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25872" w14:textId="77777777" w:rsidR="000A0802" w:rsidRPr="00574560" w:rsidRDefault="000A0802" w:rsidP="000A0802">
      <w:pPr>
        <w:pStyle w:val="1"/>
        <w:rPr>
          <w:rFonts w:ascii="Bookman Old Style" w:hAnsi="Bookman Old Style"/>
          <w:szCs w:val="28"/>
        </w:rPr>
      </w:pPr>
      <w:r w:rsidRPr="00574560">
        <w:rPr>
          <w:rFonts w:ascii="Bookman Old Style" w:hAnsi="Bookman Old Style"/>
          <w:szCs w:val="28"/>
        </w:rPr>
        <w:t>CORTE SUPREMA DE JUSTICIA</w:t>
      </w:r>
    </w:p>
    <w:p w14:paraId="77F7F7BC" w14:textId="77777777" w:rsidR="000A0802" w:rsidRPr="00574560" w:rsidRDefault="000A0802" w:rsidP="000A0802">
      <w:pPr>
        <w:pStyle w:val="1"/>
        <w:rPr>
          <w:rFonts w:ascii="Bookman Old Style" w:hAnsi="Bookman Old Style"/>
          <w:szCs w:val="28"/>
        </w:rPr>
      </w:pPr>
      <w:r w:rsidRPr="00574560">
        <w:rPr>
          <w:rFonts w:ascii="Bookman Old Style" w:hAnsi="Bookman Old Style"/>
          <w:szCs w:val="28"/>
        </w:rPr>
        <w:t>SALA DE CASACIÓN PENAL</w:t>
      </w:r>
    </w:p>
    <w:p w14:paraId="7EE7DDE8" w14:textId="77777777" w:rsidR="000A0802" w:rsidRPr="00574560" w:rsidRDefault="000A0802" w:rsidP="000A0802">
      <w:pPr>
        <w:spacing w:line="360" w:lineRule="auto"/>
        <w:jc w:val="center"/>
        <w:rPr>
          <w:rFonts w:ascii="Bookman Old Style" w:hAnsi="Bookman Old Style" w:cs="Arial"/>
          <w:b/>
          <w:sz w:val="28"/>
          <w:szCs w:val="28"/>
        </w:rPr>
      </w:pPr>
    </w:p>
    <w:p w14:paraId="2038FBCE" w14:textId="77777777" w:rsidR="000A0802" w:rsidRPr="00574560" w:rsidRDefault="000A0802" w:rsidP="000A0802">
      <w:pPr>
        <w:spacing w:line="360" w:lineRule="auto"/>
        <w:jc w:val="center"/>
        <w:rPr>
          <w:rFonts w:ascii="Bookman Old Style" w:hAnsi="Bookman Old Style" w:cs="Arial"/>
          <w:b/>
          <w:sz w:val="28"/>
          <w:szCs w:val="28"/>
        </w:rPr>
      </w:pPr>
    </w:p>
    <w:p w14:paraId="4520BE51" w14:textId="77777777" w:rsidR="000A0802" w:rsidRPr="00574560" w:rsidRDefault="00631B5D" w:rsidP="000A0802">
      <w:pPr>
        <w:spacing w:line="360" w:lineRule="auto"/>
        <w:jc w:val="center"/>
        <w:rPr>
          <w:rFonts w:ascii="Bookman Old Style" w:hAnsi="Bookman Old Style" w:cs="Arial"/>
          <w:b/>
          <w:sz w:val="28"/>
          <w:szCs w:val="28"/>
        </w:rPr>
      </w:pPr>
      <w:r w:rsidRPr="00574560">
        <w:rPr>
          <w:rFonts w:ascii="Bookman Old Style" w:hAnsi="Bookman Old Style" w:cs="Arial"/>
          <w:b/>
          <w:sz w:val="28"/>
          <w:szCs w:val="28"/>
        </w:rPr>
        <w:t>JOSÉ FRANCISCO ACUÑA VIZCAYA</w:t>
      </w:r>
    </w:p>
    <w:p w14:paraId="1431F0E9" w14:textId="77777777" w:rsidR="000A0802" w:rsidRPr="00574560" w:rsidRDefault="000A0802" w:rsidP="000A0802">
      <w:pPr>
        <w:spacing w:line="360" w:lineRule="auto"/>
        <w:jc w:val="center"/>
        <w:rPr>
          <w:rFonts w:ascii="Bookman Old Style" w:hAnsi="Bookman Old Style" w:cs="Arial"/>
          <w:b/>
          <w:sz w:val="28"/>
          <w:szCs w:val="28"/>
        </w:rPr>
      </w:pPr>
      <w:r w:rsidRPr="00574560">
        <w:rPr>
          <w:rFonts w:ascii="Bookman Old Style" w:hAnsi="Bookman Old Style" w:cs="Arial"/>
          <w:b/>
          <w:sz w:val="28"/>
          <w:szCs w:val="28"/>
        </w:rPr>
        <w:t>Magistrado Ponente</w:t>
      </w:r>
    </w:p>
    <w:p w14:paraId="5AF3D90F" w14:textId="77777777" w:rsidR="000A0802" w:rsidRPr="00574560" w:rsidRDefault="000A0802" w:rsidP="000A0802">
      <w:pPr>
        <w:spacing w:line="360" w:lineRule="auto"/>
        <w:jc w:val="center"/>
        <w:rPr>
          <w:rFonts w:ascii="Bookman Old Style" w:hAnsi="Bookman Old Style" w:cs="Arial"/>
          <w:b/>
          <w:sz w:val="28"/>
          <w:szCs w:val="28"/>
        </w:rPr>
      </w:pPr>
    </w:p>
    <w:p w14:paraId="57DAFA0D" w14:textId="3564E800" w:rsidR="000A0802" w:rsidRPr="00574560" w:rsidRDefault="001E3DF5" w:rsidP="000A0802">
      <w:pPr>
        <w:spacing w:line="360" w:lineRule="auto"/>
        <w:jc w:val="center"/>
        <w:rPr>
          <w:rFonts w:ascii="Bookman Old Style" w:hAnsi="Bookman Old Style" w:cs="Arial"/>
          <w:b/>
          <w:sz w:val="28"/>
          <w:szCs w:val="28"/>
        </w:rPr>
      </w:pPr>
      <w:r w:rsidRPr="00574560">
        <w:rPr>
          <w:rFonts w:ascii="Bookman Old Style" w:hAnsi="Bookman Old Style" w:cs="Arial"/>
          <w:b/>
          <w:sz w:val="28"/>
          <w:szCs w:val="28"/>
        </w:rPr>
        <w:t>S</w:t>
      </w:r>
      <w:r w:rsidR="00F67668" w:rsidRPr="00574560">
        <w:rPr>
          <w:rFonts w:ascii="Bookman Old Style" w:hAnsi="Bookman Old Style" w:cs="Arial"/>
          <w:b/>
          <w:sz w:val="28"/>
          <w:szCs w:val="28"/>
        </w:rPr>
        <w:t>P</w:t>
      </w:r>
      <w:r w:rsidR="00937673">
        <w:rPr>
          <w:rFonts w:ascii="Bookman Old Style" w:hAnsi="Bookman Old Style" w:cs="Arial"/>
          <w:b/>
          <w:sz w:val="28"/>
          <w:szCs w:val="28"/>
        </w:rPr>
        <w:t>154-2017</w:t>
      </w:r>
    </w:p>
    <w:p w14:paraId="06B7AA41" w14:textId="77777777" w:rsidR="000A0802" w:rsidRPr="00574560" w:rsidRDefault="000A0802" w:rsidP="000A0802">
      <w:pPr>
        <w:spacing w:line="360" w:lineRule="auto"/>
        <w:jc w:val="center"/>
        <w:rPr>
          <w:rFonts w:ascii="Bookman Old Style" w:hAnsi="Bookman Old Style" w:cs="Arial"/>
          <w:b/>
          <w:sz w:val="28"/>
          <w:szCs w:val="28"/>
        </w:rPr>
      </w:pPr>
      <w:r w:rsidRPr="00574560">
        <w:rPr>
          <w:rFonts w:ascii="Bookman Old Style" w:hAnsi="Bookman Old Style" w:cs="Arial"/>
          <w:b/>
          <w:sz w:val="28"/>
          <w:szCs w:val="28"/>
        </w:rPr>
        <w:t xml:space="preserve">Radicación </w:t>
      </w:r>
      <w:r w:rsidRPr="00574560">
        <w:rPr>
          <w:rFonts w:ascii="Bookman Old Style" w:hAnsi="Bookman Old Style"/>
          <w:b/>
          <w:sz w:val="28"/>
          <w:szCs w:val="28"/>
        </w:rPr>
        <w:t xml:space="preserve">No. </w:t>
      </w:r>
      <w:r w:rsidR="00486E6E" w:rsidRPr="00574560">
        <w:rPr>
          <w:rFonts w:ascii="Bookman Old Style" w:hAnsi="Bookman Old Style"/>
          <w:b/>
          <w:sz w:val="28"/>
          <w:szCs w:val="28"/>
        </w:rPr>
        <w:t>48128</w:t>
      </w:r>
    </w:p>
    <w:p w14:paraId="4F0B37CF" w14:textId="7B252309" w:rsidR="000A0802" w:rsidRPr="00574560" w:rsidRDefault="000A0802" w:rsidP="000A0802">
      <w:pPr>
        <w:spacing w:line="360" w:lineRule="auto"/>
        <w:jc w:val="center"/>
        <w:rPr>
          <w:rFonts w:ascii="Bookman Old Style" w:hAnsi="Bookman Old Style"/>
          <w:sz w:val="28"/>
          <w:szCs w:val="28"/>
        </w:rPr>
      </w:pPr>
      <w:r w:rsidRPr="00574560">
        <w:rPr>
          <w:rFonts w:ascii="Bookman Old Style" w:hAnsi="Bookman Old Style"/>
          <w:sz w:val="28"/>
          <w:szCs w:val="28"/>
        </w:rPr>
        <w:t>(</w:t>
      </w:r>
      <w:r w:rsidRPr="00574560">
        <w:rPr>
          <w:rFonts w:ascii="Bookman Old Style" w:hAnsi="Bookman Old Style" w:cs="Arial"/>
          <w:sz w:val="28"/>
          <w:szCs w:val="28"/>
        </w:rPr>
        <w:t>Aprobado Acta No.</w:t>
      </w:r>
      <w:r w:rsidR="00937673">
        <w:rPr>
          <w:rFonts w:ascii="Bookman Old Style" w:hAnsi="Bookman Old Style" w:cs="Arial"/>
          <w:sz w:val="28"/>
          <w:szCs w:val="28"/>
        </w:rPr>
        <w:t>007</w:t>
      </w:r>
      <w:r w:rsidRPr="00574560">
        <w:rPr>
          <w:rFonts w:ascii="Bookman Old Style" w:hAnsi="Bookman Old Style"/>
          <w:sz w:val="28"/>
          <w:szCs w:val="28"/>
        </w:rPr>
        <w:t>).</w:t>
      </w:r>
    </w:p>
    <w:p w14:paraId="7C68E2E0" w14:textId="77777777" w:rsidR="000A0802" w:rsidRPr="00574560" w:rsidRDefault="000A0802" w:rsidP="000A0802">
      <w:pPr>
        <w:spacing w:line="360" w:lineRule="auto"/>
        <w:jc w:val="center"/>
        <w:rPr>
          <w:rFonts w:ascii="Bookman Old Style" w:hAnsi="Bookman Old Style" w:cs="Arial"/>
          <w:b/>
          <w:sz w:val="28"/>
          <w:szCs w:val="28"/>
        </w:rPr>
      </w:pPr>
    </w:p>
    <w:p w14:paraId="5ED4B40B" w14:textId="77777777" w:rsidR="000A0802" w:rsidRPr="00574560" w:rsidRDefault="000A0802" w:rsidP="000A0802">
      <w:pPr>
        <w:spacing w:line="360" w:lineRule="auto"/>
        <w:jc w:val="center"/>
        <w:rPr>
          <w:rFonts w:ascii="Bookman Old Style" w:hAnsi="Bookman Old Style" w:cs="Arial"/>
          <w:b/>
          <w:sz w:val="28"/>
          <w:szCs w:val="28"/>
        </w:rPr>
      </w:pPr>
    </w:p>
    <w:p w14:paraId="210BEFD3" w14:textId="77777777" w:rsidR="000A0802" w:rsidRPr="00574560" w:rsidRDefault="000A0802" w:rsidP="000A0802">
      <w:pPr>
        <w:spacing w:line="360" w:lineRule="auto"/>
        <w:jc w:val="center"/>
        <w:rPr>
          <w:rFonts w:ascii="Bookman Old Style" w:hAnsi="Bookman Old Style" w:cs="Arial"/>
          <w:b/>
          <w:sz w:val="28"/>
          <w:szCs w:val="28"/>
        </w:rPr>
      </w:pPr>
    </w:p>
    <w:p w14:paraId="61FC45B8" w14:textId="00F5A1EC" w:rsidR="000A0802" w:rsidRPr="00574560" w:rsidRDefault="000A0802" w:rsidP="000A0802">
      <w:pPr>
        <w:spacing w:line="360" w:lineRule="auto"/>
        <w:ind w:firstLine="709"/>
        <w:jc w:val="both"/>
        <w:rPr>
          <w:rFonts w:ascii="Bookman Old Style" w:hAnsi="Bookman Old Style"/>
          <w:sz w:val="28"/>
          <w:szCs w:val="28"/>
        </w:rPr>
      </w:pPr>
      <w:r w:rsidRPr="00574560">
        <w:rPr>
          <w:rFonts w:ascii="Bookman Old Style" w:hAnsi="Bookman Old Style"/>
          <w:sz w:val="28"/>
          <w:szCs w:val="28"/>
        </w:rPr>
        <w:t xml:space="preserve">Bogotá D.C., </w:t>
      </w:r>
      <w:r w:rsidR="00937673">
        <w:rPr>
          <w:rFonts w:ascii="Bookman Old Style" w:hAnsi="Bookman Old Style"/>
          <w:sz w:val="28"/>
          <w:szCs w:val="28"/>
        </w:rPr>
        <w:t xml:space="preserve">dieciocho </w:t>
      </w:r>
      <w:r w:rsidRPr="00574560">
        <w:rPr>
          <w:rFonts w:ascii="Bookman Old Style" w:hAnsi="Bookman Old Style"/>
          <w:sz w:val="28"/>
          <w:szCs w:val="28"/>
        </w:rPr>
        <w:t>(</w:t>
      </w:r>
      <w:r w:rsidR="00937673">
        <w:rPr>
          <w:rFonts w:ascii="Bookman Old Style" w:hAnsi="Bookman Old Style"/>
          <w:sz w:val="28"/>
          <w:szCs w:val="28"/>
        </w:rPr>
        <w:t>18) de enero</w:t>
      </w:r>
      <w:r w:rsidRPr="00574560">
        <w:rPr>
          <w:rFonts w:ascii="Bookman Old Style" w:hAnsi="Bookman Old Style"/>
          <w:sz w:val="28"/>
          <w:szCs w:val="28"/>
        </w:rPr>
        <w:t xml:space="preserve"> de dos mil </w:t>
      </w:r>
      <w:r w:rsidR="008F5575" w:rsidRPr="00574560">
        <w:rPr>
          <w:rFonts w:ascii="Bookman Old Style" w:hAnsi="Bookman Old Style"/>
          <w:sz w:val="28"/>
          <w:szCs w:val="28"/>
        </w:rPr>
        <w:t>diecis</w:t>
      </w:r>
      <w:r w:rsidR="00937673">
        <w:rPr>
          <w:rFonts w:ascii="Bookman Old Style" w:hAnsi="Bookman Old Style"/>
          <w:sz w:val="28"/>
          <w:szCs w:val="28"/>
        </w:rPr>
        <w:t>iete (2017</w:t>
      </w:r>
      <w:bookmarkStart w:id="0" w:name="_GoBack"/>
      <w:bookmarkEnd w:id="0"/>
      <w:r w:rsidRPr="00574560">
        <w:rPr>
          <w:rFonts w:ascii="Bookman Old Style" w:hAnsi="Bookman Old Style"/>
          <w:sz w:val="28"/>
          <w:szCs w:val="28"/>
        </w:rPr>
        <w:t>).</w:t>
      </w:r>
    </w:p>
    <w:p w14:paraId="260B9C68" w14:textId="77777777" w:rsidR="000A0802" w:rsidRPr="00574560" w:rsidRDefault="000A0802" w:rsidP="000A0802">
      <w:pPr>
        <w:spacing w:line="360" w:lineRule="auto"/>
        <w:jc w:val="both"/>
        <w:rPr>
          <w:rFonts w:ascii="Bookman Old Style" w:hAnsi="Bookman Old Style" w:cs="Arial"/>
          <w:b/>
          <w:sz w:val="28"/>
          <w:szCs w:val="28"/>
        </w:rPr>
      </w:pPr>
    </w:p>
    <w:p w14:paraId="267BFF39" w14:textId="77777777" w:rsidR="000A0802" w:rsidRPr="00574560" w:rsidRDefault="000A0802" w:rsidP="000A0802">
      <w:pPr>
        <w:pStyle w:val="Textoindependiente"/>
        <w:ind w:firstLine="708"/>
        <w:rPr>
          <w:rFonts w:ascii="Bookman Old Style" w:hAnsi="Bookman Old Style"/>
          <w:spacing w:val="-3"/>
          <w:sz w:val="28"/>
          <w:szCs w:val="28"/>
          <w:lang w:val="es-ES"/>
        </w:rPr>
      </w:pPr>
    </w:p>
    <w:p w14:paraId="7DFB0572" w14:textId="77777777" w:rsidR="00E91F0C" w:rsidRPr="00574560" w:rsidRDefault="00FD20B1" w:rsidP="006D3004">
      <w:pPr>
        <w:pStyle w:val="Textoindependiente"/>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t>Decide la Sala el recurso extraordinario de casación presentado</w:t>
      </w:r>
      <w:r w:rsidR="000A0802" w:rsidRPr="00574560">
        <w:rPr>
          <w:rFonts w:ascii="Bookman Old Style" w:hAnsi="Bookman Old Style"/>
          <w:spacing w:val="-3"/>
          <w:sz w:val="28"/>
          <w:szCs w:val="28"/>
          <w:lang w:val="es-CO"/>
        </w:rPr>
        <w:t xml:space="preserve"> por el defensor de </w:t>
      </w:r>
      <w:r w:rsidRPr="00574560">
        <w:rPr>
          <w:rFonts w:ascii="Bookman Old Style" w:hAnsi="Bookman Old Style"/>
          <w:b/>
          <w:spacing w:val="-3"/>
          <w:sz w:val="28"/>
          <w:szCs w:val="28"/>
          <w:lang w:val="es-CO"/>
        </w:rPr>
        <w:t>PAULA ALEJANDRA AGUIRRE OCAMPO</w:t>
      </w:r>
      <w:r w:rsidR="000A0802" w:rsidRPr="00574560">
        <w:rPr>
          <w:rFonts w:ascii="Bookman Old Style" w:hAnsi="Bookman Old Style"/>
          <w:spacing w:val="-3"/>
          <w:sz w:val="28"/>
          <w:szCs w:val="28"/>
          <w:lang w:val="es-CO"/>
        </w:rPr>
        <w:t xml:space="preserve">, contra la sentencia </w:t>
      </w:r>
      <w:r w:rsidRPr="00574560">
        <w:rPr>
          <w:rFonts w:ascii="Bookman Old Style" w:hAnsi="Bookman Old Style"/>
          <w:spacing w:val="-3"/>
          <w:sz w:val="28"/>
          <w:szCs w:val="28"/>
          <w:lang w:val="es-CO"/>
        </w:rPr>
        <w:t>del Tribunal Superior del Distrito Judicial de</w:t>
      </w:r>
      <w:r w:rsidR="006D3004" w:rsidRPr="00574560">
        <w:rPr>
          <w:rFonts w:ascii="Bookman Old Style" w:hAnsi="Bookman Old Style"/>
          <w:spacing w:val="-3"/>
          <w:sz w:val="28"/>
          <w:szCs w:val="28"/>
          <w:lang w:val="es-CO"/>
        </w:rPr>
        <w:t xml:space="preserve"> Buga </w:t>
      </w:r>
      <w:r w:rsidRPr="00574560">
        <w:rPr>
          <w:rFonts w:ascii="Bookman Old Style" w:hAnsi="Bookman Old Style"/>
          <w:spacing w:val="-3"/>
          <w:sz w:val="28"/>
          <w:szCs w:val="28"/>
          <w:lang w:val="es-CO"/>
        </w:rPr>
        <w:t xml:space="preserve">de </w:t>
      </w:r>
      <w:r w:rsidR="006D3004" w:rsidRPr="00574560">
        <w:rPr>
          <w:rFonts w:ascii="Bookman Old Style" w:hAnsi="Bookman Old Style"/>
          <w:spacing w:val="-3"/>
          <w:sz w:val="28"/>
          <w:szCs w:val="28"/>
          <w:lang w:val="es-CO"/>
        </w:rPr>
        <w:t>10</w:t>
      </w:r>
      <w:r w:rsidRPr="00574560">
        <w:rPr>
          <w:rFonts w:ascii="Bookman Old Style" w:hAnsi="Bookman Old Style"/>
          <w:spacing w:val="-3"/>
          <w:sz w:val="28"/>
          <w:szCs w:val="28"/>
          <w:lang w:val="es-CO"/>
        </w:rPr>
        <w:t xml:space="preserve"> de </w:t>
      </w:r>
      <w:r w:rsidR="006D3004" w:rsidRPr="00574560">
        <w:rPr>
          <w:rFonts w:ascii="Bookman Old Style" w:hAnsi="Bookman Old Style"/>
          <w:spacing w:val="-3"/>
          <w:sz w:val="28"/>
          <w:szCs w:val="28"/>
          <w:lang w:val="es-CO"/>
        </w:rPr>
        <w:t xml:space="preserve">marzo de </w:t>
      </w:r>
      <w:r w:rsidRPr="00574560">
        <w:rPr>
          <w:rFonts w:ascii="Bookman Old Style" w:hAnsi="Bookman Old Style"/>
          <w:spacing w:val="-3"/>
          <w:sz w:val="28"/>
          <w:szCs w:val="28"/>
          <w:lang w:val="es-CO"/>
        </w:rPr>
        <w:t>201</w:t>
      </w:r>
      <w:r w:rsidR="006D3004" w:rsidRPr="00574560">
        <w:rPr>
          <w:rFonts w:ascii="Bookman Old Style" w:hAnsi="Bookman Old Style"/>
          <w:spacing w:val="-3"/>
          <w:sz w:val="28"/>
          <w:szCs w:val="28"/>
          <w:lang w:val="es-CO"/>
        </w:rPr>
        <w:t>6</w:t>
      </w:r>
      <w:r w:rsidRPr="00574560">
        <w:rPr>
          <w:rFonts w:ascii="Bookman Old Style" w:hAnsi="Bookman Old Style"/>
          <w:spacing w:val="-3"/>
          <w:sz w:val="28"/>
          <w:szCs w:val="28"/>
          <w:lang w:val="es-CO"/>
        </w:rPr>
        <w:t xml:space="preserve">, que revocó la </w:t>
      </w:r>
      <w:r w:rsidR="006D3004" w:rsidRPr="00574560">
        <w:rPr>
          <w:rFonts w:ascii="Bookman Old Style" w:hAnsi="Bookman Old Style"/>
          <w:spacing w:val="-3"/>
          <w:sz w:val="28"/>
          <w:szCs w:val="28"/>
          <w:lang w:val="es-CO"/>
        </w:rPr>
        <w:t xml:space="preserve">decisión absolutoria </w:t>
      </w:r>
      <w:r w:rsidRPr="00574560">
        <w:rPr>
          <w:rFonts w:ascii="Bookman Old Style" w:hAnsi="Bookman Old Style"/>
          <w:spacing w:val="-3"/>
          <w:sz w:val="28"/>
          <w:szCs w:val="28"/>
          <w:lang w:val="es-CO"/>
        </w:rPr>
        <w:t>emitida por e</w:t>
      </w:r>
      <w:r w:rsidR="002766EF" w:rsidRPr="00574560">
        <w:rPr>
          <w:rFonts w:ascii="Bookman Old Style" w:hAnsi="Bookman Old Style"/>
          <w:spacing w:val="-3"/>
          <w:sz w:val="28"/>
          <w:szCs w:val="28"/>
          <w:lang w:val="es-CO"/>
        </w:rPr>
        <w:t xml:space="preserve">l Juzgado </w:t>
      </w:r>
      <w:r w:rsidR="006D3004" w:rsidRPr="00574560">
        <w:rPr>
          <w:rFonts w:ascii="Bookman Old Style" w:hAnsi="Bookman Old Style"/>
          <w:spacing w:val="-3"/>
          <w:sz w:val="28"/>
          <w:szCs w:val="28"/>
          <w:lang w:val="es-CO"/>
        </w:rPr>
        <w:t>Tercero</w:t>
      </w:r>
      <w:r w:rsidR="002766EF" w:rsidRPr="00574560">
        <w:rPr>
          <w:rFonts w:ascii="Bookman Old Style" w:hAnsi="Bookman Old Style"/>
          <w:spacing w:val="-3"/>
          <w:sz w:val="28"/>
          <w:szCs w:val="28"/>
          <w:lang w:val="es-CO"/>
        </w:rPr>
        <w:t xml:space="preserve"> Penal del Circuito con Función </w:t>
      </w:r>
      <w:r w:rsidR="006D3004" w:rsidRPr="00574560">
        <w:rPr>
          <w:rFonts w:ascii="Bookman Old Style" w:hAnsi="Bookman Old Style"/>
          <w:spacing w:val="-3"/>
          <w:sz w:val="28"/>
          <w:szCs w:val="28"/>
          <w:lang w:val="es-CO"/>
        </w:rPr>
        <w:t>de Conocimiento de Tuluá</w:t>
      </w:r>
      <w:r w:rsidR="002766EF" w:rsidRPr="00574560">
        <w:rPr>
          <w:rFonts w:ascii="Bookman Old Style" w:hAnsi="Bookman Old Style"/>
          <w:spacing w:val="-3"/>
          <w:sz w:val="28"/>
          <w:szCs w:val="28"/>
          <w:lang w:val="es-CO"/>
        </w:rPr>
        <w:t xml:space="preserve"> de </w:t>
      </w:r>
      <w:r w:rsidR="006D3004" w:rsidRPr="00574560">
        <w:rPr>
          <w:rFonts w:ascii="Bookman Old Style" w:hAnsi="Bookman Old Style"/>
          <w:spacing w:val="-3"/>
          <w:sz w:val="28"/>
          <w:szCs w:val="28"/>
          <w:lang w:val="es-CO"/>
        </w:rPr>
        <w:t xml:space="preserve">10 </w:t>
      </w:r>
      <w:r w:rsidR="002766EF" w:rsidRPr="00574560">
        <w:rPr>
          <w:rFonts w:ascii="Bookman Old Style" w:hAnsi="Bookman Old Style"/>
          <w:spacing w:val="-3"/>
          <w:sz w:val="28"/>
          <w:szCs w:val="28"/>
          <w:lang w:val="es-CO"/>
        </w:rPr>
        <w:t xml:space="preserve">de </w:t>
      </w:r>
      <w:r w:rsidR="006D3004" w:rsidRPr="00574560">
        <w:rPr>
          <w:rFonts w:ascii="Bookman Old Style" w:hAnsi="Bookman Old Style"/>
          <w:spacing w:val="-3"/>
          <w:sz w:val="28"/>
          <w:szCs w:val="28"/>
          <w:lang w:val="es-CO"/>
        </w:rPr>
        <w:t>agosto</w:t>
      </w:r>
      <w:r w:rsidR="002766EF" w:rsidRPr="00574560">
        <w:rPr>
          <w:rFonts w:ascii="Bookman Old Style" w:hAnsi="Bookman Old Style"/>
          <w:spacing w:val="-3"/>
          <w:sz w:val="28"/>
          <w:szCs w:val="28"/>
          <w:lang w:val="es-CO"/>
        </w:rPr>
        <w:t xml:space="preserve"> de 2015</w:t>
      </w:r>
      <w:r w:rsidR="006D3004" w:rsidRPr="00574560">
        <w:rPr>
          <w:rFonts w:ascii="Bookman Old Style" w:hAnsi="Bookman Old Style"/>
          <w:spacing w:val="-3"/>
          <w:sz w:val="28"/>
          <w:szCs w:val="28"/>
          <w:lang w:val="es-CO"/>
        </w:rPr>
        <w:t>,</w:t>
      </w:r>
      <w:r w:rsidR="002766EF" w:rsidRPr="00574560">
        <w:rPr>
          <w:rFonts w:ascii="Bookman Old Style" w:hAnsi="Bookman Old Style"/>
          <w:spacing w:val="-3"/>
          <w:sz w:val="28"/>
          <w:szCs w:val="28"/>
          <w:lang w:val="es-CO"/>
        </w:rPr>
        <w:t xml:space="preserve"> al hallarl</w:t>
      </w:r>
      <w:r w:rsidR="006D3004" w:rsidRPr="00574560">
        <w:rPr>
          <w:rFonts w:ascii="Bookman Old Style" w:hAnsi="Bookman Old Style"/>
          <w:spacing w:val="-3"/>
          <w:sz w:val="28"/>
          <w:szCs w:val="28"/>
          <w:lang w:val="es-CO"/>
        </w:rPr>
        <w:t>a</w:t>
      </w:r>
      <w:r w:rsidR="002766EF" w:rsidRPr="00574560">
        <w:rPr>
          <w:rFonts w:ascii="Bookman Old Style" w:hAnsi="Bookman Old Style"/>
          <w:spacing w:val="-3"/>
          <w:sz w:val="28"/>
          <w:szCs w:val="28"/>
          <w:lang w:val="es-CO"/>
        </w:rPr>
        <w:t xml:space="preserve"> </w:t>
      </w:r>
      <w:r w:rsidR="006D3004" w:rsidRPr="00574560">
        <w:rPr>
          <w:rFonts w:ascii="Bookman Old Style" w:hAnsi="Bookman Old Style"/>
          <w:spacing w:val="-3"/>
          <w:sz w:val="28"/>
          <w:szCs w:val="28"/>
          <w:lang w:val="es-CO"/>
        </w:rPr>
        <w:t>penalmente responsable del delito</w:t>
      </w:r>
      <w:r w:rsidR="007C5F94">
        <w:rPr>
          <w:rFonts w:ascii="Bookman Old Style" w:hAnsi="Bookman Old Style"/>
          <w:spacing w:val="-3"/>
          <w:sz w:val="28"/>
          <w:szCs w:val="28"/>
          <w:lang w:val="es-CO"/>
        </w:rPr>
        <w:t xml:space="preserve"> de </w:t>
      </w:r>
      <w:r w:rsidR="006D3004" w:rsidRPr="00574560">
        <w:rPr>
          <w:rFonts w:ascii="Bookman Old Style" w:hAnsi="Bookman Old Style"/>
          <w:spacing w:val="-3"/>
          <w:sz w:val="28"/>
          <w:szCs w:val="28"/>
          <w:lang w:val="es-CO"/>
        </w:rPr>
        <w:t xml:space="preserve">homicidio </w:t>
      </w:r>
      <w:r w:rsidR="007C5F94">
        <w:rPr>
          <w:rFonts w:ascii="Bookman Old Style" w:hAnsi="Bookman Old Style"/>
          <w:spacing w:val="-3"/>
          <w:sz w:val="28"/>
          <w:szCs w:val="28"/>
          <w:lang w:val="es-CO"/>
        </w:rPr>
        <w:t>agravado en grado de tentativa</w:t>
      </w:r>
      <w:r w:rsidR="00C035C2">
        <w:rPr>
          <w:rFonts w:ascii="Bookman Old Style" w:hAnsi="Bookman Old Style"/>
          <w:spacing w:val="-3"/>
          <w:sz w:val="28"/>
          <w:szCs w:val="28"/>
          <w:lang w:val="es-CO"/>
        </w:rPr>
        <w:t xml:space="preserve">, y en consecuencia, </w:t>
      </w:r>
      <w:r w:rsidR="00E91F0C" w:rsidRPr="00574560">
        <w:rPr>
          <w:rFonts w:ascii="Bookman Old Style" w:hAnsi="Bookman Old Style"/>
          <w:spacing w:val="-3"/>
          <w:sz w:val="28"/>
          <w:szCs w:val="28"/>
          <w:lang w:val="es-CO"/>
        </w:rPr>
        <w:t xml:space="preserve">la condenó a la pena principal de 262.5 meses </w:t>
      </w:r>
      <w:r w:rsidR="00E91F0C" w:rsidRPr="00574560">
        <w:rPr>
          <w:rFonts w:ascii="Bookman Old Style" w:hAnsi="Bookman Old Style"/>
          <w:spacing w:val="-3"/>
          <w:sz w:val="28"/>
          <w:szCs w:val="28"/>
          <w:lang w:val="es-CO"/>
        </w:rPr>
        <w:lastRenderedPageBreak/>
        <w:t>de prisión y a la accesoria de inhabilidad para el ejercicio de derechos y funciones públicas por un periodo de 20 años.</w:t>
      </w:r>
    </w:p>
    <w:p w14:paraId="220CDB28" w14:textId="77777777" w:rsidR="000A0802" w:rsidRPr="00574560" w:rsidRDefault="000A0802" w:rsidP="00AC2F71">
      <w:pPr>
        <w:pStyle w:val="Textoindependiente"/>
        <w:rPr>
          <w:rFonts w:ascii="Bookman Old Style" w:hAnsi="Bookman Old Style"/>
          <w:spacing w:val="-3"/>
          <w:sz w:val="28"/>
          <w:szCs w:val="28"/>
          <w:lang w:val="es-CO"/>
        </w:rPr>
      </w:pPr>
      <w:r w:rsidRPr="00574560">
        <w:rPr>
          <w:rFonts w:ascii="Bookman Old Style" w:hAnsi="Bookman Old Style"/>
          <w:spacing w:val="-3"/>
          <w:sz w:val="28"/>
          <w:szCs w:val="28"/>
          <w:lang w:val="es-CO"/>
        </w:rPr>
        <w:tab/>
      </w:r>
    </w:p>
    <w:p w14:paraId="62404101" w14:textId="77777777" w:rsidR="000A0802" w:rsidRPr="00574560" w:rsidRDefault="007C5F94" w:rsidP="000A0802">
      <w:pPr>
        <w:pStyle w:val="Textoindependiente"/>
        <w:jc w:val="center"/>
        <w:rPr>
          <w:rFonts w:ascii="Bookman Old Style" w:hAnsi="Bookman Old Style"/>
          <w:b/>
          <w:spacing w:val="-3"/>
          <w:sz w:val="28"/>
          <w:szCs w:val="28"/>
          <w:lang w:val="es-CO"/>
        </w:rPr>
      </w:pPr>
      <w:r>
        <w:rPr>
          <w:rFonts w:ascii="Bookman Old Style" w:hAnsi="Bookman Old Style"/>
          <w:b/>
          <w:spacing w:val="-3"/>
          <w:sz w:val="28"/>
          <w:szCs w:val="28"/>
          <w:lang w:val="es-CO"/>
        </w:rPr>
        <w:t>ANTECEDENTES FÁCTICOS</w:t>
      </w:r>
    </w:p>
    <w:p w14:paraId="560ABB66" w14:textId="77777777" w:rsidR="000A0802" w:rsidRPr="00574560" w:rsidRDefault="000A0802" w:rsidP="00AC2F71">
      <w:pPr>
        <w:pStyle w:val="Textoindependiente"/>
        <w:rPr>
          <w:rFonts w:ascii="Bookman Old Style" w:hAnsi="Bookman Old Style"/>
          <w:spacing w:val="-3"/>
          <w:sz w:val="28"/>
          <w:szCs w:val="28"/>
          <w:lang w:val="es-CO"/>
        </w:rPr>
      </w:pPr>
    </w:p>
    <w:p w14:paraId="74C41171" w14:textId="77777777" w:rsidR="000A0802" w:rsidRPr="00574560" w:rsidRDefault="00AA1503" w:rsidP="000A0802">
      <w:pPr>
        <w:pStyle w:val="Textoindependiente"/>
        <w:ind w:firstLine="708"/>
        <w:rPr>
          <w:rFonts w:ascii="Bookman Old Style" w:hAnsi="Bookman Old Style"/>
          <w:spacing w:val="-3"/>
          <w:sz w:val="28"/>
          <w:szCs w:val="28"/>
          <w:lang w:val="es-CO"/>
        </w:rPr>
      </w:pPr>
      <w:r>
        <w:rPr>
          <w:rFonts w:ascii="Bookman Old Style" w:hAnsi="Bookman Old Style"/>
          <w:spacing w:val="-3"/>
          <w:sz w:val="28"/>
          <w:szCs w:val="28"/>
          <w:lang w:val="es-CO"/>
        </w:rPr>
        <w:t>F</w:t>
      </w:r>
      <w:r w:rsidR="007C675C" w:rsidRPr="00574560">
        <w:rPr>
          <w:rFonts w:ascii="Bookman Old Style" w:hAnsi="Bookman Old Style"/>
          <w:spacing w:val="-3"/>
          <w:sz w:val="28"/>
          <w:szCs w:val="28"/>
          <w:lang w:val="es-CO"/>
        </w:rPr>
        <w:t>ueron resumidos por el</w:t>
      </w:r>
      <w:r w:rsidR="000A0802" w:rsidRPr="00574560">
        <w:rPr>
          <w:rFonts w:ascii="Bookman Old Style" w:hAnsi="Bookman Old Style"/>
          <w:spacing w:val="-3"/>
          <w:sz w:val="28"/>
          <w:szCs w:val="28"/>
          <w:lang w:val="es-CO"/>
        </w:rPr>
        <w:t xml:space="preserve"> juzgador de </w:t>
      </w:r>
      <w:r w:rsidR="00E91F0C" w:rsidRPr="00574560">
        <w:rPr>
          <w:rFonts w:ascii="Bookman Old Style" w:hAnsi="Bookman Old Style"/>
          <w:spacing w:val="-3"/>
          <w:sz w:val="28"/>
          <w:szCs w:val="28"/>
          <w:lang w:val="es-CO"/>
        </w:rPr>
        <w:t xml:space="preserve">segunda instancia </w:t>
      </w:r>
      <w:r w:rsidR="000A0802" w:rsidRPr="00574560">
        <w:rPr>
          <w:rFonts w:ascii="Bookman Old Style" w:hAnsi="Bookman Old Style"/>
          <w:spacing w:val="-3"/>
          <w:sz w:val="28"/>
          <w:szCs w:val="28"/>
          <w:lang w:val="es-CO"/>
        </w:rPr>
        <w:t>de la siguiente manera</w:t>
      </w:r>
      <w:r w:rsidR="00E312BB" w:rsidRPr="00AA1503">
        <w:rPr>
          <w:rStyle w:val="Refdenotaalpie"/>
          <w:rFonts w:ascii="Bookman Old Style" w:hAnsi="Bookman Old Style"/>
          <w:spacing w:val="-3"/>
          <w:szCs w:val="24"/>
          <w:lang w:val="es-CO"/>
        </w:rPr>
        <w:footnoteReference w:id="1"/>
      </w:r>
      <w:r w:rsidR="000A0802" w:rsidRPr="00574560">
        <w:rPr>
          <w:rFonts w:ascii="Bookman Old Style" w:hAnsi="Bookman Old Style"/>
          <w:spacing w:val="-3"/>
          <w:sz w:val="28"/>
          <w:szCs w:val="28"/>
          <w:lang w:val="es-CO"/>
        </w:rPr>
        <w:t>:</w:t>
      </w:r>
    </w:p>
    <w:p w14:paraId="20DE10A4" w14:textId="77777777" w:rsidR="000A0802" w:rsidRPr="00574560" w:rsidRDefault="000A0802" w:rsidP="00AC2F71">
      <w:pPr>
        <w:pStyle w:val="Textoindependiente"/>
        <w:rPr>
          <w:rFonts w:ascii="Bookman Old Style" w:hAnsi="Bookman Old Style"/>
          <w:spacing w:val="-3"/>
          <w:sz w:val="28"/>
          <w:szCs w:val="28"/>
          <w:lang w:val="es-CO"/>
        </w:rPr>
      </w:pPr>
    </w:p>
    <w:p w14:paraId="02312F56" w14:textId="5080786C" w:rsidR="001B43FB" w:rsidRPr="00574560" w:rsidRDefault="000A0802" w:rsidP="007C5F94">
      <w:pPr>
        <w:pStyle w:val="Textoindependiente"/>
        <w:spacing w:line="276" w:lineRule="auto"/>
        <w:ind w:left="1134"/>
        <w:rPr>
          <w:rFonts w:ascii="Bookman Old Style" w:hAnsi="Bookman Old Style"/>
          <w:i/>
          <w:spacing w:val="-3"/>
          <w:szCs w:val="24"/>
          <w:lang w:val="es-CO"/>
        </w:rPr>
      </w:pPr>
      <w:r w:rsidRPr="00574560">
        <w:rPr>
          <w:rFonts w:ascii="Bookman Old Style" w:hAnsi="Bookman Old Style"/>
          <w:i/>
          <w:spacing w:val="-3"/>
          <w:szCs w:val="24"/>
          <w:lang w:val="es-CO"/>
        </w:rPr>
        <w:t>«</w:t>
      </w:r>
      <w:r w:rsidR="00E91F0C" w:rsidRPr="00574560">
        <w:rPr>
          <w:rFonts w:ascii="Bookman Old Style" w:hAnsi="Bookman Old Style"/>
          <w:i/>
          <w:spacing w:val="-3"/>
          <w:szCs w:val="24"/>
          <w:lang w:val="es-CO"/>
        </w:rPr>
        <w:t xml:space="preserve">La Fiscalía 34 Seccional de esta ciudad, acusó formalmente a la ciudadana PAULA ALEJANDRA AGUIRRE OCAMPO, por la conducta punible de </w:t>
      </w:r>
      <w:r w:rsidR="00E91F0C" w:rsidRPr="00574560">
        <w:rPr>
          <w:rFonts w:ascii="Bookman Old Style" w:hAnsi="Bookman Old Style"/>
          <w:b/>
          <w:i/>
          <w:spacing w:val="-3"/>
          <w:szCs w:val="24"/>
          <w:lang w:val="es-CO"/>
        </w:rPr>
        <w:t>TENTATIVA DE HOMICIDIO AGRAVADO</w:t>
      </w:r>
      <w:r w:rsidR="00E91F0C" w:rsidRPr="00574560">
        <w:rPr>
          <w:rFonts w:ascii="Bookman Old Style" w:hAnsi="Bookman Old Style"/>
          <w:i/>
          <w:spacing w:val="-3"/>
          <w:szCs w:val="24"/>
          <w:lang w:val="es-CO"/>
        </w:rPr>
        <w:t xml:space="preserve">, según hechos ocurridos el 6 de junio de 2013, </w:t>
      </w:r>
      <w:r w:rsidR="001E5590" w:rsidRPr="00574560">
        <w:rPr>
          <w:rFonts w:ascii="Bookman Old Style" w:hAnsi="Bookman Old Style"/>
          <w:i/>
          <w:spacing w:val="-3"/>
          <w:szCs w:val="24"/>
          <w:lang w:val="es-CO"/>
        </w:rPr>
        <w:t xml:space="preserve">cuando la central de radio de la Policía Nacional informa acerca de una persona de sexo masculino, que ingresa a la clínica María Ángel de esta ciudad, herido al parecer por arma de fuego y </w:t>
      </w:r>
      <w:r w:rsidR="00672DD7">
        <w:rPr>
          <w:rFonts w:ascii="Bookman Old Style" w:hAnsi="Bookman Old Style"/>
          <w:i/>
          <w:spacing w:val="-3"/>
          <w:szCs w:val="24"/>
          <w:lang w:val="es-CO"/>
        </w:rPr>
        <w:t>que proviene del municipio de Ri</w:t>
      </w:r>
      <w:r w:rsidR="001E5590" w:rsidRPr="00574560">
        <w:rPr>
          <w:rFonts w:ascii="Bookman Old Style" w:hAnsi="Bookman Old Style"/>
          <w:i/>
          <w:spacing w:val="-3"/>
          <w:szCs w:val="24"/>
          <w:lang w:val="es-CO"/>
        </w:rPr>
        <w:t>ofrio, de inmediato el grupo de actos urgentes de turno de URI CTI, se dirige hasta dichas instalaciones para realizar las diligencias respectivas, solicitan su historia clínica y mediante información de las unidades de policía que lo transportaron, logran identificarlo como DEIMER MIGUEL PUERTA RICARDO, a quien intentaron entrevistar para tener conocimiento de los hechos, pero fue imposible debido a que fue intervenido quirúrgicamente por la gravedad de las heridas, posteriormente fueron informados por parte de los uniformados que lo trasladaron, que el herido cuando lo recogieron en la vía pública cerca del puente del rio Cauca, aun se encontraba</w:t>
      </w:r>
      <w:r w:rsidR="00E86A91" w:rsidRPr="00574560">
        <w:rPr>
          <w:rFonts w:ascii="Bookman Old Style" w:hAnsi="Bookman Old Style"/>
          <w:i/>
          <w:spacing w:val="-3"/>
          <w:szCs w:val="24"/>
          <w:lang w:val="es-CO"/>
        </w:rPr>
        <w:t xml:space="preserve"> consciente y textualmente les manifestó </w:t>
      </w:r>
      <w:r w:rsidR="00AA1503" w:rsidRPr="00AA1503">
        <w:rPr>
          <w:rFonts w:ascii="Bookman Old Style" w:hAnsi="Bookman Old Style"/>
          <w:spacing w:val="-3"/>
          <w:szCs w:val="24"/>
          <w:lang w:val="es-CO"/>
        </w:rPr>
        <w:t>(sic)</w:t>
      </w:r>
      <w:r w:rsidR="00AA1503">
        <w:rPr>
          <w:rFonts w:ascii="Bookman Old Style" w:hAnsi="Bookman Old Style"/>
          <w:i/>
          <w:spacing w:val="-3"/>
          <w:szCs w:val="24"/>
          <w:lang w:val="es-CO"/>
        </w:rPr>
        <w:t xml:space="preserve"> </w:t>
      </w:r>
      <w:r w:rsidR="00E86A91" w:rsidRPr="00574560">
        <w:rPr>
          <w:rFonts w:ascii="Bookman Old Style" w:hAnsi="Bookman Old Style"/>
          <w:i/>
          <w:spacing w:val="-3"/>
          <w:szCs w:val="24"/>
          <w:lang w:val="es-CO"/>
        </w:rPr>
        <w:t>que habían sido los de la SIJIN que lo habían agredido, en la dicha clínica</w:t>
      </w:r>
      <w:r w:rsidR="003D30E6">
        <w:rPr>
          <w:rFonts w:ascii="Bookman Old Style" w:hAnsi="Bookman Old Style"/>
          <w:i/>
          <w:spacing w:val="-3"/>
          <w:szCs w:val="24"/>
          <w:lang w:val="es-CO"/>
        </w:rPr>
        <w:t xml:space="preserve"> </w:t>
      </w:r>
      <w:r w:rsidR="003D30E6">
        <w:rPr>
          <w:rFonts w:ascii="Bookman Old Style" w:hAnsi="Bookman Old Style"/>
          <w:spacing w:val="-3"/>
          <w:szCs w:val="24"/>
          <w:lang w:val="es-CO"/>
        </w:rPr>
        <w:t>(sic)</w:t>
      </w:r>
      <w:r w:rsidR="00E86A91" w:rsidRPr="00574560">
        <w:rPr>
          <w:rFonts w:ascii="Bookman Old Style" w:hAnsi="Bookman Old Style"/>
          <w:i/>
          <w:spacing w:val="-3"/>
          <w:szCs w:val="24"/>
          <w:lang w:val="es-CO"/>
        </w:rPr>
        <w:t xml:space="preserve"> se hallaban funcionarios de esta dependencia quienes desvirtuaron esta versión, aduciendo que esta persona había sido llevada en horas de la noche hasta dichas instalaciones por una patrulla de Infancia y Adolescencia</w:t>
      </w:r>
      <w:r w:rsidR="001B43FB" w:rsidRPr="00574560">
        <w:rPr>
          <w:rFonts w:ascii="Bookman Old Style" w:hAnsi="Bookman Old Style"/>
          <w:i/>
          <w:spacing w:val="-3"/>
          <w:szCs w:val="24"/>
          <w:lang w:val="es-CO"/>
        </w:rPr>
        <w:t xml:space="preserve">, con el fin de identificar y verificar antecedentes, y donde una vez realizada esta diligencia, la misma patrulla que lo llevo hasta allí, llenó la salida en el libro y se fueron con esta persona a eso de las 21:00 horas, desconociendo su destino, la patrulla era conformada por los uniformados </w:t>
      </w:r>
      <w:r w:rsidR="001B43FB" w:rsidRPr="00574560">
        <w:rPr>
          <w:rFonts w:ascii="Bookman Old Style" w:hAnsi="Bookman Old Style"/>
          <w:b/>
          <w:i/>
          <w:spacing w:val="-3"/>
          <w:szCs w:val="24"/>
          <w:lang w:val="es-CO"/>
        </w:rPr>
        <w:t xml:space="preserve">PAULA ANDREA </w:t>
      </w:r>
      <w:r w:rsidR="00672DD7">
        <w:rPr>
          <w:rFonts w:ascii="Bookman Old Style" w:hAnsi="Bookman Old Style"/>
          <w:spacing w:val="-3"/>
          <w:szCs w:val="24"/>
          <w:lang w:val="es-CO"/>
        </w:rPr>
        <w:t>(sic)</w:t>
      </w:r>
      <w:r w:rsidR="001B43FB" w:rsidRPr="00574560">
        <w:rPr>
          <w:rFonts w:ascii="Bookman Old Style" w:hAnsi="Bookman Old Style"/>
          <w:b/>
          <w:i/>
          <w:spacing w:val="-3"/>
          <w:szCs w:val="24"/>
          <w:lang w:val="es-CO"/>
        </w:rPr>
        <w:t xml:space="preserve"> AGUIRRE OCAMPO</w:t>
      </w:r>
      <w:r w:rsidR="001B43FB" w:rsidRPr="00574560">
        <w:rPr>
          <w:rFonts w:ascii="Bookman Old Style" w:hAnsi="Bookman Old Style"/>
          <w:i/>
          <w:spacing w:val="-3"/>
          <w:szCs w:val="24"/>
          <w:lang w:val="es-CO"/>
        </w:rPr>
        <w:t xml:space="preserve">, JOSE ADOLFO CAICEDO LIBREROS y OMAR ANDRES CORTES ALVEAR, patrulleros activos de la Policía Nacional de la Unidad </w:t>
      </w:r>
      <w:r w:rsidR="001B43FB" w:rsidRPr="00574560">
        <w:rPr>
          <w:rFonts w:ascii="Bookman Old Style" w:hAnsi="Bookman Old Style"/>
          <w:i/>
          <w:spacing w:val="-3"/>
          <w:szCs w:val="24"/>
          <w:lang w:val="es-CO"/>
        </w:rPr>
        <w:lastRenderedPageBreak/>
        <w:t>de Infancia y Adolescencia, donde según el personal de la SIJIN, y el pt. JOSE ADOLFO CAICEDO LIBREROS, asumió la responsabilidad en el caso.</w:t>
      </w:r>
    </w:p>
    <w:p w14:paraId="33F19BDB" w14:textId="77777777" w:rsidR="001B43FB" w:rsidRPr="00574560" w:rsidRDefault="001B43FB" w:rsidP="00F548C9">
      <w:pPr>
        <w:pStyle w:val="Textoindependiente"/>
        <w:spacing w:line="276" w:lineRule="auto"/>
        <w:ind w:left="1134"/>
        <w:rPr>
          <w:rFonts w:ascii="Bookman Old Style" w:hAnsi="Bookman Old Style"/>
          <w:i/>
          <w:spacing w:val="-3"/>
          <w:szCs w:val="24"/>
          <w:lang w:val="es-CO"/>
        </w:rPr>
      </w:pPr>
    </w:p>
    <w:p w14:paraId="56F50171" w14:textId="77777777" w:rsidR="000A0802" w:rsidRPr="00574560" w:rsidRDefault="001B43FB" w:rsidP="007C5F94">
      <w:pPr>
        <w:pStyle w:val="Textoindependiente"/>
        <w:spacing w:line="276" w:lineRule="auto"/>
        <w:ind w:left="1134"/>
        <w:rPr>
          <w:rFonts w:ascii="Bookman Old Style" w:hAnsi="Bookman Old Style"/>
          <w:i/>
          <w:spacing w:val="-3"/>
          <w:szCs w:val="24"/>
          <w:lang w:val="es-CO"/>
        </w:rPr>
      </w:pPr>
      <w:r w:rsidRPr="00574560">
        <w:rPr>
          <w:rFonts w:ascii="Bookman Old Style" w:hAnsi="Bookman Old Style"/>
          <w:i/>
          <w:spacing w:val="-3"/>
          <w:szCs w:val="24"/>
          <w:lang w:val="es-CO"/>
        </w:rPr>
        <w:t>Se practicó prueba de residuos de disparo a estos tres integrantes y se les solicita la entrega de las armas de dotación (pistolas SIG SAUER N° SP0100734, SP0152656 y SP 0100824, todas con dos proveedores y quince cartuchos), con el fin de solicitar experticia técnica, siendo entregadas por él Armerillo de la Policía, debidamente embaladas, rotuladas y sometidas a cadena de custodia</w:t>
      </w:r>
      <w:r w:rsidR="000A0802" w:rsidRPr="00574560">
        <w:rPr>
          <w:rFonts w:ascii="Bookman Old Style" w:hAnsi="Bookman Old Style"/>
          <w:i/>
          <w:spacing w:val="-3"/>
          <w:szCs w:val="24"/>
          <w:lang w:val="es-CO"/>
        </w:rPr>
        <w:t>»</w:t>
      </w:r>
      <w:r w:rsidRPr="00574560">
        <w:rPr>
          <w:rFonts w:ascii="Bookman Old Style" w:hAnsi="Bookman Old Style"/>
          <w:i/>
          <w:spacing w:val="-3"/>
          <w:szCs w:val="24"/>
          <w:lang w:val="es-CO"/>
        </w:rPr>
        <w:t>.</w:t>
      </w:r>
    </w:p>
    <w:p w14:paraId="10453793" w14:textId="77777777" w:rsidR="000A0802" w:rsidRDefault="000A0802" w:rsidP="00F548C9">
      <w:pPr>
        <w:pStyle w:val="Textoindependiente"/>
        <w:spacing w:before="240"/>
        <w:rPr>
          <w:rFonts w:ascii="Bookman Old Style" w:hAnsi="Bookman Old Style"/>
          <w:spacing w:val="-3"/>
          <w:sz w:val="28"/>
          <w:szCs w:val="28"/>
          <w:lang w:val="es-CO"/>
        </w:rPr>
      </w:pPr>
    </w:p>
    <w:p w14:paraId="0B1E3F17" w14:textId="28BA2B1F" w:rsidR="007C5F94" w:rsidRDefault="007C5F94" w:rsidP="00FA3987">
      <w:pPr>
        <w:pStyle w:val="Textoindependiente"/>
        <w:spacing w:before="240"/>
        <w:jc w:val="center"/>
        <w:rPr>
          <w:rFonts w:ascii="Bookman Old Style" w:hAnsi="Bookman Old Style"/>
          <w:b/>
          <w:spacing w:val="-3"/>
          <w:sz w:val="28"/>
          <w:szCs w:val="28"/>
          <w:lang w:val="es-CO"/>
        </w:rPr>
      </w:pPr>
      <w:r w:rsidRPr="007C5F94">
        <w:rPr>
          <w:rFonts w:ascii="Bookman Old Style" w:hAnsi="Bookman Old Style"/>
          <w:b/>
          <w:spacing w:val="-3"/>
          <w:sz w:val="28"/>
          <w:szCs w:val="28"/>
          <w:lang w:val="es-CO"/>
        </w:rPr>
        <w:t>ANTECEDENTES PROCESALES  RELEVANTES</w:t>
      </w:r>
    </w:p>
    <w:p w14:paraId="09150BF9" w14:textId="77777777" w:rsidR="00FA3987" w:rsidRDefault="00FA3987" w:rsidP="00FA3987">
      <w:pPr>
        <w:pStyle w:val="Textoindependiente"/>
        <w:spacing w:before="240"/>
        <w:jc w:val="center"/>
        <w:rPr>
          <w:rFonts w:ascii="Bookman Old Style" w:hAnsi="Bookman Old Style"/>
          <w:b/>
          <w:spacing w:val="-3"/>
          <w:sz w:val="28"/>
          <w:szCs w:val="28"/>
          <w:lang w:val="es-CO"/>
        </w:rPr>
      </w:pPr>
    </w:p>
    <w:p w14:paraId="226708E9" w14:textId="77777777" w:rsidR="00DA10C1" w:rsidRPr="00574560" w:rsidRDefault="0094371D" w:rsidP="0094371D">
      <w:pPr>
        <w:pStyle w:val="Textoindependiente"/>
        <w:spacing w:before="240"/>
        <w:ind w:firstLine="708"/>
        <w:rPr>
          <w:rFonts w:ascii="Bookman Old Style" w:hAnsi="Bookman Old Style"/>
          <w:spacing w:val="-3"/>
          <w:sz w:val="28"/>
          <w:szCs w:val="28"/>
          <w:lang w:val="es-CO"/>
        </w:rPr>
      </w:pPr>
      <w:r>
        <w:rPr>
          <w:rFonts w:ascii="Bookman Old Style" w:hAnsi="Bookman Old Style"/>
          <w:spacing w:val="-3"/>
          <w:sz w:val="28"/>
          <w:szCs w:val="28"/>
          <w:lang w:val="es-CO"/>
        </w:rPr>
        <w:t>Mediante</w:t>
      </w:r>
      <w:r w:rsidR="00BC0763">
        <w:rPr>
          <w:rFonts w:ascii="Bookman Old Style" w:hAnsi="Bookman Old Style"/>
          <w:spacing w:val="-3"/>
          <w:sz w:val="28"/>
          <w:szCs w:val="28"/>
          <w:lang w:val="es-CO"/>
        </w:rPr>
        <w:t xml:space="preserve"> audiencia reservada,</w:t>
      </w:r>
      <w:r w:rsidR="00DA10C1" w:rsidRPr="00574560">
        <w:rPr>
          <w:rFonts w:ascii="Bookman Old Style" w:hAnsi="Bookman Old Style"/>
          <w:spacing w:val="-3"/>
          <w:sz w:val="28"/>
          <w:szCs w:val="28"/>
          <w:lang w:val="es-CO"/>
        </w:rPr>
        <w:t xml:space="preserve"> el Juzga</w:t>
      </w:r>
      <w:r w:rsidR="005F730A">
        <w:rPr>
          <w:rFonts w:ascii="Bookman Old Style" w:hAnsi="Bookman Old Style"/>
          <w:spacing w:val="-3"/>
          <w:sz w:val="28"/>
          <w:szCs w:val="28"/>
          <w:lang w:val="es-CO"/>
        </w:rPr>
        <w:t>do Segundo Penal Municipal con Funciones de Control de G</w:t>
      </w:r>
      <w:r w:rsidR="00DA10C1" w:rsidRPr="00574560">
        <w:rPr>
          <w:rFonts w:ascii="Bookman Old Style" w:hAnsi="Bookman Old Style"/>
          <w:spacing w:val="-3"/>
          <w:sz w:val="28"/>
          <w:szCs w:val="28"/>
          <w:lang w:val="es-CO"/>
        </w:rPr>
        <w:t>arantías de Tuluá</w:t>
      </w:r>
      <w:r w:rsidR="00BC0763">
        <w:rPr>
          <w:rFonts w:ascii="Bookman Old Style" w:hAnsi="Bookman Old Style"/>
          <w:spacing w:val="-3"/>
          <w:sz w:val="28"/>
          <w:szCs w:val="28"/>
          <w:lang w:val="es-CO"/>
        </w:rPr>
        <w:t>,</w:t>
      </w:r>
      <w:r w:rsidR="00DA10C1" w:rsidRPr="00574560">
        <w:rPr>
          <w:rFonts w:ascii="Bookman Old Style" w:hAnsi="Bookman Old Style"/>
          <w:spacing w:val="-3"/>
          <w:sz w:val="28"/>
          <w:szCs w:val="28"/>
          <w:lang w:val="es-CO"/>
        </w:rPr>
        <w:t xml:space="preserve"> el 14 de junio de 2013</w:t>
      </w:r>
      <w:r>
        <w:rPr>
          <w:rFonts w:ascii="Bookman Old Style" w:hAnsi="Bookman Old Style"/>
          <w:spacing w:val="-3"/>
          <w:sz w:val="28"/>
          <w:szCs w:val="28"/>
          <w:lang w:val="es-CO"/>
        </w:rPr>
        <w:t>,</w:t>
      </w:r>
      <w:r w:rsidR="00BC0763">
        <w:rPr>
          <w:rFonts w:ascii="Bookman Old Style" w:hAnsi="Bookman Old Style"/>
          <w:spacing w:val="-3"/>
          <w:sz w:val="28"/>
          <w:szCs w:val="28"/>
          <w:lang w:val="es-CO"/>
        </w:rPr>
        <w:t xml:space="preserve"> </w:t>
      </w:r>
      <w:r w:rsidR="00DA10C1" w:rsidRPr="00574560">
        <w:rPr>
          <w:rFonts w:ascii="Bookman Old Style" w:hAnsi="Bookman Old Style"/>
          <w:spacing w:val="-3"/>
          <w:sz w:val="28"/>
          <w:szCs w:val="28"/>
          <w:lang w:val="es-CO"/>
        </w:rPr>
        <w:t>impartió orden de captura contra los tres policías indiciados</w:t>
      </w:r>
      <w:r w:rsidR="00BC0763">
        <w:rPr>
          <w:rStyle w:val="Refdenotaalpie"/>
          <w:rFonts w:ascii="Bookman Old Style" w:hAnsi="Bookman Old Style"/>
          <w:spacing w:val="-3"/>
          <w:sz w:val="28"/>
          <w:szCs w:val="28"/>
          <w:lang w:val="es-CO"/>
        </w:rPr>
        <w:footnoteReference w:id="2"/>
      </w:r>
      <w:r w:rsidR="00BC0763">
        <w:rPr>
          <w:rFonts w:ascii="Bookman Old Style" w:hAnsi="Bookman Old Style"/>
          <w:spacing w:val="-3"/>
          <w:sz w:val="28"/>
          <w:szCs w:val="28"/>
          <w:lang w:val="es-CO"/>
        </w:rPr>
        <w:t xml:space="preserve">, </w:t>
      </w:r>
      <w:r w:rsidR="00DA10C1" w:rsidRPr="00574560">
        <w:rPr>
          <w:rFonts w:ascii="Bookman Old Style" w:hAnsi="Bookman Old Style"/>
          <w:spacing w:val="-3"/>
          <w:sz w:val="28"/>
          <w:szCs w:val="28"/>
          <w:lang w:val="es-CO"/>
        </w:rPr>
        <w:t>José Adolfo Caicedo Libreros, Omar Andrés Cortes Alvear y PAULA ALEJANDRA AGUIRRE OCAMPO</w:t>
      </w:r>
      <w:r w:rsidR="0094478E" w:rsidRPr="00574560">
        <w:rPr>
          <w:rFonts w:ascii="Bookman Old Style" w:hAnsi="Bookman Old Style"/>
          <w:spacing w:val="-3"/>
          <w:sz w:val="28"/>
          <w:szCs w:val="28"/>
          <w:lang w:val="es-CO"/>
        </w:rPr>
        <w:t>, como presuntos coautores del punible de tentativa de homicidio agravado.</w:t>
      </w:r>
    </w:p>
    <w:p w14:paraId="65CD84EB" w14:textId="77777777" w:rsidR="00DA10C1" w:rsidRPr="00574560" w:rsidRDefault="00DA10C1" w:rsidP="00DA10C1">
      <w:pPr>
        <w:pStyle w:val="Textoindependiente"/>
        <w:spacing w:before="240"/>
        <w:ind w:firstLine="708"/>
        <w:rPr>
          <w:rFonts w:ascii="Bookman Old Style" w:hAnsi="Bookman Old Style"/>
          <w:b/>
          <w:spacing w:val="-3"/>
          <w:sz w:val="28"/>
          <w:szCs w:val="28"/>
          <w:lang w:val="es-CO"/>
        </w:rPr>
      </w:pPr>
    </w:p>
    <w:p w14:paraId="18712701" w14:textId="77777777" w:rsidR="00CE20C8" w:rsidRPr="00574560" w:rsidRDefault="002B005C" w:rsidP="0094478E">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t xml:space="preserve">El 17 de junio </w:t>
      </w:r>
      <w:r w:rsidR="00BC0763">
        <w:rPr>
          <w:rFonts w:ascii="Bookman Old Style" w:hAnsi="Bookman Old Style"/>
          <w:spacing w:val="-3"/>
          <w:sz w:val="28"/>
          <w:szCs w:val="28"/>
          <w:lang w:val="es-CO"/>
        </w:rPr>
        <w:t xml:space="preserve">siguiente </w:t>
      </w:r>
      <w:r w:rsidR="0094478E" w:rsidRPr="00574560">
        <w:rPr>
          <w:rFonts w:ascii="Bookman Old Style" w:hAnsi="Bookman Old Style"/>
          <w:spacing w:val="-3"/>
          <w:sz w:val="28"/>
          <w:szCs w:val="28"/>
          <w:lang w:val="es-CO"/>
        </w:rPr>
        <w:t xml:space="preserve">se legalizaron las aprehensiones de los </w:t>
      </w:r>
      <w:r w:rsidR="00AA1503">
        <w:rPr>
          <w:rFonts w:ascii="Bookman Old Style" w:hAnsi="Bookman Old Style"/>
          <w:spacing w:val="-3"/>
          <w:sz w:val="28"/>
          <w:szCs w:val="28"/>
          <w:lang w:val="es-CO"/>
        </w:rPr>
        <w:t>gendarmes</w:t>
      </w:r>
      <w:r w:rsidR="0094478E" w:rsidRPr="00574560">
        <w:rPr>
          <w:rFonts w:ascii="Bookman Old Style" w:hAnsi="Bookman Old Style"/>
          <w:spacing w:val="-3"/>
          <w:sz w:val="28"/>
          <w:szCs w:val="28"/>
          <w:lang w:val="es-CO"/>
        </w:rPr>
        <w:t xml:space="preserve"> </w:t>
      </w:r>
      <w:r w:rsidR="00AA1503">
        <w:rPr>
          <w:rFonts w:ascii="Bookman Old Style" w:hAnsi="Bookman Old Style"/>
          <w:spacing w:val="-3"/>
          <w:sz w:val="28"/>
          <w:szCs w:val="28"/>
          <w:lang w:val="es-CO"/>
        </w:rPr>
        <w:t>anteriormente mencionados</w:t>
      </w:r>
      <w:r w:rsidR="0094371D">
        <w:rPr>
          <w:rFonts w:ascii="Bookman Old Style" w:hAnsi="Bookman Old Style"/>
          <w:spacing w:val="-3"/>
          <w:sz w:val="28"/>
          <w:szCs w:val="28"/>
          <w:lang w:val="es-CO"/>
        </w:rPr>
        <w:t>,</w:t>
      </w:r>
      <w:r w:rsidR="0094478E" w:rsidRPr="00574560">
        <w:rPr>
          <w:rFonts w:ascii="Bookman Old Style" w:hAnsi="Bookman Old Style"/>
          <w:spacing w:val="-3"/>
          <w:sz w:val="28"/>
          <w:szCs w:val="28"/>
          <w:lang w:val="es-CO"/>
        </w:rPr>
        <w:t xml:space="preserve"> </w:t>
      </w:r>
      <w:r w:rsidR="00BC0763">
        <w:rPr>
          <w:rFonts w:ascii="Bookman Old Style" w:hAnsi="Bookman Old Style"/>
          <w:spacing w:val="-3"/>
          <w:sz w:val="28"/>
          <w:szCs w:val="28"/>
          <w:lang w:val="es-CO"/>
        </w:rPr>
        <w:t xml:space="preserve">a quienes </w:t>
      </w:r>
      <w:r w:rsidR="0094478E" w:rsidRPr="00574560">
        <w:rPr>
          <w:rFonts w:ascii="Bookman Old Style" w:hAnsi="Bookman Old Style"/>
          <w:spacing w:val="-3"/>
          <w:sz w:val="28"/>
          <w:szCs w:val="28"/>
          <w:lang w:val="es-CO"/>
        </w:rPr>
        <w:t xml:space="preserve">se </w:t>
      </w:r>
      <w:r w:rsidR="00CE20C8" w:rsidRPr="00574560">
        <w:rPr>
          <w:rFonts w:ascii="Bookman Old Style" w:hAnsi="Bookman Old Style"/>
          <w:spacing w:val="-3"/>
          <w:sz w:val="28"/>
          <w:szCs w:val="28"/>
          <w:lang w:val="es-CO"/>
        </w:rPr>
        <w:t>le</w:t>
      </w:r>
      <w:r w:rsidR="0094478E" w:rsidRPr="00574560">
        <w:rPr>
          <w:rFonts w:ascii="Bookman Old Style" w:hAnsi="Bookman Old Style"/>
          <w:spacing w:val="-3"/>
          <w:sz w:val="28"/>
          <w:szCs w:val="28"/>
          <w:lang w:val="es-CO"/>
        </w:rPr>
        <w:t>s</w:t>
      </w:r>
      <w:r w:rsidR="007C20CE" w:rsidRPr="00574560">
        <w:rPr>
          <w:rFonts w:ascii="Bookman Old Style" w:hAnsi="Bookman Old Style"/>
          <w:spacing w:val="-3"/>
          <w:sz w:val="28"/>
          <w:szCs w:val="28"/>
          <w:lang w:val="es-CO"/>
        </w:rPr>
        <w:t xml:space="preserve"> </w:t>
      </w:r>
      <w:r w:rsidR="0094478E" w:rsidRPr="00574560">
        <w:rPr>
          <w:rFonts w:ascii="Bookman Old Style" w:hAnsi="Bookman Old Style"/>
          <w:spacing w:val="-3"/>
          <w:sz w:val="28"/>
          <w:szCs w:val="28"/>
          <w:lang w:val="es-CO"/>
        </w:rPr>
        <w:t xml:space="preserve">formuló imputación por </w:t>
      </w:r>
      <w:r w:rsidR="00AA1503">
        <w:rPr>
          <w:rFonts w:ascii="Bookman Old Style" w:hAnsi="Bookman Old Style"/>
          <w:spacing w:val="-3"/>
          <w:sz w:val="28"/>
          <w:szCs w:val="28"/>
          <w:lang w:val="es-CO"/>
        </w:rPr>
        <w:t>el punible</w:t>
      </w:r>
      <w:r w:rsidR="00CE20C8" w:rsidRPr="00574560">
        <w:rPr>
          <w:rFonts w:ascii="Bookman Old Style" w:hAnsi="Bookman Old Style"/>
          <w:spacing w:val="-3"/>
          <w:sz w:val="28"/>
          <w:szCs w:val="28"/>
          <w:lang w:val="es-CO"/>
        </w:rPr>
        <w:t xml:space="preserve"> de tentativa de homicidio</w:t>
      </w:r>
      <w:r w:rsidR="0094478E" w:rsidRPr="00574560">
        <w:rPr>
          <w:rFonts w:ascii="Bookman Old Style" w:hAnsi="Bookman Old Style"/>
          <w:spacing w:val="-3"/>
          <w:sz w:val="28"/>
          <w:szCs w:val="28"/>
          <w:lang w:val="es-CO"/>
        </w:rPr>
        <w:t xml:space="preserve"> con circunstancias de agravación y se les impuso medida de aseguramiento privativa de la libertad</w:t>
      </w:r>
      <w:r w:rsidR="005F730A">
        <w:rPr>
          <w:rStyle w:val="Refdenotaalpie"/>
          <w:rFonts w:ascii="Bookman Old Style" w:hAnsi="Bookman Old Style"/>
          <w:spacing w:val="-3"/>
          <w:sz w:val="28"/>
          <w:szCs w:val="28"/>
          <w:lang w:val="es-CO"/>
        </w:rPr>
        <w:footnoteReference w:id="3"/>
      </w:r>
      <w:r w:rsidR="0094478E" w:rsidRPr="00574560">
        <w:rPr>
          <w:rFonts w:ascii="Bookman Old Style" w:hAnsi="Bookman Old Style"/>
          <w:spacing w:val="-3"/>
          <w:sz w:val="28"/>
          <w:szCs w:val="28"/>
          <w:lang w:val="es-CO"/>
        </w:rPr>
        <w:t>.</w:t>
      </w:r>
    </w:p>
    <w:p w14:paraId="47F21FF7" w14:textId="77777777" w:rsidR="00DA10C1" w:rsidRPr="00574560" w:rsidRDefault="00DA10C1" w:rsidP="00DA10C1">
      <w:pPr>
        <w:pStyle w:val="Textoindependiente"/>
        <w:spacing w:before="240"/>
        <w:ind w:firstLine="708"/>
        <w:rPr>
          <w:rFonts w:ascii="Bookman Old Style" w:hAnsi="Bookman Old Style"/>
          <w:b/>
          <w:spacing w:val="-3"/>
          <w:sz w:val="28"/>
          <w:szCs w:val="28"/>
          <w:lang w:val="es-CO"/>
        </w:rPr>
      </w:pPr>
    </w:p>
    <w:p w14:paraId="2EC10EF6" w14:textId="77777777" w:rsidR="00C93AFB" w:rsidRPr="00574560" w:rsidRDefault="0094478E" w:rsidP="00C93AFB">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lastRenderedPageBreak/>
        <w:t>La audiencia de formulación de acusación</w:t>
      </w:r>
      <w:r w:rsidR="007324A5">
        <w:rPr>
          <w:rFonts w:ascii="Bookman Old Style" w:hAnsi="Bookman Old Style"/>
          <w:spacing w:val="-3"/>
          <w:sz w:val="28"/>
          <w:szCs w:val="28"/>
          <w:lang w:val="es-CO"/>
        </w:rPr>
        <w:t xml:space="preserve"> se </w:t>
      </w:r>
      <w:r w:rsidR="00672DD7">
        <w:rPr>
          <w:rFonts w:ascii="Bookman Old Style" w:hAnsi="Bookman Old Style"/>
          <w:spacing w:val="-3"/>
          <w:sz w:val="28"/>
          <w:szCs w:val="28"/>
          <w:lang w:val="es-CO"/>
        </w:rPr>
        <w:t>surtió</w:t>
      </w:r>
      <w:r w:rsidR="007324A5">
        <w:rPr>
          <w:rFonts w:ascii="Bookman Old Style" w:hAnsi="Bookman Old Style"/>
          <w:spacing w:val="-3"/>
          <w:sz w:val="28"/>
          <w:szCs w:val="28"/>
          <w:lang w:val="es-CO"/>
        </w:rPr>
        <w:t xml:space="preserve"> el 9 de octubre de 2013</w:t>
      </w:r>
      <w:r w:rsidR="007324A5">
        <w:rPr>
          <w:rStyle w:val="Refdenotaalpie"/>
          <w:rFonts w:ascii="Bookman Old Style" w:hAnsi="Bookman Old Style"/>
          <w:spacing w:val="-3"/>
          <w:sz w:val="28"/>
          <w:szCs w:val="28"/>
          <w:lang w:val="es-CO"/>
        </w:rPr>
        <w:footnoteReference w:id="4"/>
      </w:r>
      <w:r w:rsidRPr="00574560">
        <w:rPr>
          <w:rFonts w:ascii="Bookman Old Style" w:hAnsi="Bookman Old Style"/>
          <w:spacing w:val="-3"/>
          <w:sz w:val="28"/>
          <w:szCs w:val="28"/>
          <w:lang w:val="es-CO"/>
        </w:rPr>
        <w:t xml:space="preserve"> </w:t>
      </w:r>
      <w:r w:rsidR="007324A5">
        <w:rPr>
          <w:rFonts w:ascii="Bookman Old Style" w:hAnsi="Bookman Old Style"/>
          <w:spacing w:val="-3"/>
          <w:sz w:val="28"/>
          <w:szCs w:val="28"/>
          <w:lang w:val="es-CO"/>
        </w:rPr>
        <w:t>convocando</w:t>
      </w:r>
      <w:r w:rsidRPr="00574560">
        <w:rPr>
          <w:rFonts w:ascii="Bookman Old Style" w:hAnsi="Bookman Old Style"/>
          <w:spacing w:val="-3"/>
          <w:sz w:val="28"/>
          <w:szCs w:val="28"/>
          <w:lang w:val="es-CO"/>
        </w:rPr>
        <w:t xml:space="preserve"> a juicio a los tres policías procesados por la presunta comisión</w:t>
      </w:r>
      <w:r w:rsidR="00AA1503">
        <w:rPr>
          <w:rFonts w:ascii="Bookman Old Style" w:hAnsi="Bookman Old Style"/>
          <w:spacing w:val="-3"/>
          <w:sz w:val="28"/>
          <w:szCs w:val="28"/>
          <w:lang w:val="es-CO"/>
        </w:rPr>
        <w:t>,</w:t>
      </w:r>
      <w:r w:rsidRPr="00574560">
        <w:rPr>
          <w:rFonts w:ascii="Bookman Old Style" w:hAnsi="Bookman Old Style"/>
          <w:spacing w:val="-3"/>
          <w:sz w:val="28"/>
          <w:szCs w:val="28"/>
          <w:lang w:val="es-CO"/>
        </w:rPr>
        <w:t xml:space="preserve"> a </w:t>
      </w:r>
      <w:r w:rsidR="00C93AFB" w:rsidRPr="00574560">
        <w:rPr>
          <w:rFonts w:ascii="Bookman Old Style" w:hAnsi="Bookman Old Style"/>
          <w:spacing w:val="-3"/>
          <w:sz w:val="28"/>
          <w:szCs w:val="28"/>
          <w:lang w:val="es-CO"/>
        </w:rPr>
        <w:t>título</w:t>
      </w:r>
      <w:r w:rsidRPr="00574560">
        <w:rPr>
          <w:rFonts w:ascii="Bookman Old Style" w:hAnsi="Bookman Old Style"/>
          <w:spacing w:val="-3"/>
          <w:sz w:val="28"/>
          <w:szCs w:val="28"/>
          <w:lang w:val="es-CO"/>
        </w:rPr>
        <w:t xml:space="preserve"> de coautores</w:t>
      </w:r>
      <w:r w:rsidR="00AA1503">
        <w:rPr>
          <w:rFonts w:ascii="Bookman Old Style" w:hAnsi="Bookman Old Style"/>
          <w:spacing w:val="-3"/>
          <w:sz w:val="28"/>
          <w:szCs w:val="28"/>
          <w:lang w:val="es-CO"/>
        </w:rPr>
        <w:t>,</w:t>
      </w:r>
      <w:r w:rsidRPr="00574560">
        <w:rPr>
          <w:rFonts w:ascii="Bookman Old Style" w:hAnsi="Bookman Old Style"/>
          <w:spacing w:val="-3"/>
          <w:sz w:val="28"/>
          <w:szCs w:val="28"/>
          <w:lang w:val="es-CO"/>
        </w:rPr>
        <w:t xml:space="preserve"> del delito </w:t>
      </w:r>
      <w:r w:rsidR="007324A5">
        <w:rPr>
          <w:rFonts w:ascii="Bookman Old Style" w:hAnsi="Bookman Old Style"/>
          <w:spacing w:val="-3"/>
          <w:sz w:val="28"/>
          <w:szCs w:val="28"/>
          <w:lang w:val="es-CO"/>
        </w:rPr>
        <w:t>que les fue imputado. E</w:t>
      </w:r>
      <w:r w:rsidR="00AA1503">
        <w:rPr>
          <w:rFonts w:ascii="Bookman Old Style" w:hAnsi="Bookman Old Style"/>
          <w:spacing w:val="-3"/>
          <w:sz w:val="28"/>
          <w:szCs w:val="28"/>
          <w:lang w:val="es-CO"/>
        </w:rPr>
        <w:t>l</w:t>
      </w:r>
      <w:r w:rsidR="00536198" w:rsidRPr="00574560">
        <w:rPr>
          <w:rFonts w:ascii="Bookman Old Style" w:hAnsi="Bookman Old Style"/>
          <w:spacing w:val="-3"/>
          <w:sz w:val="28"/>
          <w:szCs w:val="28"/>
          <w:lang w:val="es-CO"/>
        </w:rPr>
        <w:t xml:space="preserve"> 18 de mayo de 2014</w:t>
      </w:r>
      <w:r w:rsidR="00AA1503">
        <w:rPr>
          <w:rFonts w:ascii="Bookman Old Style" w:hAnsi="Bookman Old Style"/>
          <w:spacing w:val="-3"/>
          <w:sz w:val="28"/>
          <w:szCs w:val="28"/>
          <w:lang w:val="es-CO"/>
        </w:rPr>
        <w:t>,</w:t>
      </w:r>
      <w:r w:rsidR="00536198" w:rsidRPr="00574560">
        <w:rPr>
          <w:rFonts w:ascii="Bookman Old Style" w:hAnsi="Bookman Old Style"/>
          <w:spacing w:val="-3"/>
          <w:sz w:val="28"/>
          <w:szCs w:val="28"/>
          <w:lang w:val="es-CO"/>
        </w:rPr>
        <w:t xml:space="preserve"> </w:t>
      </w:r>
      <w:r w:rsidR="00AC4EF4" w:rsidRPr="00574560">
        <w:rPr>
          <w:rFonts w:ascii="Bookman Old Style" w:hAnsi="Bookman Old Style"/>
          <w:spacing w:val="-3"/>
          <w:sz w:val="28"/>
          <w:szCs w:val="28"/>
          <w:lang w:val="es-CO"/>
        </w:rPr>
        <w:t xml:space="preserve">los acusados José Adolfo Caicedo Libreros y Omar Andrés Cortes Alvear </w:t>
      </w:r>
      <w:r w:rsidR="00672DD7">
        <w:rPr>
          <w:rFonts w:ascii="Bookman Old Style" w:hAnsi="Bookman Old Style"/>
          <w:spacing w:val="-3"/>
          <w:sz w:val="28"/>
          <w:szCs w:val="28"/>
          <w:lang w:val="es-CO"/>
        </w:rPr>
        <w:t>celebraron</w:t>
      </w:r>
      <w:r w:rsidR="00AA1503">
        <w:rPr>
          <w:rFonts w:ascii="Bookman Old Style" w:hAnsi="Bookman Old Style"/>
          <w:spacing w:val="-3"/>
          <w:sz w:val="28"/>
          <w:szCs w:val="28"/>
          <w:lang w:val="es-CO"/>
        </w:rPr>
        <w:t xml:space="preserve"> u</w:t>
      </w:r>
      <w:r w:rsidR="007324A5">
        <w:rPr>
          <w:rFonts w:ascii="Bookman Old Style" w:hAnsi="Bookman Old Style"/>
          <w:spacing w:val="-3"/>
          <w:sz w:val="28"/>
          <w:szCs w:val="28"/>
          <w:lang w:val="es-CO"/>
        </w:rPr>
        <w:t>n preacuerdo con la Fiscalía mediante el cual</w:t>
      </w:r>
      <w:r w:rsidR="00AC4EF4" w:rsidRPr="00574560">
        <w:rPr>
          <w:rFonts w:ascii="Bookman Old Style" w:hAnsi="Bookman Old Style"/>
          <w:spacing w:val="-3"/>
          <w:sz w:val="28"/>
          <w:szCs w:val="28"/>
          <w:lang w:val="es-CO"/>
        </w:rPr>
        <w:t xml:space="preserve"> </w:t>
      </w:r>
      <w:r w:rsidR="00536198" w:rsidRPr="00574560">
        <w:rPr>
          <w:rFonts w:ascii="Bookman Old Style" w:hAnsi="Bookman Old Style"/>
          <w:spacing w:val="-3"/>
          <w:sz w:val="28"/>
          <w:szCs w:val="28"/>
          <w:lang w:val="es-CO"/>
        </w:rPr>
        <w:t xml:space="preserve">se </w:t>
      </w:r>
      <w:r w:rsidR="0094371D">
        <w:rPr>
          <w:rFonts w:ascii="Bookman Old Style" w:hAnsi="Bookman Old Style"/>
          <w:spacing w:val="-3"/>
          <w:sz w:val="28"/>
          <w:szCs w:val="28"/>
          <w:lang w:val="es-CO"/>
        </w:rPr>
        <w:t xml:space="preserve">les </w:t>
      </w:r>
      <w:r w:rsidR="00536198" w:rsidRPr="00574560">
        <w:rPr>
          <w:rFonts w:ascii="Bookman Old Style" w:hAnsi="Bookman Old Style"/>
          <w:spacing w:val="-3"/>
          <w:sz w:val="28"/>
          <w:szCs w:val="28"/>
          <w:lang w:val="es-CO"/>
        </w:rPr>
        <w:t>elimin</w:t>
      </w:r>
      <w:r w:rsidR="00C035C2">
        <w:rPr>
          <w:rFonts w:ascii="Bookman Old Style" w:hAnsi="Bookman Old Style"/>
          <w:spacing w:val="-3"/>
          <w:sz w:val="28"/>
          <w:szCs w:val="28"/>
          <w:lang w:val="es-CO"/>
        </w:rPr>
        <w:t>aron</w:t>
      </w:r>
      <w:r w:rsidR="00536198" w:rsidRPr="00574560">
        <w:rPr>
          <w:rFonts w:ascii="Bookman Old Style" w:hAnsi="Bookman Old Style"/>
          <w:spacing w:val="-3"/>
          <w:sz w:val="28"/>
          <w:szCs w:val="28"/>
          <w:lang w:val="es-CO"/>
        </w:rPr>
        <w:t xml:space="preserve"> las circunstancias de agravación punitiva y se </w:t>
      </w:r>
      <w:r w:rsidR="00C035C2">
        <w:rPr>
          <w:rFonts w:ascii="Bookman Old Style" w:hAnsi="Bookman Old Style"/>
          <w:spacing w:val="-3"/>
          <w:sz w:val="28"/>
          <w:szCs w:val="28"/>
          <w:lang w:val="es-CO"/>
        </w:rPr>
        <w:t>les endilgó</w:t>
      </w:r>
      <w:r w:rsidR="00536198" w:rsidRPr="00574560">
        <w:rPr>
          <w:rFonts w:ascii="Bookman Old Style" w:hAnsi="Bookman Old Style"/>
          <w:spacing w:val="-3"/>
          <w:sz w:val="28"/>
          <w:szCs w:val="28"/>
          <w:lang w:val="es-CO"/>
        </w:rPr>
        <w:t xml:space="preserve"> responsabilidad como coautores del delito de tentativa de homicidio</w:t>
      </w:r>
      <w:r w:rsidR="005F730A">
        <w:rPr>
          <w:rStyle w:val="Refdenotaalpie"/>
          <w:rFonts w:ascii="Bookman Old Style" w:hAnsi="Bookman Old Style"/>
          <w:spacing w:val="-3"/>
          <w:sz w:val="28"/>
          <w:szCs w:val="28"/>
          <w:lang w:val="es-CO"/>
        </w:rPr>
        <w:footnoteReference w:id="5"/>
      </w:r>
      <w:r w:rsidR="00AC4EF4" w:rsidRPr="00574560">
        <w:rPr>
          <w:rFonts w:ascii="Bookman Old Style" w:hAnsi="Bookman Old Style"/>
          <w:spacing w:val="-3"/>
          <w:sz w:val="28"/>
          <w:szCs w:val="28"/>
          <w:lang w:val="es-CO"/>
        </w:rPr>
        <w:t>.</w:t>
      </w:r>
    </w:p>
    <w:p w14:paraId="3F67D11A" w14:textId="77777777" w:rsidR="00C93AFB" w:rsidRPr="00574560" w:rsidRDefault="00C93AFB" w:rsidP="00C93AFB">
      <w:pPr>
        <w:pStyle w:val="Textoindependiente"/>
        <w:spacing w:before="240"/>
        <w:ind w:firstLine="708"/>
        <w:rPr>
          <w:rFonts w:ascii="Bookman Old Style" w:hAnsi="Bookman Old Style"/>
          <w:spacing w:val="-3"/>
          <w:sz w:val="28"/>
          <w:szCs w:val="28"/>
          <w:lang w:val="es-CO"/>
        </w:rPr>
      </w:pPr>
    </w:p>
    <w:p w14:paraId="0CCDB534" w14:textId="77777777" w:rsidR="00FC60BE" w:rsidRDefault="00727585" w:rsidP="00191B66">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t>El 21 de noviembre de 2014</w:t>
      </w:r>
      <w:r w:rsidR="00AA1503">
        <w:rPr>
          <w:rFonts w:ascii="Bookman Old Style" w:hAnsi="Bookman Old Style"/>
          <w:spacing w:val="-3"/>
          <w:sz w:val="28"/>
          <w:szCs w:val="28"/>
          <w:lang w:val="es-CO"/>
        </w:rPr>
        <w:t>,</w:t>
      </w:r>
      <w:r w:rsidR="0094371D">
        <w:rPr>
          <w:rFonts w:ascii="Bookman Old Style" w:hAnsi="Bookman Old Style"/>
          <w:spacing w:val="-3"/>
          <w:sz w:val="28"/>
          <w:szCs w:val="28"/>
          <w:lang w:val="es-CO"/>
        </w:rPr>
        <w:t xml:space="preserve"> tras la ruptura de la unidad procesal,</w:t>
      </w:r>
      <w:r w:rsidR="005E4F1A" w:rsidRPr="00574560">
        <w:rPr>
          <w:rFonts w:ascii="Bookman Old Style" w:hAnsi="Bookman Old Style"/>
          <w:spacing w:val="-3"/>
          <w:sz w:val="28"/>
          <w:szCs w:val="28"/>
          <w:lang w:val="es-CO"/>
        </w:rPr>
        <w:t xml:space="preserve"> se realizó</w:t>
      </w:r>
      <w:r w:rsidRPr="00574560">
        <w:rPr>
          <w:rFonts w:ascii="Bookman Old Style" w:hAnsi="Bookman Old Style"/>
          <w:spacing w:val="-3"/>
          <w:sz w:val="28"/>
          <w:szCs w:val="28"/>
          <w:lang w:val="es-CO"/>
        </w:rPr>
        <w:t xml:space="preserve"> l</w:t>
      </w:r>
      <w:r w:rsidR="00C70B77">
        <w:rPr>
          <w:rFonts w:ascii="Bookman Old Style" w:hAnsi="Bookman Old Style"/>
          <w:spacing w:val="-3"/>
          <w:sz w:val="28"/>
          <w:szCs w:val="28"/>
          <w:lang w:val="es-CO"/>
        </w:rPr>
        <w:t>a audiencia preparatoria</w:t>
      </w:r>
      <w:r w:rsidR="005F730A">
        <w:rPr>
          <w:rStyle w:val="Refdenotaalpie"/>
          <w:rFonts w:ascii="Bookman Old Style" w:hAnsi="Bookman Old Style"/>
          <w:spacing w:val="-3"/>
          <w:sz w:val="28"/>
          <w:szCs w:val="28"/>
          <w:lang w:val="es-CO"/>
        </w:rPr>
        <w:footnoteReference w:id="6"/>
      </w:r>
      <w:r w:rsidR="00C70B77">
        <w:rPr>
          <w:rFonts w:ascii="Bookman Old Style" w:hAnsi="Bookman Old Style"/>
          <w:spacing w:val="-3"/>
          <w:sz w:val="28"/>
          <w:szCs w:val="28"/>
          <w:lang w:val="es-CO"/>
        </w:rPr>
        <w:t xml:space="preserve"> en la que</w:t>
      </w:r>
      <w:r w:rsidR="00C93AFB" w:rsidRPr="00574560">
        <w:rPr>
          <w:rFonts w:ascii="Bookman Old Style" w:hAnsi="Bookman Old Style"/>
          <w:spacing w:val="-3"/>
          <w:sz w:val="28"/>
          <w:szCs w:val="28"/>
          <w:lang w:val="es-CO"/>
        </w:rPr>
        <w:t xml:space="preserve"> PAULA ALEJANDRA AGUIRRE OCAMPO</w:t>
      </w:r>
      <w:r w:rsidR="00C70B77">
        <w:rPr>
          <w:rFonts w:ascii="Bookman Old Style" w:hAnsi="Bookman Old Style"/>
          <w:spacing w:val="-3"/>
          <w:sz w:val="28"/>
          <w:szCs w:val="28"/>
          <w:lang w:val="es-CO"/>
        </w:rPr>
        <w:t xml:space="preserve"> </w:t>
      </w:r>
      <w:r w:rsidR="00AA1503">
        <w:rPr>
          <w:rFonts w:ascii="Bookman Old Style" w:hAnsi="Bookman Old Style"/>
          <w:spacing w:val="-3"/>
          <w:sz w:val="28"/>
          <w:szCs w:val="28"/>
          <w:lang w:val="es-CO"/>
        </w:rPr>
        <w:t xml:space="preserve">estuvo </w:t>
      </w:r>
      <w:r w:rsidR="00E73A08" w:rsidRPr="00574560">
        <w:rPr>
          <w:rFonts w:ascii="Bookman Old Style" w:hAnsi="Bookman Old Style"/>
          <w:spacing w:val="-3"/>
          <w:sz w:val="28"/>
          <w:szCs w:val="28"/>
          <w:lang w:val="es-CO"/>
        </w:rPr>
        <w:t>defend</w:t>
      </w:r>
      <w:r w:rsidR="00536198" w:rsidRPr="00574560">
        <w:rPr>
          <w:rFonts w:ascii="Bookman Old Style" w:hAnsi="Bookman Old Style"/>
          <w:spacing w:val="-3"/>
          <w:sz w:val="28"/>
          <w:szCs w:val="28"/>
          <w:lang w:val="es-CO"/>
        </w:rPr>
        <w:t xml:space="preserve">ida por </w:t>
      </w:r>
      <w:r w:rsidR="00AA1503">
        <w:rPr>
          <w:rFonts w:ascii="Bookman Old Style" w:hAnsi="Bookman Old Style"/>
          <w:spacing w:val="-3"/>
          <w:sz w:val="28"/>
          <w:szCs w:val="28"/>
          <w:lang w:val="es-CO"/>
        </w:rPr>
        <w:t>su</w:t>
      </w:r>
      <w:r w:rsidR="004D415F" w:rsidRPr="00574560">
        <w:rPr>
          <w:rFonts w:ascii="Bookman Old Style" w:hAnsi="Bookman Old Style"/>
          <w:spacing w:val="-3"/>
          <w:sz w:val="28"/>
          <w:szCs w:val="28"/>
          <w:lang w:val="es-CO"/>
        </w:rPr>
        <w:t xml:space="preserve"> abogada </w:t>
      </w:r>
      <w:r w:rsidR="00AA1503">
        <w:rPr>
          <w:rFonts w:ascii="Bookman Old Style" w:hAnsi="Bookman Old Style"/>
          <w:spacing w:val="-3"/>
          <w:sz w:val="28"/>
          <w:szCs w:val="28"/>
          <w:lang w:val="es-CO"/>
        </w:rPr>
        <w:t>suplente</w:t>
      </w:r>
      <w:r w:rsidR="00C70B77">
        <w:rPr>
          <w:rFonts w:ascii="Bookman Old Style" w:hAnsi="Bookman Old Style"/>
          <w:spacing w:val="-3"/>
          <w:sz w:val="28"/>
          <w:szCs w:val="28"/>
          <w:lang w:val="es-CO"/>
        </w:rPr>
        <w:t xml:space="preserve">. En dicho acto, el juez ordenó todas las pruebas </w:t>
      </w:r>
      <w:r w:rsidR="005E4F1A" w:rsidRPr="00574560">
        <w:rPr>
          <w:rFonts w:ascii="Bookman Old Style" w:hAnsi="Bookman Old Style"/>
          <w:spacing w:val="-3"/>
          <w:sz w:val="28"/>
          <w:szCs w:val="28"/>
          <w:lang w:val="es-CO"/>
        </w:rPr>
        <w:t xml:space="preserve">solicitadas por el ente acusador, mientras que las </w:t>
      </w:r>
      <w:r w:rsidR="00C70B77">
        <w:rPr>
          <w:rFonts w:ascii="Bookman Old Style" w:hAnsi="Bookman Old Style"/>
          <w:spacing w:val="-3"/>
          <w:sz w:val="28"/>
          <w:szCs w:val="28"/>
          <w:lang w:val="es-CO"/>
        </w:rPr>
        <w:t>requeridas por la defensora</w:t>
      </w:r>
      <w:r w:rsidR="005E4F1A" w:rsidRPr="00574560">
        <w:rPr>
          <w:rFonts w:ascii="Bookman Old Style" w:hAnsi="Bookman Old Style"/>
          <w:spacing w:val="-3"/>
          <w:sz w:val="28"/>
          <w:szCs w:val="28"/>
          <w:lang w:val="es-CO"/>
        </w:rPr>
        <w:t xml:space="preserve"> fue</w:t>
      </w:r>
      <w:r w:rsidR="00DB3681" w:rsidRPr="00574560">
        <w:rPr>
          <w:rFonts w:ascii="Bookman Old Style" w:hAnsi="Bookman Old Style"/>
          <w:spacing w:val="-3"/>
          <w:sz w:val="28"/>
          <w:szCs w:val="28"/>
          <w:lang w:val="es-CO"/>
        </w:rPr>
        <w:t>ro</w:t>
      </w:r>
      <w:r w:rsidR="008145E3">
        <w:rPr>
          <w:rFonts w:ascii="Bookman Old Style" w:hAnsi="Bookman Old Style"/>
          <w:spacing w:val="-3"/>
          <w:sz w:val="28"/>
          <w:szCs w:val="28"/>
          <w:lang w:val="es-CO"/>
        </w:rPr>
        <w:t>n rechazadas en su integridad por</w:t>
      </w:r>
      <w:r w:rsidR="00FC60BE" w:rsidRPr="00574560">
        <w:rPr>
          <w:rFonts w:ascii="Bookman Old Style" w:hAnsi="Bookman Old Style"/>
          <w:spacing w:val="-3"/>
          <w:sz w:val="28"/>
          <w:szCs w:val="28"/>
          <w:lang w:val="es-CO"/>
        </w:rPr>
        <w:t xml:space="preserve"> </w:t>
      </w:r>
      <w:r w:rsidR="008145E3">
        <w:rPr>
          <w:rFonts w:ascii="Bookman Old Style" w:hAnsi="Bookman Old Style"/>
          <w:spacing w:val="-3"/>
          <w:sz w:val="28"/>
          <w:szCs w:val="28"/>
          <w:lang w:val="es-CO"/>
        </w:rPr>
        <w:t>haber omitido</w:t>
      </w:r>
      <w:r w:rsidR="00C70B77" w:rsidRPr="00574560">
        <w:rPr>
          <w:rFonts w:ascii="Bookman Old Style" w:hAnsi="Bookman Old Style"/>
          <w:spacing w:val="-3"/>
          <w:sz w:val="28"/>
          <w:szCs w:val="28"/>
          <w:lang w:val="es-CO"/>
        </w:rPr>
        <w:t xml:space="preserve"> la requerida motivación</w:t>
      </w:r>
      <w:r w:rsidR="00426782">
        <w:rPr>
          <w:rFonts w:ascii="Bookman Old Style" w:hAnsi="Bookman Old Style"/>
          <w:spacing w:val="-3"/>
          <w:sz w:val="28"/>
          <w:szCs w:val="28"/>
          <w:lang w:val="es-CO"/>
        </w:rPr>
        <w:t xml:space="preserve"> respecto de</w:t>
      </w:r>
      <w:r w:rsidR="00426782" w:rsidRPr="00574560">
        <w:rPr>
          <w:rFonts w:ascii="Bookman Old Style" w:hAnsi="Bookman Old Style"/>
          <w:spacing w:val="-3"/>
          <w:sz w:val="28"/>
          <w:szCs w:val="28"/>
          <w:lang w:val="es-CO"/>
        </w:rPr>
        <w:t xml:space="preserve"> </w:t>
      </w:r>
      <w:r w:rsidR="00426782">
        <w:rPr>
          <w:rFonts w:ascii="Bookman Old Style" w:hAnsi="Bookman Old Style"/>
          <w:spacing w:val="-3"/>
          <w:sz w:val="28"/>
          <w:szCs w:val="28"/>
          <w:lang w:val="es-CO"/>
        </w:rPr>
        <w:t xml:space="preserve">su </w:t>
      </w:r>
      <w:r w:rsidR="00426782" w:rsidRPr="00574560">
        <w:rPr>
          <w:rFonts w:ascii="Bookman Old Style" w:hAnsi="Bookman Old Style"/>
          <w:spacing w:val="-3"/>
          <w:sz w:val="28"/>
          <w:szCs w:val="28"/>
          <w:lang w:val="es-CO"/>
        </w:rPr>
        <w:t>conducen</w:t>
      </w:r>
      <w:r w:rsidR="00426782">
        <w:rPr>
          <w:rFonts w:ascii="Bookman Old Style" w:hAnsi="Bookman Old Style"/>
          <w:spacing w:val="-3"/>
          <w:sz w:val="28"/>
          <w:szCs w:val="28"/>
          <w:lang w:val="es-CO"/>
        </w:rPr>
        <w:t>cia, pertinencia y utilidad</w:t>
      </w:r>
      <w:r w:rsidR="00C70B77">
        <w:rPr>
          <w:rFonts w:ascii="Bookman Old Style" w:hAnsi="Bookman Old Style"/>
          <w:spacing w:val="-3"/>
          <w:sz w:val="28"/>
          <w:szCs w:val="28"/>
          <w:lang w:val="es-CO"/>
        </w:rPr>
        <w:t xml:space="preserve"> </w:t>
      </w:r>
      <w:r w:rsidR="00C70B77" w:rsidRPr="00574560">
        <w:rPr>
          <w:rFonts w:ascii="Bookman Old Style" w:hAnsi="Bookman Old Style"/>
          <w:spacing w:val="-3"/>
          <w:sz w:val="28"/>
          <w:szCs w:val="28"/>
          <w:lang w:val="es-CO"/>
        </w:rPr>
        <w:t>al momento de solicitarlas</w:t>
      </w:r>
      <w:r w:rsidR="00191B66">
        <w:rPr>
          <w:rFonts w:ascii="Bookman Old Style" w:hAnsi="Bookman Old Style"/>
          <w:spacing w:val="-3"/>
          <w:sz w:val="28"/>
          <w:szCs w:val="28"/>
          <w:lang w:val="es-CO"/>
        </w:rPr>
        <w:t>,</w:t>
      </w:r>
      <w:r w:rsidR="00426782">
        <w:rPr>
          <w:rFonts w:ascii="Bookman Old Style" w:hAnsi="Bookman Old Style"/>
          <w:spacing w:val="-3"/>
          <w:sz w:val="28"/>
          <w:szCs w:val="28"/>
          <w:lang w:val="es-CO"/>
        </w:rPr>
        <w:t xml:space="preserve"> y </w:t>
      </w:r>
      <w:r w:rsidR="008145E3">
        <w:rPr>
          <w:rFonts w:ascii="Bookman Old Style" w:hAnsi="Bookman Old Style"/>
          <w:spacing w:val="-3"/>
          <w:sz w:val="28"/>
          <w:szCs w:val="28"/>
          <w:lang w:val="es-CO"/>
        </w:rPr>
        <w:t>no haber</w:t>
      </w:r>
      <w:r w:rsidR="00FC60BE" w:rsidRPr="00574560">
        <w:rPr>
          <w:rFonts w:ascii="Bookman Old Style" w:hAnsi="Bookman Old Style"/>
          <w:spacing w:val="-3"/>
          <w:sz w:val="28"/>
          <w:szCs w:val="28"/>
          <w:lang w:val="es-CO"/>
        </w:rPr>
        <w:t xml:space="preserve"> </w:t>
      </w:r>
      <w:r w:rsidR="00426782">
        <w:rPr>
          <w:rFonts w:ascii="Bookman Old Style" w:hAnsi="Bookman Old Style"/>
          <w:spacing w:val="-3"/>
          <w:sz w:val="28"/>
          <w:szCs w:val="28"/>
          <w:lang w:val="es-CO"/>
        </w:rPr>
        <w:t>hecho</w:t>
      </w:r>
      <w:r w:rsidR="00FC60BE" w:rsidRPr="00574560">
        <w:rPr>
          <w:rFonts w:ascii="Bookman Old Style" w:hAnsi="Bookman Old Style"/>
          <w:spacing w:val="-3"/>
          <w:sz w:val="28"/>
          <w:szCs w:val="28"/>
          <w:lang w:val="es-CO"/>
        </w:rPr>
        <w:t xml:space="preserve"> el descubrimiento </w:t>
      </w:r>
      <w:r w:rsidR="00C70B77">
        <w:rPr>
          <w:rFonts w:ascii="Bookman Old Style" w:hAnsi="Bookman Old Style"/>
          <w:spacing w:val="-3"/>
          <w:sz w:val="28"/>
          <w:szCs w:val="28"/>
          <w:lang w:val="es-CO"/>
        </w:rPr>
        <w:t>probatorio exigido en la norma</w:t>
      </w:r>
      <w:r w:rsidR="00FC60BE" w:rsidRPr="00574560">
        <w:rPr>
          <w:rFonts w:ascii="Bookman Old Style" w:hAnsi="Bookman Old Style"/>
          <w:spacing w:val="-3"/>
          <w:sz w:val="28"/>
          <w:szCs w:val="28"/>
          <w:lang w:val="es-CO"/>
        </w:rPr>
        <w:t>.</w:t>
      </w:r>
    </w:p>
    <w:p w14:paraId="4AAD4ECD" w14:textId="77777777" w:rsidR="00191B66" w:rsidRPr="00574560" w:rsidRDefault="00191B66" w:rsidP="00191B66">
      <w:pPr>
        <w:pStyle w:val="Textoindependiente"/>
        <w:spacing w:before="240"/>
        <w:ind w:firstLine="708"/>
        <w:rPr>
          <w:rFonts w:ascii="Bookman Old Style" w:hAnsi="Bookman Old Style"/>
          <w:spacing w:val="-3"/>
          <w:sz w:val="28"/>
          <w:szCs w:val="28"/>
          <w:lang w:val="es-CO"/>
        </w:rPr>
      </w:pPr>
    </w:p>
    <w:p w14:paraId="396EE928" w14:textId="6704ABCA" w:rsidR="00426782" w:rsidRDefault="00FC60BE" w:rsidP="00FA3987">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t xml:space="preserve">El juicio oral y público </w:t>
      </w:r>
      <w:r w:rsidR="002755E9" w:rsidRPr="00574560">
        <w:rPr>
          <w:rFonts w:ascii="Bookman Old Style" w:hAnsi="Bookman Old Style"/>
          <w:spacing w:val="-3"/>
          <w:sz w:val="28"/>
          <w:szCs w:val="28"/>
          <w:lang w:val="es-CO"/>
        </w:rPr>
        <w:t xml:space="preserve">contra </w:t>
      </w:r>
      <w:r w:rsidR="00C035C2">
        <w:rPr>
          <w:rFonts w:ascii="Bookman Old Style" w:hAnsi="Bookman Old Style"/>
          <w:spacing w:val="-3"/>
          <w:sz w:val="28"/>
          <w:szCs w:val="28"/>
          <w:lang w:val="es-CO"/>
        </w:rPr>
        <w:t xml:space="preserve">la procesada </w:t>
      </w:r>
      <w:r w:rsidRPr="00574560">
        <w:rPr>
          <w:rFonts w:ascii="Bookman Old Style" w:hAnsi="Bookman Old Style"/>
          <w:spacing w:val="-3"/>
          <w:sz w:val="28"/>
          <w:szCs w:val="28"/>
          <w:lang w:val="es-CO"/>
        </w:rPr>
        <w:t xml:space="preserve">se llevó a cabo </w:t>
      </w:r>
      <w:r w:rsidR="00191B66">
        <w:rPr>
          <w:rFonts w:ascii="Bookman Old Style" w:hAnsi="Bookman Old Style"/>
          <w:spacing w:val="-3"/>
          <w:sz w:val="28"/>
          <w:szCs w:val="28"/>
          <w:lang w:val="es-CO"/>
        </w:rPr>
        <w:t xml:space="preserve"> </w:t>
      </w:r>
      <w:r w:rsidR="008145E3">
        <w:rPr>
          <w:rFonts w:ascii="Bookman Old Style" w:hAnsi="Bookman Old Style"/>
          <w:spacing w:val="-3"/>
          <w:sz w:val="28"/>
          <w:szCs w:val="28"/>
          <w:lang w:val="es-CO"/>
        </w:rPr>
        <w:t>el</w:t>
      </w:r>
      <w:r w:rsidR="00191B66">
        <w:rPr>
          <w:rFonts w:ascii="Bookman Old Style" w:hAnsi="Bookman Old Style"/>
          <w:spacing w:val="-3"/>
          <w:sz w:val="28"/>
          <w:szCs w:val="28"/>
          <w:lang w:val="es-CO"/>
        </w:rPr>
        <w:t xml:space="preserve"> 5 de febrero</w:t>
      </w:r>
      <w:r w:rsidR="005F730A">
        <w:rPr>
          <w:rStyle w:val="Refdenotaalpie"/>
          <w:rFonts w:ascii="Bookman Old Style" w:hAnsi="Bookman Old Style"/>
          <w:spacing w:val="-3"/>
          <w:sz w:val="28"/>
          <w:szCs w:val="28"/>
          <w:lang w:val="es-CO"/>
        </w:rPr>
        <w:footnoteReference w:id="7"/>
      </w:r>
      <w:r w:rsidR="00191B66">
        <w:rPr>
          <w:rFonts w:ascii="Bookman Old Style" w:hAnsi="Bookman Old Style"/>
          <w:spacing w:val="-3"/>
          <w:sz w:val="28"/>
          <w:szCs w:val="28"/>
          <w:lang w:val="es-CO"/>
        </w:rPr>
        <w:t>, 18 de marzo</w:t>
      </w:r>
      <w:r w:rsidR="00491751">
        <w:rPr>
          <w:rStyle w:val="Refdenotaalpie"/>
          <w:rFonts w:ascii="Bookman Old Style" w:hAnsi="Bookman Old Style"/>
          <w:spacing w:val="-3"/>
          <w:sz w:val="28"/>
          <w:szCs w:val="28"/>
          <w:lang w:val="es-CO"/>
        </w:rPr>
        <w:footnoteReference w:id="8"/>
      </w:r>
      <w:r w:rsidR="00191B66">
        <w:rPr>
          <w:rFonts w:ascii="Bookman Old Style" w:hAnsi="Bookman Old Style"/>
          <w:spacing w:val="-3"/>
          <w:sz w:val="28"/>
          <w:szCs w:val="28"/>
          <w:lang w:val="es-CO"/>
        </w:rPr>
        <w:t xml:space="preserve"> y</w:t>
      </w:r>
      <w:r w:rsidRPr="00574560">
        <w:rPr>
          <w:rFonts w:ascii="Bookman Old Style" w:hAnsi="Bookman Old Style"/>
          <w:spacing w:val="-3"/>
          <w:sz w:val="28"/>
          <w:szCs w:val="28"/>
          <w:lang w:val="es-CO"/>
        </w:rPr>
        <w:t xml:space="preserve"> 7</w:t>
      </w:r>
      <w:r w:rsidR="00491751">
        <w:rPr>
          <w:rStyle w:val="Refdenotaalpie"/>
          <w:rFonts w:ascii="Bookman Old Style" w:hAnsi="Bookman Old Style"/>
          <w:spacing w:val="-3"/>
          <w:sz w:val="28"/>
          <w:szCs w:val="28"/>
          <w:lang w:val="es-CO"/>
        </w:rPr>
        <w:footnoteReference w:id="9"/>
      </w:r>
      <w:r w:rsidRPr="00574560">
        <w:rPr>
          <w:rFonts w:ascii="Bookman Old Style" w:hAnsi="Bookman Old Style"/>
          <w:spacing w:val="-3"/>
          <w:sz w:val="28"/>
          <w:szCs w:val="28"/>
          <w:lang w:val="es-CO"/>
        </w:rPr>
        <w:t xml:space="preserve"> </w:t>
      </w:r>
      <w:r w:rsidR="00191B66">
        <w:rPr>
          <w:rFonts w:ascii="Bookman Old Style" w:hAnsi="Bookman Old Style"/>
          <w:spacing w:val="-3"/>
          <w:sz w:val="28"/>
          <w:szCs w:val="28"/>
          <w:lang w:val="es-CO"/>
        </w:rPr>
        <w:t>y 8</w:t>
      </w:r>
      <w:r w:rsidR="00491751">
        <w:rPr>
          <w:rStyle w:val="Refdenotaalpie"/>
          <w:rFonts w:ascii="Bookman Old Style" w:hAnsi="Bookman Old Style"/>
          <w:spacing w:val="-3"/>
          <w:sz w:val="28"/>
          <w:szCs w:val="28"/>
          <w:lang w:val="es-CO"/>
        </w:rPr>
        <w:footnoteReference w:id="10"/>
      </w:r>
      <w:r w:rsidR="00191B66">
        <w:rPr>
          <w:rFonts w:ascii="Bookman Old Style" w:hAnsi="Bookman Old Style"/>
          <w:spacing w:val="-3"/>
          <w:sz w:val="28"/>
          <w:szCs w:val="28"/>
          <w:lang w:val="es-CO"/>
        </w:rPr>
        <w:t xml:space="preserve"> </w:t>
      </w:r>
      <w:r w:rsidRPr="00574560">
        <w:rPr>
          <w:rFonts w:ascii="Bookman Old Style" w:hAnsi="Bookman Old Style"/>
          <w:spacing w:val="-3"/>
          <w:sz w:val="28"/>
          <w:szCs w:val="28"/>
          <w:lang w:val="es-CO"/>
        </w:rPr>
        <w:t>de mayo de 2015</w:t>
      </w:r>
      <w:r w:rsidR="00191B66">
        <w:rPr>
          <w:rFonts w:ascii="Bookman Old Style" w:hAnsi="Bookman Old Style"/>
          <w:spacing w:val="-3"/>
          <w:sz w:val="28"/>
          <w:szCs w:val="28"/>
          <w:lang w:val="es-CO"/>
        </w:rPr>
        <w:t xml:space="preserve">.  La </w:t>
      </w:r>
      <w:r w:rsidR="002755E9" w:rsidRPr="00574560">
        <w:rPr>
          <w:rFonts w:ascii="Bookman Old Style" w:hAnsi="Bookman Old Style"/>
          <w:spacing w:val="-3"/>
          <w:sz w:val="28"/>
          <w:szCs w:val="28"/>
          <w:lang w:val="es-CO"/>
        </w:rPr>
        <w:t xml:space="preserve">procesada estuvo defendida </w:t>
      </w:r>
      <w:r w:rsidR="002755E9" w:rsidRPr="00191B66">
        <w:rPr>
          <w:rFonts w:ascii="Bookman Old Style" w:hAnsi="Bookman Old Style"/>
          <w:spacing w:val="-3"/>
          <w:sz w:val="28"/>
          <w:szCs w:val="28"/>
          <w:lang w:val="es-CO"/>
        </w:rPr>
        <w:t>por</w:t>
      </w:r>
      <w:r w:rsidR="00191B66">
        <w:rPr>
          <w:rFonts w:ascii="Bookman Old Style" w:hAnsi="Bookman Old Style"/>
          <w:spacing w:val="-3"/>
          <w:sz w:val="28"/>
          <w:szCs w:val="28"/>
          <w:lang w:val="es-CO"/>
        </w:rPr>
        <w:t xml:space="preserve"> un nuevo defensor de </w:t>
      </w:r>
      <w:r w:rsidR="00191B66">
        <w:rPr>
          <w:rFonts w:ascii="Bookman Old Style" w:hAnsi="Bookman Old Style"/>
          <w:spacing w:val="-3"/>
          <w:sz w:val="28"/>
          <w:szCs w:val="28"/>
          <w:lang w:val="es-CO"/>
        </w:rPr>
        <w:lastRenderedPageBreak/>
        <w:t>confianza</w:t>
      </w:r>
      <w:r w:rsidR="00426782">
        <w:rPr>
          <w:rFonts w:ascii="Bookman Old Style" w:hAnsi="Bookman Old Style"/>
          <w:spacing w:val="-3"/>
          <w:sz w:val="28"/>
          <w:szCs w:val="28"/>
          <w:lang w:val="es-CO"/>
        </w:rPr>
        <w:t>, quien solicitó la nulidad procesal a partir de la audiencia preparatoria por violación a los derechos a la defensa técnica y a la igualdad de armas, solicitud que fue denegada por el juzgador</w:t>
      </w:r>
      <w:r w:rsidR="002755E9" w:rsidRPr="00191B66">
        <w:rPr>
          <w:rFonts w:ascii="Bookman Old Style" w:hAnsi="Bookman Old Style"/>
          <w:spacing w:val="-3"/>
          <w:sz w:val="28"/>
          <w:szCs w:val="28"/>
          <w:lang w:val="es-CO"/>
        </w:rPr>
        <w:t>.</w:t>
      </w:r>
      <w:r w:rsidR="00394088">
        <w:rPr>
          <w:rFonts w:ascii="Bookman Old Style" w:hAnsi="Bookman Old Style"/>
          <w:spacing w:val="-3"/>
          <w:sz w:val="28"/>
          <w:szCs w:val="28"/>
          <w:lang w:val="es-CO"/>
        </w:rPr>
        <w:t xml:space="preserve"> </w:t>
      </w:r>
    </w:p>
    <w:p w14:paraId="393F5347" w14:textId="77777777" w:rsidR="00FA3987" w:rsidRDefault="00FA3987" w:rsidP="00FA3987">
      <w:pPr>
        <w:pStyle w:val="Textoindependiente"/>
        <w:spacing w:before="240"/>
        <w:ind w:firstLine="708"/>
        <w:rPr>
          <w:rFonts w:ascii="Bookman Old Style" w:hAnsi="Bookman Old Style"/>
          <w:spacing w:val="-3"/>
          <w:sz w:val="28"/>
          <w:szCs w:val="28"/>
          <w:lang w:val="es-CO"/>
        </w:rPr>
      </w:pPr>
    </w:p>
    <w:p w14:paraId="6EF37247" w14:textId="77777777" w:rsidR="002755E9" w:rsidRPr="00574560" w:rsidRDefault="002755E9" w:rsidP="002755E9">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t>El Juzgado Tercero Penal del Circuito con Función de Conocimiento de Tuluá emitió fallo absolutorio de primera instancia el 10 de agosto de 2015</w:t>
      </w:r>
      <w:r w:rsidR="00491751">
        <w:rPr>
          <w:rStyle w:val="Refdenotaalpie"/>
          <w:rFonts w:ascii="Bookman Old Style" w:hAnsi="Bookman Old Style"/>
          <w:spacing w:val="-3"/>
          <w:sz w:val="28"/>
          <w:szCs w:val="28"/>
          <w:lang w:val="es-CO"/>
        </w:rPr>
        <w:footnoteReference w:id="11"/>
      </w:r>
      <w:r w:rsidRPr="00574560">
        <w:rPr>
          <w:rFonts w:ascii="Bookman Old Style" w:hAnsi="Bookman Old Style"/>
          <w:spacing w:val="-3"/>
          <w:sz w:val="28"/>
          <w:szCs w:val="28"/>
          <w:lang w:val="es-CO"/>
        </w:rPr>
        <w:t xml:space="preserve"> al </w:t>
      </w:r>
      <w:r w:rsidR="00E93288" w:rsidRPr="00574560">
        <w:rPr>
          <w:rFonts w:ascii="Bookman Old Style" w:hAnsi="Bookman Old Style"/>
          <w:spacing w:val="-3"/>
          <w:sz w:val="28"/>
          <w:szCs w:val="28"/>
          <w:lang w:val="es-CO"/>
        </w:rPr>
        <w:t xml:space="preserve">advertir dudas acerca de la materialidad de la conducta endilgada a la </w:t>
      </w:r>
      <w:r w:rsidR="008145E3">
        <w:rPr>
          <w:rFonts w:ascii="Bookman Old Style" w:hAnsi="Bookman Old Style"/>
          <w:spacing w:val="-3"/>
          <w:sz w:val="28"/>
          <w:szCs w:val="28"/>
          <w:lang w:val="es-CO"/>
        </w:rPr>
        <w:t>enjuicia</w:t>
      </w:r>
      <w:r w:rsidRPr="00574560">
        <w:rPr>
          <w:rFonts w:ascii="Bookman Old Style" w:hAnsi="Bookman Old Style"/>
          <w:spacing w:val="-3"/>
          <w:sz w:val="28"/>
          <w:szCs w:val="28"/>
          <w:lang w:val="es-CO"/>
        </w:rPr>
        <w:t>da.</w:t>
      </w:r>
    </w:p>
    <w:p w14:paraId="0C740A54" w14:textId="77777777" w:rsidR="002755E9" w:rsidRPr="00574560" w:rsidRDefault="002755E9" w:rsidP="002755E9">
      <w:pPr>
        <w:pStyle w:val="Textoindependiente"/>
        <w:spacing w:before="240"/>
        <w:ind w:firstLine="708"/>
        <w:rPr>
          <w:rFonts w:ascii="Bookman Old Style" w:hAnsi="Bookman Old Style"/>
          <w:spacing w:val="-3"/>
          <w:sz w:val="28"/>
          <w:szCs w:val="28"/>
          <w:lang w:val="es-CO"/>
        </w:rPr>
      </w:pPr>
    </w:p>
    <w:p w14:paraId="5ABCE7CB" w14:textId="77777777" w:rsidR="002755E9" w:rsidRPr="00574560" w:rsidRDefault="002755E9" w:rsidP="002755E9">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spacing w:val="-3"/>
          <w:sz w:val="28"/>
          <w:szCs w:val="28"/>
          <w:lang w:val="es-CO"/>
        </w:rPr>
        <w:t xml:space="preserve">Apelado el fallo por el ente acusador y </w:t>
      </w:r>
      <w:r w:rsidR="008145E3">
        <w:rPr>
          <w:rFonts w:ascii="Bookman Old Style" w:hAnsi="Bookman Old Style"/>
          <w:spacing w:val="-3"/>
          <w:sz w:val="28"/>
          <w:szCs w:val="28"/>
          <w:lang w:val="es-CO"/>
        </w:rPr>
        <w:t xml:space="preserve">por </w:t>
      </w:r>
      <w:r w:rsidRPr="00574560">
        <w:rPr>
          <w:rFonts w:ascii="Bookman Old Style" w:hAnsi="Bookman Old Style"/>
          <w:spacing w:val="-3"/>
          <w:sz w:val="28"/>
          <w:szCs w:val="28"/>
          <w:lang w:val="es-CO"/>
        </w:rPr>
        <w:t>e</w:t>
      </w:r>
      <w:r w:rsidR="008145E3">
        <w:rPr>
          <w:rFonts w:ascii="Bookman Old Style" w:hAnsi="Bookman Old Style"/>
          <w:spacing w:val="-3"/>
          <w:sz w:val="28"/>
          <w:szCs w:val="28"/>
          <w:lang w:val="es-CO"/>
        </w:rPr>
        <w:t>l representante del ministerio p</w:t>
      </w:r>
      <w:r w:rsidRPr="00574560">
        <w:rPr>
          <w:rFonts w:ascii="Bookman Old Style" w:hAnsi="Bookman Old Style"/>
          <w:spacing w:val="-3"/>
          <w:sz w:val="28"/>
          <w:szCs w:val="28"/>
          <w:lang w:val="es-CO"/>
        </w:rPr>
        <w:t xml:space="preserve">úblico, la Sala </w:t>
      </w:r>
      <w:r w:rsidRPr="00574560">
        <w:rPr>
          <w:rFonts w:ascii="Bookman Old Style" w:hAnsi="Bookman Old Style" w:cs="Arial"/>
          <w:w w:val="105"/>
          <w:sz w:val="28"/>
          <w:szCs w:val="28"/>
        </w:rPr>
        <w:t xml:space="preserve">Penal del Tribunal Superior de Buga el 10 de marzo de 2016 revocó la decisión del </w:t>
      </w:r>
      <w:r w:rsidR="00426782">
        <w:rPr>
          <w:rFonts w:ascii="Bookman Old Style" w:hAnsi="Bookman Old Style" w:cs="Arial"/>
          <w:i/>
          <w:w w:val="105"/>
          <w:sz w:val="28"/>
          <w:szCs w:val="28"/>
        </w:rPr>
        <w:t>a</w:t>
      </w:r>
      <w:r w:rsidRPr="00574560">
        <w:rPr>
          <w:rFonts w:ascii="Bookman Old Style" w:hAnsi="Bookman Old Style" w:cs="Arial"/>
          <w:i/>
          <w:w w:val="105"/>
          <w:sz w:val="28"/>
          <w:szCs w:val="28"/>
        </w:rPr>
        <w:t xml:space="preserve"> quo</w:t>
      </w:r>
      <w:r w:rsidR="00370793" w:rsidRPr="00574560">
        <w:rPr>
          <w:rFonts w:ascii="Bookman Old Style" w:hAnsi="Bookman Old Style" w:cs="Arial"/>
          <w:w w:val="105"/>
          <w:sz w:val="28"/>
          <w:szCs w:val="28"/>
        </w:rPr>
        <w:t>,</w:t>
      </w:r>
      <w:r w:rsidRPr="00574560">
        <w:rPr>
          <w:rFonts w:ascii="Bookman Old Style" w:hAnsi="Bookman Old Style" w:cs="Arial"/>
          <w:w w:val="105"/>
          <w:sz w:val="28"/>
          <w:szCs w:val="28"/>
        </w:rPr>
        <w:t xml:space="preserve"> y </w:t>
      </w:r>
      <w:r w:rsidR="00370793" w:rsidRPr="00574560">
        <w:rPr>
          <w:rFonts w:ascii="Bookman Old Style" w:hAnsi="Bookman Old Style" w:cs="Arial"/>
          <w:w w:val="105"/>
          <w:sz w:val="28"/>
          <w:szCs w:val="28"/>
        </w:rPr>
        <w:t>en su lugar</w:t>
      </w:r>
      <w:r w:rsidR="008145E3">
        <w:rPr>
          <w:rFonts w:ascii="Bookman Old Style" w:hAnsi="Bookman Old Style" w:cs="Arial"/>
          <w:w w:val="105"/>
          <w:sz w:val="28"/>
          <w:szCs w:val="28"/>
        </w:rPr>
        <w:t>,</w:t>
      </w:r>
      <w:r w:rsidR="00370793" w:rsidRPr="00574560">
        <w:rPr>
          <w:rFonts w:ascii="Bookman Old Style" w:hAnsi="Bookman Old Style" w:cs="Arial"/>
          <w:w w:val="105"/>
          <w:sz w:val="28"/>
          <w:szCs w:val="28"/>
        </w:rPr>
        <w:t xml:space="preserve"> </w:t>
      </w:r>
      <w:r w:rsidRPr="00574560">
        <w:rPr>
          <w:rFonts w:ascii="Bookman Old Style" w:hAnsi="Bookman Old Style"/>
          <w:spacing w:val="-3"/>
          <w:sz w:val="28"/>
          <w:szCs w:val="28"/>
          <w:lang w:val="es-CO"/>
        </w:rPr>
        <w:t>conden</w:t>
      </w:r>
      <w:r w:rsidR="00370793" w:rsidRPr="00574560">
        <w:rPr>
          <w:rFonts w:ascii="Bookman Old Style" w:hAnsi="Bookman Old Style"/>
          <w:spacing w:val="-3"/>
          <w:sz w:val="28"/>
          <w:szCs w:val="28"/>
          <w:lang w:val="es-CO"/>
        </w:rPr>
        <w:t>ó</w:t>
      </w:r>
      <w:r w:rsidRPr="00574560">
        <w:rPr>
          <w:rFonts w:ascii="Bookman Old Style" w:hAnsi="Bookman Old Style"/>
          <w:spacing w:val="-3"/>
          <w:sz w:val="28"/>
          <w:szCs w:val="28"/>
          <w:lang w:val="es-CO"/>
        </w:rPr>
        <w:t xml:space="preserve"> </w:t>
      </w:r>
      <w:r w:rsidR="00A769F5">
        <w:rPr>
          <w:rFonts w:ascii="Bookman Old Style" w:hAnsi="Bookman Old Style"/>
          <w:spacing w:val="-3"/>
          <w:sz w:val="28"/>
          <w:szCs w:val="28"/>
          <w:lang w:val="es-CO"/>
        </w:rPr>
        <w:t xml:space="preserve">a AGUIRRE OCAMPO </w:t>
      </w:r>
      <w:r w:rsidRPr="00574560">
        <w:rPr>
          <w:rFonts w:ascii="Bookman Old Style" w:hAnsi="Bookman Old Style"/>
          <w:spacing w:val="-3"/>
          <w:sz w:val="28"/>
          <w:szCs w:val="28"/>
          <w:lang w:val="es-CO"/>
        </w:rPr>
        <w:t>a la pena principal de 262.5 meses de prisión y a la accesoria de inhabilidad para el ejercicio de derechos y funciones públicas por un periodo de 20 años</w:t>
      </w:r>
      <w:r w:rsidR="00491751">
        <w:rPr>
          <w:rStyle w:val="Refdenotaalpie"/>
          <w:rFonts w:ascii="Bookman Old Style" w:hAnsi="Bookman Old Style"/>
          <w:spacing w:val="-3"/>
          <w:sz w:val="28"/>
          <w:szCs w:val="28"/>
          <w:lang w:val="es-CO"/>
        </w:rPr>
        <w:footnoteReference w:id="12"/>
      </w:r>
      <w:r w:rsidR="00212F11" w:rsidRPr="00574560">
        <w:rPr>
          <w:rFonts w:ascii="Bookman Old Style" w:hAnsi="Bookman Old Style"/>
          <w:spacing w:val="-3"/>
          <w:sz w:val="28"/>
          <w:szCs w:val="28"/>
          <w:lang w:val="es-CO"/>
        </w:rPr>
        <w:t>.</w:t>
      </w:r>
    </w:p>
    <w:p w14:paraId="1C154831" w14:textId="77777777" w:rsidR="00212F11" w:rsidRPr="00574560" w:rsidRDefault="00212F11" w:rsidP="002755E9">
      <w:pPr>
        <w:pStyle w:val="Textoindependiente"/>
        <w:spacing w:before="240"/>
        <w:ind w:firstLine="708"/>
        <w:rPr>
          <w:rFonts w:ascii="Bookman Old Style" w:hAnsi="Bookman Old Style"/>
          <w:spacing w:val="-3"/>
          <w:sz w:val="28"/>
          <w:szCs w:val="28"/>
          <w:lang w:val="es-CO"/>
        </w:rPr>
      </w:pPr>
    </w:p>
    <w:p w14:paraId="777F336C" w14:textId="77777777" w:rsidR="00212F11" w:rsidRPr="00574560" w:rsidRDefault="00212F11" w:rsidP="002755E9">
      <w:pPr>
        <w:pStyle w:val="Textoindependiente"/>
        <w:spacing w:before="240"/>
        <w:ind w:firstLine="708"/>
        <w:rPr>
          <w:rFonts w:ascii="Bookman Old Style" w:hAnsi="Bookman Old Style"/>
          <w:spacing w:val="-3"/>
          <w:sz w:val="28"/>
          <w:szCs w:val="28"/>
          <w:lang w:val="es-CO"/>
        </w:rPr>
      </w:pPr>
      <w:r w:rsidRPr="00574560">
        <w:rPr>
          <w:rFonts w:ascii="Bookman Old Style" w:hAnsi="Bookman Old Style" w:cs="Arial"/>
          <w:w w:val="105"/>
          <w:sz w:val="28"/>
          <w:szCs w:val="28"/>
        </w:rPr>
        <w:t xml:space="preserve">Contra la decisión de segundo </w:t>
      </w:r>
      <w:r w:rsidR="004F0F05">
        <w:rPr>
          <w:rFonts w:ascii="Bookman Old Style" w:hAnsi="Bookman Old Style" w:cs="Arial"/>
          <w:w w:val="105"/>
          <w:sz w:val="28"/>
          <w:szCs w:val="28"/>
        </w:rPr>
        <w:t xml:space="preserve">grado el defensor de la acusada </w:t>
      </w:r>
      <w:r w:rsidRPr="00574560">
        <w:rPr>
          <w:rFonts w:ascii="Bookman Old Style" w:hAnsi="Bookman Old Style" w:cs="Arial"/>
          <w:w w:val="105"/>
          <w:sz w:val="28"/>
          <w:szCs w:val="28"/>
        </w:rPr>
        <w:t>interpuso oportunamente el recurso extraordinario de casación</w:t>
      </w:r>
      <w:r w:rsidR="00B67D5A" w:rsidRPr="00574560">
        <w:rPr>
          <w:rFonts w:ascii="Bookman Old Style" w:hAnsi="Bookman Old Style" w:cs="Arial"/>
          <w:w w:val="105"/>
          <w:sz w:val="28"/>
          <w:szCs w:val="28"/>
        </w:rPr>
        <w:t xml:space="preserve">, el cual fue admitido </w:t>
      </w:r>
      <w:r w:rsidR="00B67D5A" w:rsidRPr="00574560">
        <w:rPr>
          <w:rFonts w:ascii="Bookman Old Style" w:hAnsi="Bookman Old Style" w:cs="Arial"/>
          <w:sz w:val="28"/>
          <w:szCs w:val="28"/>
        </w:rPr>
        <w:t xml:space="preserve">por la </w:t>
      </w:r>
      <w:r w:rsidR="00426782">
        <w:rPr>
          <w:rFonts w:ascii="Bookman Old Style" w:hAnsi="Bookman Old Style" w:cs="Arial"/>
          <w:sz w:val="28"/>
          <w:szCs w:val="28"/>
        </w:rPr>
        <w:t>Sala</w:t>
      </w:r>
      <w:r w:rsidR="00B67D5A" w:rsidRPr="00574560">
        <w:rPr>
          <w:rFonts w:ascii="Bookman Old Style" w:hAnsi="Bookman Old Style" w:cs="Arial"/>
          <w:sz w:val="28"/>
          <w:szCs w:val="28"/>
        </w:rPr>
        <w:t xml:space="preserve"> mediante auto de </w:t>
      </w:r>
      <w:r w:rsidR="00491751" w:rsidRPr="00491751">
        <w:rPr>
          <w:rFonts w:ascii="Bookman Old Style" w:hAnsi="Bookman Old Style" w:cs="Arial"/>
          <w:sz w:val="28"/>
          <w:szCs w:val="28"/>
        </w:rPr>
        <w:t xml:space="preserve">24 de junio </w:t>
      </w:r>
      <w:r w:rsidR="00B67D5A" w:rsidRPr="00491751">
        <w:rPr>
          <w:rFonts w:ascii="Bookman Old Style" w:hAnsi="Bookman Old Style" w:cs="Arial"/>
          <w:sz w:val="28"/>
          <w:szCs w:val="28"/>
        </w:rPr>
        <w:t>de</w:t>
      </w:r>
      <w:r w:rsidR="00B67D5A" w:rsidRPr="00574560">
        <w:rPr>
          <w:rFonts w:ascii="Bookman Old Style" w:hAnsi="Bookman Old Style" w:cs="Arial"/>
          <w:sz w:val="28"/>
          <w:szCs w:val="28"/>
        </w:rPr>
        <w:t xml:space="preserve"> 2016</w:t>
      </w:r>
      <w:r w:rsidR="00491751">
        <w:rPr>
          <w:rStyle w:val="Refdenotaalpie"/>
          <w:rFonts w:ascii="Bookman Old Style" w:hAnsi="Bookman Old Style" w:cs="Arial"/>
          <w:sz w:val="28"/>
          <w:szCs w:val="28"/>
        </w:rPr>
        <w:footnoteReference w:id="13"/>
      </w:r>
      <w:r w:rsidR="00B67D5A" w:rsidRPr="00574560">
        <w:rPr>
          <w:rFonts w:ascii="Bookman Old Style" w:hAnsi="Bookman Old Style" w:cs="Arial"/>
          <w:sz w:val="28"/>
          <w:szCs w:val="28"/>
        </w:rPr>
        <w:t>.</w:t>
      </w:r>
    </w:p>
    <w:p w14:paraId="65E4BC34" w14:textId="77777777" w:rsidR="000651DC" w:rsidRPr="00574560" w:rsidRDefault="000651DC" w:rsidP="00950906">
      <w:pPr>
        <w:spacing w:line="360" w:lineRule="auto"/>
        <w:ind w:firstLine="708"/>
        <w:jc w:val="both"/>
        <w:rPr>
          <w:rFonts w:ascii="Bookman Old Style" w:hAnsi="Bookman Old Style"/>
          <w:bCs/>
          <w:sz w:val="28"/>
          <w:szCs w:val="28"/>
        </w:rPr>
      </w:pPr>
    </w:p>
    <w:p w14:paraId="13150E68" w14:textId="77777777" w:rsidR="000A0802" w:rsidRPr="00574560" w:rsidRDefault="000A0802" w:rsidP="000A0802">
      <w:pPr>
        <w:spacing w:line="360" w:lineRule="auto"/>
        <w:ind w:firstLine="708"/>
        <w:jc w:val="center"/>
        <w:rPr>
          <w:rFonts w:ascii="Bookman Old Style" w:hAnsi="Bookman Old Style" w:cs="Arial"/>
          <w:b/>
          <w:sz w:val="28"/>
          <w:szCs w:val="28"/>
        </w:rPr>
      </w:pPr>
      <w:r w:rsidRPr="00574560">
        <w:rPr>
          <w:rFonts w:ascii="Bookman Old Style" w:hAnsi="Bookman Old Style" w:cs="Arial"/>
          <w:b/>
          <w:sz w:val="28"/>
          <w:szCs w:val="28"/>
        </w:rPr>
        <w:t>LA DEMANDA</w:t>
      </w:r>
    </w:p>
    <w:p w14:paraId="29D65465" w14:textId="77777777" w:rsidR="00B67D5A" w:rsidRPr="00574560" w:rsidRDefault="00B67D5A" w:rsidP="000A0802">
      <w:pPr>
        <w:spacing w:line="360" w:lineRule="auto"/>
        <w:ind w:firstLine="708"/>
        <w:jc w:val="both"/>
        <w:rPr>
          <w:rFonts w:ascii="Bookman Old Style" w:hAnsi="Bookman Old Style" w:cs="Arial"/>
          <w:sz w:val="28"/>
          <w:szCs w:val="28"/>
        </w:rPr>
      </w:pPr>
    </w:p>
    <w:p w14:paraId="1E706B67" w14:textId="77777777" w:rsidR="00BE261D" w:rsidRDefault="00840B19" w:rsidP="00BE261D">
      <w:pPr>
        <w:spacing w:line="360" w:lineRule="auto"/>
        <w:ind w:firstLine="708"/>
        <w:jc w:val="both"/>
        <w:rPr>
          <w:rFonts w:ascii="Bookman Old Style" w:hAnsi="Bookman Old Style" w:cs="Arial"/>
          <w:sz w:val="28"/>
          <w:szCs w:val="28"/>
        </w:rPr>
      </w:pPr>
      <w:r w:rsidRPr="00574560">
        <w:rPr>
          <w:rFonts w:ascii="Bookman Old Style" w:hAnsi="Bookman Old Style"/>
          <w:spacing w:val="-3"/>
          <w:sz w:val="28"/>
          <w:szCs w:val="28"/>
          <w:lang w:val="es-CO"/>
        </w:rPr>
        <w:lastRenderedPageBreak/>
        <w:t xml:space="preserve">Con fundamento en la causal segunda de casación del artículo 181 de la Ley 906 de 2004, </w:t>
      </w:r>
      <w:r w:rsidR="00BE261D">
        <w:rPr>
          <w:rFonts w:ascii="Bookman Old Style" w:hAnsi="Bookman Old Style"/>
          <w:spacing w:val="-3"/>
          <w:sz w:val="28"/>
          <w:szCs w:val="28"/>
          <w:lang w:val="es-CO"/>
        </w:rPr>
        <w:t>el defensor</w:t>
      </w:r>
      <w:r w:rsidRPr="00574560">
        <w:rPr>
          <w:rFonts w:ascii="Bookman Old Style" w:hAnsi="Bookman Old Style"/>
          <w:spacing w:val="-3"/>
          <w:sz w:val="28"/>
          <w:szCs w:val="28"/>
          <w:lang w:val="es-CO"/>
        </w:rPr>
        <w:t xml:space="preserve"> de PAULA ALEJANDRA AGUIRRE OCAMPO</w:t>
      </w:r>
      <w:r w:rsidR="00E60386" w:rsidRPr="00574560">
        <w:rPr>
          <w:rFonts w:ascii="Bookman Old Style" w:hAnsi="Bookman Old Style" w:cs="Arial"/>
          <w:sz w:val="28"/>
          <w:szCs w:val="28"/>
        </w:rPr>
        <w:t xml:space="preserve"> </w:t>
      </w:r>
      <w:r w:rsidRPr="00574560">
        <w:rPr>
          <w:rFonts w:ascii="Bookman Old Style" w:hAnsi="Bookman Old Style" w:cs="Arial"/>
          <w:sz w:val="28"/>
          <w:szCs w:val="28"/>
        </w:rPr>
        <w:t xml:space="preserve">formula un cargo único contra el fallo </w:t>
      </w:r>
      <w:r w:rsidR="00A84BA1">
        <w:rPr>
          <w:rFonts w:ascii="Bookman Old Style" w:hAnsi="Bookman Old Style" w:cs="Arial"/>
          <w:sz w:val="28"/>
          <w:szCs w:val="28"/>
        </w:rPr>
        <w:t>d</w:t>
      </w:r>
      <w:r w:rsidRPr="00574560">
        <w:rPr>
          <w:rFonts w:ascii="Bookman Old Style" w:hAnsi="Bookman Old Style" w:cs="Arial"/>
          <w:sz w:val="28"/>
          <w:szCs w:val="28"/>
        </w:rPr>
        <w:t>el Tribunal Superior del Dis</w:t>
      </w:r>
      <w:r w:rsidR="00BE261D">
        <w:rPr>
          <w:rFonts w:ascii="Bookman Old Style" w:hAnsi="Bookman Old Style" w:cs="Arial"/>
          <w:sz w:val="28"/>
          <w:szCs w:val="28"/>
        </w:rPr>
        <w:t>trito Judicial de Buga, pues considera que la decisión</w:t>
      </w:r>
      <w:r w:rsidR="004F0F05">
        <w:rPr>
          <w:rFonts w:ascii="Bookman Old Style" w:hAnsi="Bookman Old Style" w:cs="Arial"/>
          <w:sz w:val="28"/>
          <w:szCs w:val="28"/>
        </w:rPr>
        <w:t xml:space="preserve"> </w:t>
      </w:r>
      <w:r w:rsidR="00BE261D">
        <w:rPr>
          <w:rFonts w:ascii="Bookman Old Style" w:hAnsi="Bookman Old Style" w:cs="Arial"/>
          <w:sz w:val="28"/>
          <w:szCs w:val="28"/>
        </w:rPr>
        <w:t>revocatoria</w:t>
      </w:r>
      <w:r w:rsidR="00072FFF" w:rsidRPr="00574560">
        <w:rPr>
          <w:rFonts w:ascii="Bookman Old Style" w:hAnsi="Bookman Old Style" w:cs="Arial"/>
          <w:sz w:val="28"/>
          <w:szCs w:val="28"/>
        </w:rPr>
        <w:t xml:space="preserve"> </w:t>
      </w:r>
      <w:r w:rsidR="00BE261D">
        <w:rPr>
          <w:rFonts w:ascii="Bookman Old Style" w:hAnsi="Bookman Old Style" w:cs="Arial"/>
          <w:sz w:val="28"/>
          <w:szCs w:val="28"/>
        </w:rPr>
        <w:t>proferida</w:t>
      </w:r>
      <w:r w:rsidR="00072FFF" w:rsidRPr="00574560">
        <w:rPr>
          <w:rFonts w:ascii="Bookman Old Style" w:hAnsi="Bookman Old Style" w:cs="Arial"/>
          <w:sz w:val="28"/>
          <w:szCs w:val="28"/>
        </w:rPr>
        <w:t xml:space="preserve"> p</w:t>
      </w:r>
      <w:r w:rsidR="004F0F05">
        <w:rPr>
          <w:rFonts w:ascii="Bookman Old Style" w:hAnsi="Bookman Old Style" w:cs="Arial"/>
          <w:sz w:val="28"/>
          <w:szCs w:val="28"/>
        </w:rPr>
        <w:t xml:space="preserve">or el </w:t>
      </w:r>
      <w:r w:rsidR="00426782">
        <w:rPr>
          <w:rFonts w:ascii="Bookman Old Style" w:hAnsi="Bookman Old Style" w:cs="Arial"/>
          <w:sz w:val="28"/>
          <w:szCs w:val="28"/>
        </w:rPr>
        <w:t xml:space="preserve">juez </w:t>
      </w:r>
      <w:r w:rsidR="004F0F05">
        <w:rPr>
          <w:rFonts w:ascii="Bookman Old Style" w:hAnsi="Bookman Old Style" w:cs="Arial"/>
          <w:sz w:val="28"/>
          <w:szCs w:val="28"/>
        </w:rPr>
        <w:t>de segundo nivel</w:t>
      </w:r>
      <w:r w:rsidR="00072FFF" w:rsidRPr="00574560">
        <w:rPr>
          <w:rFonts w:ascii="Bookman Old Style" w:hAnsi="Bookman Old Style" w:cs="Arial"/>
          <w:sz w:val="28"/>
          <w:szCs w:val="28"/>
        </w:rPr>
        <w:t xml:space="preserve"> desconoció abiertamente la garantía del derecho a la def</w:t>
      </w:r>
      <w:r w:rsidR="00BE261D">
        <w:rPr>
          <w:rFonts w:ascii="Bookman Old Style" w:hAnsi="Bookman Old Style" w:cs="Arial"/>
          <w:sz w:val="28"/>
          <w:szCs w:val="28"/>
        </w:rPr>
        <w:t>ensa técnica que le asistía a su representada</w:t>
      </w:r>
      <w:r w:rsidR="004F0F05">
        <w:rPr>
          <w:rFonts w:ascii="Bookman Old Style" w:hAnsi="Bookman Old Style" w:cs="Arial"/>
          <w:sz w:val="28"/>
          <w:szCs w:val="28"/>
        </w:rPr>
        <w:t xml:space="preserve">. </w:t>
      </w:r>
    </w:p>
    <w:p w14:paraId="59D5178C" w14:textId="77777777" w:rsidR="00BE261D" w:rsidRDefault="00BE261D" w:rsidP="00BE261D">
      <w:pPr>
        <w:spacing w:line="360" w:lineRule="auto"/>
        <w:ind w:firstLine="708"/>
        <w:jc w:val="both"/>
        <w:rPr>
          <w:rFonts w:ascii="Bookman Old Style" w:hAnsi="Bookman Old Style" w:cs="Arial"/>
          <w:sz w:val="28"/>
          <w:szCs w:val="28"/>
        </w:rPr>
      </w:pPr>
    </w:p>
    <w:p w14:paraId="5EF53A7D" w14:textId="354201E8" w:rsidR="00072FFF" w:rsidRDefault="00426782" w:rsidP="00BE261D">
      <w:pPr>
        <w:spacing w:line="360" w:lineRule="auto"/>
        <w:ind w:firstLine="708"/>
        <w:jc w:val="both"/>
        <w:rPr>
          <w:rFonts w:ascii="Bookman Old Style" w:hAnsi="Bookman Old Style" w:cs="Arial"/>
          <w:sz w:val="28"/>
          <w:szCs w:val="28"/>
        </w:rPr>
      </w:pPr>
      <w:r>
        <w:rPr>
          <w:rFonts w:ascii="Bookman Old Style" w:hAnsi="Bookman Old Style" w:cs="Arial"/>
          <w:sz w:val="28"/>
          <w:szCs w:val="28"/>
        </w:rPr>
        <w:t>Con el fin de re</w:t>
      </w:r>
      <w:r w:rsidR="00E8108F">
        <w:rPr>
          <w:rFonts w:ascii="Bookman Old Style" w:hAnsi="Bookman Old Style" w:cs="Arial"/>
          <w:sz w:val="28"/>
          <w:szCs w:val="28"/>
        </w:rPr>
        <w:t>spaldar su solicitud, el censor</w:t>
      </w:r>
      <w:r>
        <w:rPr>
          <w:rFonts w:ascii="Bookman Old Style" w:hAnsi="Bookman Old Style" w:cs="Arial"/>
          <w:sz w:val="28"/>
          <w:szCs w:val="28"/>
        </w:rPr>
        <w:t xml:space="preserve"> c</w:t>
      </w:r>
      <w:r w:rsidR="00BE261D">
        <w:rPr>
          <w:rFonts w:ascii="Bookman Old Style" w:hAnsi="Bookman Old Style" w:cs="Arial"/>
          <w:sz w:val="28"/>
          <w:szCs w:val="28"/>
        </w:rPr>
        <w:t>ita</w:t>
      </w:r>
      <w:r w:rsidR="004F0F05" w:rsidRPr="00574560">
        <w:rPr>
          <w:rFonts w:ascii="Bookman Old Style" w:hAnsi="Bookman Old Style" w:cs="Arial"/>
          <w:sz w:val="28"/>
          <w:szCs w:val="28"/>
        </w:rPr>
        <w:t xml:space="preserve"> </w:t>
      </w:r>
      <w:r w:rsidR="00BE261D">
        <w:rPr>
          <w:rFonts w:ascii="Bookman Old Style" w:hAnsi="Bookman Old Style" w:cs="Arial"/>
          <w:sz w:val="28"/>
          <w:szCs w:val="28"/>
        </w:rPr>
        <w:t>ampliamente los</w:t>
      </w:r>
      <w:r w:rsidR="004F0F05" w:rsidRPr="00574560">
        <w:rPr>
          <w:rFonts w:ascii="Bookman Old Style" w:hAnsi="Bookman Old Style" w:cs="Arial"/>
          <w:sz w:val="28"/>
          <w:szCs w:val="28"/>
        </w:rPr>
        <w:t xml:space="preserve"> pronunciamientos de la Sala sobre el derecho a la defensa técnica, la igualdad de armas, las etapas de la audiencia preparatoria</w:t>
      </w:r>
      <w:r w:rsidR="004F0F05">
        <w:rPr>
          <w:rFonts w:ascii="Bookman Old Style" w:hAnsi="Bookman Old Style" w:cs="Arial"/>
          <w:sz w:val="28"/>
          <w:szCs w:val="28"/>
        </w:rPr>
        <w:t xml:space="preserve"> y</w:t>
      </w:r>
      <w:r w:rsidR="004F0F05" w:rsidRPr="00574560">
        <w:rPr>
          <w:rFonts w:ascii="Bookman Old Style" w:hAnsi="Bookman Old Style" w:cs="Arial"/>
          <w:sz w:val="28"/>
          <w:szCs w:val="28"/>
        </w:rPr>
        <w:t xml:space="preserve"> </w:t>
      </w:r>
      <w:r>
        <w:rPr>
          <w:rFonts w:ascii="Bookman Old Style" w:hAnsi="Bookman Old Style" w:cs="Arial"/>
          <w:sz w:val="28"/>
          <w:szCs w:val="28"/>
        </w:rPr>
        <w:t xml:space="preserve">menciona </w:t>
      </w:r>
      <w:r w:rsidR="004F0F05">
        <w:rPr>
          <w:rFonts w:ascii="Bookman Old Style" w:hAnsi="Bookman Old Style" w:cs="Arial"/>
          <w:sz w:val="28"/>
          <w:szCs w:val="28"/>
        </w:rPr>
        <w:t>varios</w:t>
      </w:r>
      <w:r w:rsidR="004F0F05" w:rsidRPr="00574560">
        <w:rPr>
          <w:rFonts w:ascii="Bookman Old Style" w:hAnsi="Bookman Old Style" w:cs="Arial"/>
          <w:sz w:val="28"/>
          <w:szCs w:val="28"/>
        </w:rPr>
        <w:t xml:space="preserve"> casos en los </w:t>
      </w:r>
      <w:r>
        <w:rPr>
          <w:rFonts w:ascii="Bookman Old Style" w:hAnsi="Bookman Old Style" w:cs="Arial"/>
          <w:sz w:val="28"/>
          <w:szCs w:val="28"/>
        </w:rPr>
        <w:t>que</w:t>
      </w:r>
      <w:r w:rsidR="004F0F05" w:rsidRPr="00574560">
        <w:rPr>
          <w:rFonts w:ascii="Bookman Old Style" w:hAnsi="Bookman Old Style" w:cs="Arial"/>
          <w:sz w:val="28"/>
          <w:szCs w:val="28"/>
        </w:rPr>
        <w:t xml:space="preserve"> se ha declarado la nulidad de lo actuado por ignorancia o desconocimiento del sistema penal acusatorio</w:t>
      </w:r>
      <w:r w:rsidR="00D37BAC">
        <w:rPr>
          <w:rFonts w:ascii="Bookman Old Style" w:hAnsi="Bookman Old Style" w:cs="Arial"/>
          <w:sz w:val="28"/>
          <w:szCs w:val="28"/>
        </w:rPr>
        <w:t>.</w:t>
      </w:r>
    </w:p>
    <w:p w14:paraId="00D1A515" w14:textId="77777777" w:rsidR="00D37BAC" w:rsidRPr="00574560" w:rsidRDefault="00D37BAC" w:rsidP="000A0802">
      <w:pPr>
        <w:spacing w:line="360" w:lineRule="auto"/>
        <w:ind w:firstLine="708"/>
        <w:jc w:val="both"/>
        <w:rPr>
          <w:rFonts w:ascii="Bookman Old Style" w:hAnsi="Bookman Old Style" w:cs="Arial"/>
          <w:sz w:val="28"/>
          <w:szCs w:val="28"/>
        </w:rPr>
      </w:pPr>
    </w:p>
    <w:p w14:paraId="05B6B7AD" w14:textId="77777777" w:rsidR="00D8546F" w:rsidRPr="00574560" w:rsidRDefault="00D37BAC"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t>Asegura</w:t>
      </w:r>
      <w:r w:rsidR="00D8546F" w:rsidRPr="00574560">
        <w:rPr>
          <w:rFonts w:ascii="Bookman Old Style" w:hAnsi="Bookman Old Style" w:cs="Arial"/>
          <w:sz w:val="28"/>
          <w:szCs w:val="28"/>
        </w:rPr>
        <w:t xml:space="preserve"> que la abogada defensora </w:t>
      </w:r>
      <w:r>
        <w:rPr>
          <w:rFonts w:ascii="Bookman Old Style" w:hAnsi="Bookman Old Style" w:cs="Arial"/>
          <w:sz w:val="28"/>
          <w:szCs w:val="28"/>
        </w:rPr>
        <w:t xml:space="preserve">que representó a su asistida durante </w:t>
      </w:r>
      <w:r w:rsidR="00D8546F" w:rsidRPr="00574560">
        <w:rPr>
          <w:rFonts w:ascii="Bookman Old Style" w:hAnsi="Bookman Old Style" w:cs="Arial"/>
          <w:sz w:val="28"/>
          <w:szCs w:val="28"/>
        </w:rPr>
        <w:t xml:space="preserve">la audiencia preparatoria </w:t>
      </w:r>
      <w:r w:rsidR="009F35ED" w:rsidRPr="00574560">
        <w:rPr>
          <w:rFonts w:ascii="Bookman Old Style" w:hAnsi="Bookman Old Style" w:cs="Arial"/>
          <w:sz w:val="28"/>
          <w:szCs w:val="28"/>
        </w:rPr>
        <w:t>d</w:t>
      </w:r>
      <w:r w:rsidR="00BE261D">
        <w:rPr>
          <w:rFonts w:ascii="Bookman Old Style" w:hAnsi="Bookman Old Style" w:cs="Arial"/>
          <w:sz w:val="28"/>
          <w:szCs w:val="28"/>
        </w:rPr>
        <w:t>e</w:t>
      </w:r>
      <w:r w:rsidR="009F35ED" w:rsidRPr="00574560">
        <w:rPr>
          <w:rFonts w:ascii="Bookman Old Style" w:hAnsi="Bookman Old Style" w:cs="Arial"/>
          <w:sz w:val="28"/>
          <w:szCs w:val="28"/>
        </w:rPr>
        <w:t xml:space="preserve"> 21 de noviembre de 2014, </w:t>
      </w:r>
      <w:r w:rsidR="00D8546F" w:rsidRPr="00574560">
        <w:rPr>
          <w:rFonts w:ascii="Bookman Old Style" w:hAnsi="Bookman Old Style" w:cs="Arial"/>
          <w:sz w:val="28"/>
          <w:szCs w:val="28"/>
        </w:rPr>
        <w:t xml:space="preserve">carecía </w:t>
      </w:r>
      <w:r w:rsidR="00CA1A33" w:rsidRPr="00574560">
        <w:rPr>
          <w:rFonts w:ascii="Bookman Old Style" w:hAnsi="Bookman Old Style" w:cs="Arial"/>
          <w:sz w:val="28"/>
          <w:szCs w:val="28"/>
        </w:rPr>
        <w:t xml:space="preserve">de </w:t>
      </w:r>
      <w:r w:rsidR="00C035C2">
        <w:rPr>
          <w:rFonts w:ascii="Bookman Old Style" w:hAnsi="Bookman Old Style" w:cs="Arial"/>
          <w:sz w:val="28"/>
          <w:szCs w:val="28"/>
        </w:rPr>
        <w:t xml:space="preserve">la </w:t>
      </w:r>
      <w:r w:rsidR="00CA1A33" w:rsidRPr="00574560">
        <w:rPr>
          <w:rFonts w:ascii="Bookman Old Style" w:hAnsi="Bookman Old Style" w:cs="Arial"/>
          <w:sz w:val="28"/>
          <w:szCs w:val="28"/>
        </w:rPr>
        <w:t>preparación jurídica</w:t>
      </w:r>
      <w:r w:rsidR="003C2B70">
        <w:rPr>
          <w:rFonts w:ascii="Bookman Old Style" w:hAnsi="Bookman Old Style" w:cs="Arial"/>
          <w:sz w:val="28"/>
          <w:szCs w:val="28"/>
        </w:rPr>
        <w:t>,</w:t>
      </w:r>
      <w:r w:rsidR="00CA1A33" w:rsidRPr="00574560">
        <w:rPr>
          <w:rFonts w:ascii="Bookman Old Style" w:hAnsi="Bookman Old Style" w:cs="Arial"/>
          <w:sz w:val="28"/>
          <w:szCs w:val="28"/>
        </w:rPr>
        <w:t xml:space="preserve"> procedimental y probatoria</w:t>
      </w:r>
      <w:r>
        <w:rPr>
          <w:rFonts w:ascii="Bookman Old Style" w:hAnsi="Bookman Old Style" w:cs="Arial"/>
          <w:sz w:val="28"/>
          <w:szCs w:val="28"/>
        </w:rPr>
        <w:t xml:space="preserve"> necesaria</w:t>
      </w:r>
      <w:r w:rsidR="003C2B70">
        <w:rPr>
          <w:rFonts w:ascii="Bookman Old Style" w:hAnsi="Bookman Old Style" w:cs="Arial"/>
          <w:sz w:val="28"/>
          <w:szCs w:val="28"/>
        </w:rPr>
        <w:t>s</w:t>
      </w:r>
      <w:r w:rsidR="00CA1A33" w:rsidRPr="00574560">
        <w:rPr>
          <w:rFonts w:ascii="Bookman Old Style" w:hAnsi="Bookman Old Style" w:cs="Arial"/>
          <w:sz w:val="28"/>
          <w:szCs w:val="28"/>
        </w:rPr>
        <w:t xml:space="preserve">, así como </w:t>
      </w:r>
      <w:r w:rsidR="00D8546F" w:rsidRPr="00574560">
        <w:rPr>
          <w:rFonts w:ascii="Bookman Old Style" w:hAnsi="Bookman Old Style" w:cs="Arial"/>
          <w:sz w:val="28"/>
          <w:szCs w:val="28"/>
        </w:rPr>
        <w:t xml:space="preserve">de </w:t>
      </w:r>
      <w:r w:rsidR="005A3BC4">
        <w:rPr>
          <w:rFonts w:ascii="Bookman Old Style" w:hAnsi="Bookman Old Style" w:cs="Arial"/>
          <w:sz w:val="28"/>
          <w:szCs w:val="28"/>
        </w:rPr>
        <w:t xml:space="preserve">las </w:t>
      </w:r>
      <w:r w:rsidR="00D8546F" w:rsidRPr="00574560">
        <w:rPr>
          <w:rFonts w:ascii="Bookman Old Style" w:hAnsi="Bookman Old Style" w:cs="Arial"/>
          <w:sz w:val="28"/>
          <w:szCs w:val="28"/>
        </w:rPr>
        <w:t>habilidades y conocimientos mínimos para litigar</w:t>
      </w:r>
      <w:r w:rsidR="00CA1A33" w:rsidRPr="00574560">
        <w:rPr>
          <w:rFonts w:ascii="Bookman Old Style" w:hAnsi="Bookman Old Style" w:cs="Arial"/>
          <w:sz w:val="28"/>
          <w:szCs w:val="28"/>
        </w:rPr>
        <w:t xml:space="preserve"> en el sistema penal acusatorio</w:t>
      </w:r>
      <w:r w:rsidR="00956EF3" w:rsidRPr="00574560">
        <w:rPr>
          <w:rFonts w:ascii="Bookman Old Style" w:hAnsi="Bookman Old Style" w:cs="Arial"/>
          <w:sz w:val="28"/>
          <w:szCs w:val="28"/>
        </w:rPr>
        <w:t xml:space="preserve">, sumiendo </w:t>
      </w:r>
      <w:r w:rsidR="005219CE" w:rsidRPr="00574560">
        <w:rPr>
          <w:rFonts w:ascii="Bookman Old Style" w:hAnsi="Bookman Old Style" w:cs="Arial"/>
          <w:sz w:val="28"/>
          <w:szCs w:val="28"/>
        </w:rPr>
        <w:t xml:space="preserve">a la patrullera AGUIRRE OCAMPO </w:t>
      </w:r>
      <w:r w:rsidR="005219CE" w:rsidRPr="005A3BC4">
        <w:rPr>
          <w:rFonts w:ascii="Bookman Old Style" w:hAnsi="Bookman Old Style" w:cs="Arial"/>
          <w:sz w:val="28"/>
          <w:szCs w:val="28"/>
        </w:rPr>
        <w:t>en una indefensión equivalente a l</w:t>
      </w:r>
      <w:r w:rsidR="005A3BC4" w:rsidRPr="005A3BC4">
        <w:rPr>
          <w:rFonts w:ascii="Bookman Old Style" w:hAnsi="Bookman Old Style" w:cs="Arial"/>
          <w:sz w:val="28"/>
          <w:szCs w:val="28"/>
        </w:rPr>
        <w:t>a ausencia física de un abogado</w:t>
      </w:r>
      <w:r w:rsidRPr="005A3BC4">
        <w:rPr>
          <w:rFonts w:ascii="Bookman Old Style" w:hAnsi="Bookman Old Style" w:cs="Arial"/>
          <w:sz w:val="28"/>
          <w:szCs w:val="28"/>
        </w:rPr>
        <w:t>,</w:t>
      </w:r>
      <w:r>
        <w:rPr>
          <w:rFonts w:ascii="Bookman Old Style" w:hAnsi="Bookman Old Style" w:cs="Arial"/>
          <w:sz w:val="28"/>
          <w:szCs w:val="28"/>
        </w:rPr>
        <w:t xml:space="preserve"> lo que</w:t>
      </w:r>
      <w:r w:rsidR="003C2B70">
        <w:rPr>
          <w:rFonts w:ascii="Bookman Old Style" w:hAnsi="Bookman Old Style" w:cs="Arial"/>
          <w:sz w:val="28"/>
          <w:szCs w:val="28"/>
        </w:rPr>
        <w:t xml:space="preserve"> para él</w:t>
      </w:r>
      <w:r>
        <w:rPr>
          <w:rFonts w:ascii="Bookman Old Style" w:hAnsi="Bookman Old Style" w:cs="Arial"/>
          <w:sz w:val="28"/>
          <w:szCs w:val="28"/>
        </w:rPr>
        <w:t xml:space="preserve"> se evid</w:t>
      </w:r>
      <w:r w:rsidR="003C2B70">
        <w:rPr>
          <w:rFonts w:ascii="Bookman Old Style" w:hAnsi="Bookman Old Style" w:cs="Arial"/>
          <w:sz w:val="28"/>
          <w:szCs w:val="28"/>
        </w:rPr>
        <w:t>encia en sus intervenciones.</w:t>
      </w:r>
    </w:p>
    <w:p w14:paraId="4DB11F4C" w14:textId="77777777" w:rsidR="002C11D5" w:rsidRPr="00574560" w:rsidRDefault="002C11D5" w:rsidP="00D8546F">
      <w:pPr>
        <w:spacing w:line="360" w:lineRule="auto"/>
        <w:ind w:firstLine="708"/>
        <w:jc w:val="both"/>
        <w:rPr>
          <w:rFonts w:ascii="Bookman Old Style" w:hAnsi="Bookman Old Style" w:cs="Arial"/>
          <w:sz w:val="28"/>
          <w:szCs w:val="28"/>
        </w:rPr>
      </w:pPr>
    </w:p>
    <w:p w14:paraId="1F0A7578" w14:textId="55F1B67C" w:rsidR="00F91036" w:rsidRPr="00574560" w:rsidRDefault="003C2B70" w:rsidP="0092766B">
      <w:pPr>
        <w:spacing w:line="360" w:lineRule="auto"/>
        <w:ind w:firstLine="708"/>
        <w:jc w:val="both"/>
        <w:rPr>
          <w:rFonts w:ascii="Bookman Old Style" w:hAnsi="Bookman Old Style" w:cs="Arial"/>
          <w:sz w:val="28"/>
          <w:szCs w:val="28"/>
        </w:rPr>
      </w:pPr>
      <w:r>
        <w:rPr>
          <w:rFonts w:ascii="Bookman Old Style" w:hAnsi="Bookman Old Style" w:cs="Arial"/>
          <w:sz w:val="28"/>
          <w:szCs w:val="28"/>
        </w:rPr>
        <w:t>Esgrime que en la fase de</w:t>
      </w:r>
      <w:r w:rsidR="005A3BC4">
        <w:rPr>
          <w:rFonts w:ascii="Bookman Old Style" w:hAnsi="Bookman Old Style" w:cs="Arial"/>
          <w:b/>
          <w:sz w:val="28"/>
          <w:szCs w:val="28"/>
        </w:rPr>
        <w:t xml:space="preserve"> </w:t>
      </w:r>
      <w:r w:rsidR="005A3BC4">
        <w:rPr>
          <w:rFonts w:ascii="Bookman Old Style" w:hAnsi="Bookman Old Style" w:cs="Arial"/>
          <w:sz w:val="28"/>
          <w:szCs w:val="28"/>
        </w:rPr>
        <w:t>o</w:t>
      </w:r>
      <w:r w:rsidR="009F35ED" w:rsidRPr="00574560">
        <w:rPr>
          <w:rFonts w:ascii="Bookman Old Style" w:hAnsi="Bookman Old Style" w:cs="Arial"/>
          <w:sz w:val="28"/>
          <w:szCs w:val="28"/>
        </w:rPr>
        <w:t>bservaciones al descubrimiento prob</w:t>
      </w:r>
      <w:r w:rsidR="005A3BC4">
        <w:rPr>
          <w:rFonts w:ascii="Bookman Old Style" w:hAnsi="Bookman Old Style" w:cs="Arial"/>
          <w:sz w:val="28"/>
          <w:szCs w:val="28"/>
        </w:rPr>
        <w:t>atorio de la fiscalía, al concedérsele</w:t>
      </w:r>
      <w:r w:rsidR="00136F8C">
        <w:rPr>
          <w:rFonts w:ascii="Bookman Old Style" w:hAnsi="Bookman Old Style" w:cs="Arial"/>
          <w:sz w:val="28"/>
          <w:szCs w:val="28"/>
        </w:rPr>
        <w:t xml:space="preserve"> el uso de la palabra, </w:t>
      </w:r>
      <w:r w:rsidR="00E8108F">
        <w:rPr>
          <w:rFonts w:ascii="Bookman Old Style" w:hAnsi="Bookman Old Style" w:cs="Arial"/>
          <w:sz w:val="28"/>
          <w:szCs w:val="28"/>
        </w:rPr>
        <w:t>la letrada</w:t>
      </w:r>
      <w:r>
        <w:rPr>
          <w:rFonts w:ascii="Bookman Old Style" w:hAnsi="Bookman Old Style" w:cs="Arial"/>
          <w:sz w:val="28"/>
          <w:szCs w:val="28"/>
        </w:rPr>
        <w:t xml:space="preserve"> </w:t>
      </w:r>
      <w:r w:rsidR="0040450A" w:rsidRPr="00574560">
        <w:rPr>
          <w:rFonts w:ascii="Bookman Old Style" w:hAnsi="Bookman Old Style" w:cs="Arial"/>
          <w:sz w:val="28"/>
          <w:szCs w:val="28"/>
        </w:rPr>
        <w:t>afirmó</w:t>
      </w:r>
      <w:r w:rsidR="001873FF" w:rsidRPr="00574560">
        <w:rPr>
          <w:rFonts w:ascii="Bookman Old Style" w:hAnsi="Bookman Old Style" w:cs="Arial"/>
          <w:sz w:val="28"/>
          <w:szCs w:val="28"/>
        </w:rPr>
        <w:t xml:space="preserve"> que pese a haber recibido la</w:t>
      </w:r>
      <w:r>
        <w:rPr>
          <w:rFonts w:ascii="Bookman Old Style" w:hAnsi="Bookman Old Style" w:cs="Arial"/>
          <w:sz w:val="28"/>
          <w:szCs w:val="28"/>
        </w:rPr>
        <w:t xml:space="preserve"> totalidad de la carpeta del ente acusador </w:t>
      </w:r>
      <w:r w:rsidR="001873FF" w:rsidRPr="00574560">
        <w:rPr>
          <w:rFonts w:ascii="Bookman Old Style" w:hAnsi="Bookman Old Style" w:cs="Arial"/>
          <w:sz w:val="28"/>
          <w:szCs w:val="28"/>
        </w:rPr>
        <w:t xml:space="preserve">el 13 de </w:t>
      </w:r>
      <w:r w:rsidR="001873FF" w:rsidRPr="00574560">
        <w:rPr>
          <w:rFonts w:ascii="Bookman Old Style" w:hAnsi="Bookman Old Style" w:cs="Arial"/>
          <w:sz w:val="28"/>
          <w:szCs w:val="28"/>
        </w:rPr>
        <w:lastRenderedPageBreak/>
        <w:t>noviembre de 2014, hasta el día de la audiencia</w:t>
      </w:r>
      <w:r w:rsidR="00D37BAC">
        <w:rPr>
          <w:rFonts w:ascii="Bookman Old Style" w:hAnsi="Bookman Old Style" w:cs="Arial"/>
          <w:sz w:val="28"/>
          <w:szCs w:val="28"/>
        </w:rPr>
        <w:t xml:space="preserve"> que cursaba</w:t>
      </w:r>
      <w:r w:rsidR="001873FF" w:rsidRPr="00574560">
        <w:rPr>
          <w:rFonts w:ascii="Bookman Old Style" w:hAnsi="Bookman Old Style" w:cs="Arial"/>
          <w:sz w:val="28"/>
          <w:szCs w:val="28"/>
        </w:rPr>
        <w:t>, es decir, el 21 del mism</w:t>
      </w:r>
      <w:r w:rsidR="00C05582" w:rsidRPr="00574560">
        <w:rPr>
          <w:rFonts w:ascii="Bookman Old Style" w:hAnsi="Bookman Old Style" w:cs="Arial"/>
          <w:sz w:val="28"/>
          <w:szCs w:val="28"/>
        </w:rPr>
        <w:t>o mes y año, fue que pudo</w:t>
      </w:r>
      <w:r w:rsidR="001873FF" w:rsidRPr="00574560">
        <w:rPr>
          <w:rFonts w:ascii="Bookman Old Style" w:hAnsi="Bookman Old Style" w:cs="Arial"/>
          <w:sz w:val="28"/>
          <w:szCs w:val="28"/>
        </w:rPr>
        <w:t xml:space="preserve"> </w:t>
      </w:r>
      <w:r w:rsidR="005A3BC4">
        <w:rPr>
          <w:rFonts w:ascii="Bookman Old Style" w:hAnsi="Bookman Old Style" w:cs="Arial"/>
          <w:i/>
          <w:sz w:val="28"/>
          <w:szCs w:val="28"/>
        </w:rPr>
        <w:t>«</w:t>
      </w:r>
      <w:r w:rsidR="001873FF" w:rsidRPr="00574560">
        <w:rPr>
          <w:rFonts w:ascii="Bookman Old Style" w:hAnsi="Bookman Old Style" w:cs="Arial"/>
          <w:i/>
          <w:sz w:val="28"/>
          <w:szCs w:val="28"/>
        </w:rPr>
        <w:t>estudiar un poco más a fondo</w:t>
      </w:r>
      <w:r w:rsidR="005A3BC4">
        <w:rPr>
          <w:rFonts w:ascii="Bookman Old Style" w:hAnsi="Bookman Old Style" w:cs="Arial"/>
          <w:i/>
          <w:sz w:val="28"/>
          <w:szCs w:val="28"/>
        </w:rPr>
        <w:t>»</w:t>
      </w:r>
      <w:r w:rsidR="001873FF" w:rsidRPr="00574560">
        <w:rPr>
          <w:rFonts w:ascii="Bookman Old Style" w:hAnsi="Bookman Old Style" w:cs="Arial"/>
          <w:sz w:val="28"/>
          <w:szCs w:val="28"/>
        </w:rPr>
        <w:t xml:space="preserve"> los documentos</w:t>
      </w:r>
      <w:r w:rsidR="005A6A6B" w:rsidRPr="00574560">
        <w:rPr>
          <w:rStyle w:val="Refdenotaalpie"/>
          <w:rFonts w:ascii="Bookman Old Style" w:hAnsi="Bookman Old Style" w:cs="Arial"/>
          <w:sz w:val="28"/>
          <w:szCs w:val="28"/>
        </w:rPr>
        <w:footnoteReference w:id="14"/>
      </w:r>
      <w:r w:rsidR="001873FF" w:rsidRPr="00574560">
        <w:rPr>
          <w:rFonts w:ascii="Bookman Old Style" w:hAnsi="Bookman Old Style" w:cs="Arial"/>
          <w:sz w:val="28"/>
          <w:szCs w:val="28"/>
        </w:rPr>
        <w:t>.</w:t>
      </w:r>
      <w:r w:rsidR="00F91036" w:rsidRPr="00574560">
        <w:rPr>
          <w:rFonts w:ascii="Bookman Old Style" w:hAnsi="Bookman Old Style" w:cs="Arial"/>
          <w:sz w:val="28"/>
          <w:szCs w:val="28"/>
        </w:rPr>
        <w:t xml:space="preserve"> </w:t>
      </w:r>
    </w:p>
    <w:p w14:paraId="6F49426D" w14:textId="77777777" w:rsidR="00F91036" w:rsidRPr="00574560" w:rsidRDefault="00F91036" w:rsidP="00F91036">
      <w:pPr>
        <w:pStyle w:val="Prrafodelista"/>
        <w:spacing w:line="360" w:lineRule="auto"/>
        <w:ind w:left="1776"/>
        <w:jc w:val="both"/>
        <w:rPr>
          <w:rFonts w:ascii="Bookman Old Style" w:hAnsi="Bookman Old Style" w:cs="Arial"/>
          <w:sz w:val="28"/>
          <w:szCs w:val="28"/>
        </w:rPr>
      </w:pPr>
    </w:p>
    <w:p w14:paraId="68863486" w14:textId="77777777" w:rsidR="0092766B" w:rsidRPr="00574560" w:rsidRDefault="003C2B70" w:rsidP="0092766B">
      <w:pPr>
        <w:spacing w:line="360" w:lineRule="auto"/>
        <w:ind w:firstLine="708"/>
        <w:jc w:val="both"/>
        <w:rPr>
          <w:rFonts w:ascii="Bookman Old Style" w:hAnsi="Bookman Old Style" w:cs="Arial"/>
          <w:sz w:val="28"/>
          <w:szCs w:val="28"/>
        </w:rPr>
      </w:pPr>
      <w:r>
        <w:rPr>
          <w:rFonts w:ascii="Bookman Old Style" w:hAnsi="Bookman Old Style" w:cs="Arial"/>
          <w:sz w:val="28"/>
          <w:szCs w:val="28"/>
        </w:rPr>
        <w:t>Y que, luego de ello, presentó</w:t>
      </w:r>
      <w:r w:rsidR="0092766B" w:rsidRPr="00574560">
        <w:rPr>
          <w:rFonts w:ascii="Bookman Old Style" w:hAnsi="Bookman Old Style" w:cs="Arial"/>
          <w:sz w:val="28"/>
          <w:szCs w:val="28"/>
        </w:rPr>
        <w:t xml:space="preserve"> como observación</w:t>
      </w:r>
      <w:r w:rsidR="00D37BAC">
        <w:rPr>
          <w:rFonts w:ascii="Bookman Old Style" w:hAnsi="Bookman Old Style" w:cs="Arial"/>
          <w:sz w:val="28"/>
          <w:szCs w:val="28"/>
        </w:rPr>
        <w:t>,</w:t>
      </w:r>
      <w:r w:rsidR="005A3BC4">
        <w:rPr>
          <w:rFonts w:ascii="Bookman Old Style" w:hAnsi="Bookman Old Style" w:cs="Arial"/>
          <w:sz w:val="28"/>
          <w:szCs w:val="28"/>
        </w:rPr>
        <w:t xml:space="preserve"> que la f</w:t>
      </w:r>
      <w:r w:rsidR="0092766B" w:rsidRPr="00574560">
        <w:rPr>
          <w:rFonts w:ascii="Bookman Old Style" w:hAnsi="Bookman Old Style" w:cs="Arial"/>
          <w:sz w:val="28"/>
          <w:szCs w:val="28"/>
        </w:rPr>
        <w:t>iscalía</w:t>
      </w:r>
      <w:r w:rsidR="00D37BAC">
        <w:rPr>
          <w:rFonts w:ascii="Bookman Old Style" w:hAnsi="Bookman Old Style" w:cs="Arial"/>
          <w:sz w:val="28"/>
          <w:szCs w:val="28"/>
        </w:rPr>
        <w:t>,</w:t>
      </w:r>
      <w:r w:rsidR="0092766B" w:rsidRPr="00574560">
        <w:rPr>
          <w:rFonts w:ascii="Bookman Old Style" w:hAnsi="Bookman Old Style" w:cs="Arial"/>
          <w:sz w:val="28"/>
          <w:szCs w:val="28"/>
        </w:rPr>
        <w:t xml:space="preserve"> cuando realizó el descubrimiento</w:t>
      </w:r>
      <w:r w:rsidR="005A3BC4">
        <w:rPr>
          <w:rFonts w:ascii="Bookman Old Style" w:hAnsi="Bookman Old Style" w:cs="Arial"/>
          <w:sz w:val="28"/>
          <w:szCs w:val="28"/>
        </w:rPr>
        <w:t xml:space="preserve"> del</w:t>
      </w:r>
      <w:r w:rsidR="0092766B" w:rsidRPr="00574560">
        <w:rPr>
          <w:rFonts w:ascii="Bookman Old Style" w:hAnsi="Bookman Old Style" w:cs="Arial"/>
          <w:sz w:val="28"/>
          <w:szCs w:val="28"/>
        </w:rPr>
        <w:t xml:space="preserve"> material probatorio</w:t>
      </w:r>
      <w:r w:rsidR="00791656" w:rsidRPr="00574560">
        <w:rPr>
          <w:rFonts w:ascii="Bookman Old Style" w:hAnsi="Bookman Old Style" w:cs="Arial"/>
          <w:sz w:val="28"/>
          <w:szCs w:val="28"/>
        </w:rPr>
        <w:t>,</w:t>
      </w:r>
      <w:r w:rsidR="0092766B" w:rsidRPr="00574560">
        <w:rPr>
          <w:rFonts w:ascii="Bookman Old Style" w:hAnsi="Bookman Old Style" w:cs="Arial"/>
          <w:sz w:val="28"/>
          <w:szCs w:val="28"/>
        </w:rPr>
        <w:t xml:space="preserve"> </w:t>
      </w:r>
      <w:r w:rsidR="005A3BC4">
        <w:rPr>
          <w:rFonts w:ascii="Bookman Old Style" w:hAnsi="Bookman Old Style" w:cs="Arial"/>
          <w:i/>
          <w:sz w:val="28"/>
          <w:szCs w:val="28"/>
        </w:rPr>
        <w:t>«</w:t>
      </w:r>
      <w:r w:rsidR="0092766B" w:rsidRPr="005A3BC4">
        <w:rPr>
          <w:rFonts w:ascii="Bookman Old Style" w:hAnsi="Bookman Old Style" w:cs="Arial"/>
          <w:i/>
          <w:sz w:val="28"/>
          <w:szCs w:val="28"/>
        </w:rPr>
        <w:t>no entregó la cadena de custodia de los elementos mencionados en el escrito de acusación</w:t>
      </w:r>
      <w:r w:rsidR="005A3BC4">
        <w:rPr>
          <w:rFonts w:ascii="Bookman Old Style" w:hAnsi="Bookman Old Style" w:cs="Arial"/>
          <w:i/>
          <w:sz w:val="28"/>
          <w:szCs w:val="28"/>
        </w:rPr>
        <w:t>»</w:t>
      </w:r>
      <w:r>
        <w:rPr>
          <w:rFonts w:ascii="Bookman Old Style" w:hAnsi="Bookman Old Style" w:cs="Arial"/>
          <w:sz w:val="28"/>
          <w:szCs w:val="28"/>
        </w:rPr>
        <w:t xml:space="preserve">, </w:t>
      </w:r>
      <w:r w:rsidR="00136F8C">
        <w:rPr>
          <w:rFonts w:ascii="Bookman Old Style" w:hAnsi="Bookman Old Style" w:cs="Arial"/>
          <w:sz w:val="28"/>
          <w:szCs w:val="28"/>
        </w:rPr>
        <w:t xml:space="preserve">lo que </w:t>
      </w:r>
      <w:r w:rsidR="00F31690" w:rsidRPr="00574560">
        <w:rPr>
          <w:rFonts w:ascii="Bookman Old Style" w:hAnsi="Bookman Old Style" w:cs="Arial"/>
          <w:sz w:val="28"/>
          <w:szCs w:val="28"/>
        </w:rPr>
        <w:t>resultaba apenas obvio</w:t>
      </w:r>
      <w:r w:rsidR="00136F8C">
        <w:rPr>
          <w:rFonts w:ascii="Bookman Old Style" w:hAnsi="Bookman Old Style" w:cs="Arial"/>
          <w:sz w:val="28"/>
          <w:szCs w:val="28"/>
        </w:rPr>
        <w:t xml:space="preserve"> pues lo que se le entregaba era la fotocopia de los documentos originales en donde reposaba la cadena de custodia</w:t>
      </w:r>
      <w:r w:rsidR="005A6A6B" w:rsidRPr="00574560">
        <w:rPr>
          <w:rStyle w:val="Refdenotaalpie"/>
          <w:rFonts w:ascii="Bookman Old Style" w:hAnsi="Bookman Old Style" w:cs="Arial"/>
          <w:sz w:val="28"/>
          <w:szCs w:val="28"/>
        </w:rPr>
        <w:footnoteReference w:id="15"/>
      </w:r>
      <w:r w:rsidR="00F31690" w:rsidRPr="00574560">
        <w:rPr>
          <w:rFonts w:ascii="Bookman Old Style" w:hAnsi="Bookman Old Style" w:cs="Arial"/>
          <w:sz w:val="28"/>
          <w:szCs w:val="28"/>
        </w:rPr>
        <w:t>.</w:t>
      </w:r>
    </w:p>
    <w:p w14:paraId="7F99EC4A" w14:textId="77777777" w:rsidR="00F31690" w:rsidRPr="00574560" w:rsidRDefault="00F31690" w:rsidP="0092766B">
      <w:pPr>
        <w:spacing w:line="360" w:lineRule="auto"/>
        <w:ind w:firstLine="708"/>
        <w:jc w:val="both"/>
        <w:rPr>
          <w:rFonts w:ascii="Bookman Old Style" w:hAnsi="Bookman Old Style" w:cs="Arial"/>
          <w:sz w:val="28"/>
          <w:szCs w:val="28"/>
        </w:rPr>
      </w:pPr>
    </w:p>
    <w:p w14:paraId="4F0ADD80" w14:textId="5C524140" w:rsidR="005F0C48" w:rsidRPr="00574560" w:rsidRDefault="00136F8C" w:rsidP="00136F8C">
      <w:pPr>
        <w:spacing w:line="360" w:lineRule="auto"/>
        <w:ind w:firstLine="708"/>
        <w:jc w:val="both"/>
        <w:rPr>
          <w:rFonts w:ascii="Bookman Old Style" w:hAnsi="Bookman Old Style" w:cs="Arial"/>
          <w:sz w:val="28"/>
          <w:szCs w:val="28"/>
        </w:rPr>
      </w:pPr>
      <w:r>
        <w:rPr>
          <w:rFonts w:ascii="Bookman Old Style" w:hAnsi="Bookman Old Style" w:cs="Arial"/>
          <w:sz w:val="28"/>
          <w:szCs w:val="28"/>
        </w:rPr>
        <w:t>Igualmente señala que al</w:t>
      </w:r>
      <w:r w:rsidR="005A3BC4">
        <w:rPr>
          <w:rFonts w:ascii="Bookman Old Style" w:hAnsi="Bookman Old Style" w:cs="Arial"/>
          <w:sz w:val="28"/>
          <w:szCs w:val="28"/>
        </w:rPr>
        <w:t xml:space="preserve"> concedérsele el uso de la palabra para que procediera a realizar su</w:t>
      </w:r>
      <w:r w:rsidR="005A3BC4" w:rsidRPr="005A3BC4">
        <w:rPr>
          <w:rFonts w:ascii="Bookman Old Style" w:hAnsi="Bookman Old Style" w:cs="Arial"/>
          <w:sz w:val="28"/>
          <w:szCs w:val="28"/>
        </w:rPr>
        <w:t xml:space="preserve"> d</w:t>
      </w:r>
      <w:r w:rsidR="000253AE" w:rsidRPr="005A3BC4">
        <w:rPr>
          <w:rFonts w:ascii="Bookman Old Style" w:hAnsi="Bookman Old Style" w:cs="Arial"/>
          <w:sz w:val="28"/>
          <w:szCs w:val="28"/>
        </w:rPr>
        <w:t>escubrimiento</w:t>
      </w:r>
      <w:r w:rsidR="000253AE" w:rsidRPr="00574560">
        <w:rPr>
          <w:rFonts w:ascii="Bookman Old Style" w:hAnsi="Bookman Old Style" w:cs="Arial"/>
          <w:sz w:val="28"/>
          <w:szCs w:val="28"/>
        </w:rPr>
        <w:t xml:space="preserve"> prob</w:t>
      </w:r>
      <w:r w:rsidR="005A3BC4">
        <w:rPr>
          <w:rFonts w:ascii="Bookman Old Style" w:hAnsi="Bookman Old Style" w:cs="Arial"/>
          <w:sz w:val="28"/>
          <w:szCs w:val="28"/>
        </w:rPr>
        <w:t xml:space="preserve">atorio, </w:t>
      </w:r>
      <w:r w:rsidR="00E8108F">
        <w:rPr>
          <w:rFonts w:ascii="Bookman Old Style" w:hAnsi="Bookman Old Style" w:cs="Arial"/>
          <w:sz w:val="28"/>
          <w:szCs w:val="28"/>
        </w:rPr>
        <w:t>la defensora</w:t>
      </w:r>
      <w:r>
        <w:rPr>
          <w:rFonts w:ascii="Bookman Old Style" w:hAnsi="Bookman Old Style" w:cs="Arial"/>
          <w:sz w:val="28"/>
          <w:szCs w:val="28"/>
        </w:rPr>
        <w:t xml:space="preserve"> </w:t>
      </w:r>
      <w:r w:rsidR="005A3BC4">
        <w:rPr>
          <w:rFonts w:ascii="Bookman Old Style" w:hAnsi="Bookman Old Style" w:cs="Arial"/>
          <w:sz w:val="28"/>
          <w:szCs w:val="28"/>
        </w:rPr>
        <w:t>expresó</w:t>
      </w:r>
      <w:r w:rsidR="00E2767D" w:rsidRPr="00574560">
        <w:rPr>
          <w:rFonts w:ascii="Bookman Old Style" w:hAnsi="Bookman Old Style" w:cs="Arial"/>
          <w:sz w:val="28"/>
          <w:szCs w:val="28"/>
        </w:rPr>
        <w:t xml:space="preserve"> </w:t>
      </w:r>
      <w:r w:rsidR="005A3BC4">
        <w:rPr>
          <w:rFonts w:ascii="Bookman Old Style" w:hAnsi="Bookman Old Style" w:cs="Arial"/>
          <w:i/>
          <w:sz w:val="28"/>
          <w:szCs w:val="28"/>
        </w:rPr>
        <w:t>«</w:t>
      </w:r>
      <w:r w:rsidR="00E2767D" w:rsidRPr="00574560">
        <w:rPr>
          <w:rFonts w:ascii="Bookman Old Style" w:hAnsi="Bookman Old Style" w:cs="Arial"/>
          <w:i/>
          <w:sz w:val="28"/>
          <w:szCs w:val="28"/>
        </w:rPr>
        <w:t>No su Señoría, aun n</w:t>
      </w:r>
      <w:r w:rsidR="005A3BC4">
        <w:rPr>
          <w:rFonts w:ascii="Bookman Old Style" w:hAnsi="Bookman Old Style" w:cs="Arial"/>
          <w:i/>
          <w:sz w:val="28"/>
          <w:szCs w:val="28"/>
        </w:rPr>
        <w:t>o voy a hacer el descubrimiento»</w:t>
      </w:r>
      <w:r w:rsidR="005A6A6B" w:rsidRPr="00574560">
        <w:rPr>
          <w:rStyle w:val="Refdenotaalpie"/>
          <w:rFonts w:ascii="Bookman Old Style" w:hAnsi="Bookman Old Style" w:cs="Arial"/>
          <w:i/>
          <w:sz w:val="28"/>
          <w:szCs w:val="28"/>
        </w:rPr>
        <w:footnoteReference w:id="16"/>
      </w:r>
      <w:r w:rsidR="005A6A6B" w:rsidRPr="00574560">
        <w:rPr>
          <w:rFonts w:ascii="Bookman Old Style" w:hAnsi="Bookman Old Style" w:cs="Arial"/>
          <w:sz w:val="28"/>
          <w:szCs w:val="28"/>
        </w:rPr>
        <w:t xml:space="preserve">, </w:t>
      </w:r>
      <w:r w:rsidR="00F82808">
        <w:rPr>
          <w:rFonts w:ascii="Bookman Old Style" w:hAnsi="Bookman Old Style" w:cs="Arial"/>
          <w:sz w:val="28"/>
          <w:szCs w:val="28"/>
        </w:rPr>
        <w:t xml:space="preserve">incumpliendo con la ineludible obligación que le impone el numeral 2º del artículo 356 del Código de Procedimiento Penal, </w:t>
      </w:r>
      <w:r>
        <w:rPr>
          <w:rFonts w:ascii="Bookman Old Style" w:hAnsi="Bookman Old Style" w:cs="Arial"/>
          <w:sz w:val="28"/>
          <w:szCs w:val="28"/>
        </w:rPr>
        <w:t>con lo cual se auto-</w:t>
      </w:r>
      <w:r w:rsidRPr="00574560">
        <w:rPr>
          <w:rFonts w:ascii="Bookman Old Style" w:hAnsi="Bookman Old Style" w:cs="Arial"/>
          <w:sz w:val="28"/>
          <w:szCs w:val="28"/>
        </w:rPr>
        <w:t xml:space="preserve">descalificó para </w:t>
      </w:r>
      <w:r>
        <w:rPr>
          <w:rFonts w:ascii="Bookman Old Style" w:hAnsi="Bookman Old Style" w:cs="Arial"/>
          <w:sz w:val="28"/>
          <w:szCs w:val="28"/>
        </w:rPr>
        <w:t>realizar las</w:t>
      </w:r>
      <w:r w:rsidRPr="00574560">
        <w:rPr>
          <w:rFonts w:ascii="Bookman Old Style" w:hAnsi="Bookman Old Style" w:cs="Arial"/>
          <w:sz w:val="28"/>
          <w:szCs w:val="28"/>
        </w:rPr>
        <w:t xml:space="preserve"> solicitudes probatorias que resultaban pertinente</w:t>
      </w:r>
      <w:r>
        <w:rPr>
          <w:rFonts w:ascii="Bookman Old Style" w:hAnsi="Bookman Old Style" w:cs="Arial"/>
          <w:sz w:val="28"/>
          <w:szCs w:val="28"/>
        </w:rPr>
        <w:t>s y necesarias para demostrar la</w:t>
      </w:r>
      <w:r w:rsidRPr="00574560">
        <w:rPr>
          <w:rFonts w:ascii="Bookman Old Style" w:hAnsi="Bookman Old Style" w:cs="Arial"/>
          <w:sz w:val="28"/>
          <w:szCs w:val="28"/>
        </w:rPr>
        <w:t xml:space="preserve"> teoría defensiva del caso</w:t>
      </w:r>
      <w:r>
        <w:rPr>
          <w:rFonts w:ascii="Bookman Old Style" w:hAnsi="Bookman Old Style" w:cs="Arial"/>
          <w:sz w:val="28"/>
          <w:szCs w:val="28"/>
        </w:rPr>
        <w:t>,</w:t>
      </w:r>
      <w:r w:rsidRPr="00574560">
        <w:rPr>
          <w:rFonts w:ascii="Bookman Old Style" w:hAnsi="Bookman Old Style" w:cs="Arial"/>
          <w:sz w:val="28"/>
          <w:szCs w:val="28"/>
        </w:rPr>
        <w:t xml:space="preserve"> </w:t>
      </w:r>
      <w:r w:rsidR="005A6A6B" w:rsidRPr="00574560">
        <w:rPr>
          <w:rFonts w:ascii="Bookman Old Style" w:hAnsi="Bookman Old Style" w:cs="Arial"/>
          <w:sz w:val="28"/>
          <w:szCs w:val="28"/>
        </w:rPr>
        <w:t xml:space="preserve">evidenciando nuevamente </w:t>
      </w:r>
      <w:r w:rsidR="005A6A6B" w:rsidRPr="00D37BAC">
        <w:rPr>
          <w:rFonts w:ascii="Bookman Old Style" w:hAnsi="Bookman Old Style" w:cs="Arial"/>
          <w:sz w:val="28"/>
          <w:szCs w:val="28"/>
        </w:rPr>
        <w:t>que carecía por completo de las habilidades y de los conocimientos que demanda la litigación en el sistema acusatorio</w:t>
      </w:r>
      <w:r w:rsidR="004623E8" w:rsidRPr="00574560">
        <w:rPr>
          <w:rFonts w:ascii="Bookman Old Style" w:hAnsi="Bookman Old Style" w:cs="Arial"/>
          <w:sz w:val="28"/>
          <w:szCs w:val="28"/>
        </w:rPr>
        <w:t>.</w:t>
      </w:r>
    </w:p>
    <w:p w14:paraId="6EE052D6" w14:textId="77777777" w:rsidR="004623E8" w:rsidRPr="00574560" w:rsidRDefault="004623E8" w:rsidP="004623E8">
      <w:pPr>
        <w:spacing w:line="360" w:lineRule="auto"/>
        <w:ind w:firstLine="708"/>
        <w:jc w:val="both"/>
        <w:rPr>
          <w:rFonts w:ascii="Bookman Old Style" w:hAnsi="Bookman Old Style" w:cs="Arial"/>
          <w:sz w:val="28"/>
          <w:szCs w:val="28"/>
        </w:rPr>
      </w:pPr>
    </w:p>
    <w:p w14:paraId="2ED6C5B1" w14:textId="7EC2C0AD" w:rsidR="00441980" w:rsidRPr="00574560" w:rsidRDefault="002256D5" w:rsidP="00DF1F59">
      <w:pPr>
        <w:spacing w:line="360" w:lineRule="auto"/>
        <w:ind w:firstLine="708"/>
        <w:jc w:val="both"/>
        <w:rPr>
          <w:rFonts w:ascii="Bookman Old Style" w:hAnsi="Bookman Old Style" w:cs="Arial"/>
          <w:sz w:val="28"/>
          <w:szCs w:val="28"/>
        </w:rPr>
      </w:pPr>
      <w:r>
        <w:rPr>
          <w:rFonts w:ascii="Bookman Old Style" w:hAnsi="Bookman Old Style" w:cs="Arial"/>
          <w:sz w:val="28"/>
          <w:szCs w:val="28"/>
        </w:rPr>
        <w:t>E</w:t>
      </w:r>
      <w:r w:rsidR="00DF1F59">
        <w:rPr>
          <w:rFonts w:ascii="Bookman Old Style" w:hAnsi="Bookman Old Style" w:cs="Arial"/>
          <w:sz w:val="28"/>
          <w:szCs w:val="28"/>
        </w:rPr>
        <w:t xml:space="preserve">l demandante </w:t>
      </w:r>
      <w:r>
        <w:rPr>
          <w:rFonts w:ascii="Bookman Old Style" w:hAnsi="Bookman Old Style" w:cs="Arial"/>
          <w:sz w:val="28"/>
          <w:szCs w:val="28"/>
        </w:rPr>
        <w:t xml:space="preserve">también </w:t>
      </w:r>
      <w:r w:rsidR="00136F8C">
        <w:rPr>
          <w:rFonts w:ascii="Bookman Old Style" w:hAnsi="Bookman Old Style" w:cs="Arial"/>
          <w:sz w:val="28"/>
          <w:szCs w:val="28"/>
        </w:rPr>
        <w:t>sostiene</w:t>
      </w:r>
      <w:r w:rsidR="00DF1F59">
        <w:rPr>
          <w:rFonts w:ascii="Bookman Old Style" w:hAnsi="Bookman Old Style" w:cs="Arial"/>
          <w:sz w:val="28"/>
          <w:szCs w:val="28"/>
        </w:rPr>
        <w:t xml:space="preserve"> que en</w:t>
      </w:r>
      <w:r w:rsidR="00DF1F59" w:rsidRPr="00DF1F59">
        <w:rPr>
          <w:rFonts w:ascii="Bookman Old Style" w:hAnsi="Bookman Old Style" w:cs="Arial"/>
          <w:sz w:val="28"/>
          <w:szCs w:val="28"/>
        </w:rPr>
        <w:t xml:space="preserve"> la e</w:t>
      </w:r>
      <w:r w:rsidR="004623E8" w:rsidRPr="00DF1F59">
        <w:rPr>
          <w:rFonts w:ascii="Bookman Old Style" w:hAnsi="Bookman Old Style" w:cs="Arial"/>
          <w:sz w:val="28"/>
          <w:szCs w:val="28"/>
        </w:rPr>
        <w:t>tapa</w:t>
      </w:r>
      <w:r w:rsidR="004623E8" w:rsidRPr="00574560">
        <w:rPr>
          <w:rFonts w:ascii="Bookman Old Style" w:hAnsi="Bookman Old Style" w:cs="Arial"/>
          <w:sz w:val="28"/>
          <w:szCs w:val="28"/>
        </w:rPr>
        <w:t xml:space="preserve"> de enunciacio</w:t>
      </w:r>
      <w:r w:rsidR="00441980" w:rsidRPr="00574560">
        <w:rPr>
          <w:rFonts w:ascii="Bookman Old Style" w:hAnsi="Bookman Old Style" w:cs="Arial"/>
          <w:sz w:val="28"/>
          <w:szCs w:val="28"/>
        </w:rPr>
        <w:t>nes</w:t>
      </w:r>
      <w:r w:rsidR="00DF1F59">
        <w:rPr>
          <w:rFonts w:ascii="Bookman Old Style" w:hAnsi="Bookman Old Style" w:cs="Arial"/>
          <w:sz w:val="28"/>
          <w:szCs w:val="28"/>
        </w:rPr>
        <w:t xml:space="preserve"> y solicitudes probatorias, </w:t>
      </w:r>
      <w:r w:rsidR="00FD4E32" w:rsidRPr="00574560">
        <w:rPr>
          <w:rFonts w:ascii="Bookman Old Style" w:hAnsi="Bookman Old Style" w:cs="Arial"/>
          <w:sz w:val="28"/>
          <w:szCs w:val="28"/>
        </w:rPr>
        <w:t xml:space="preserve">la </w:t>
      </w:r>
      <w:r w:rsidR="00E8108F">
        <w:rPr>
          <w:rFonts w:ascii="Bookman Old Style" w:hAnsi="Bookman Old Style" w:cs="Arial"/>
          <w:sz w:val="28"/>
          <w:szCs w:val="28"/>
        </w:rPr>
        <w:t>apoderada</w:t>
      </w:r>
      <w:r w:rsidR="00DF1F59">
        <w:rPr>
          <w:rFonts w:ascii="Bookman Old Style" w:hAnsi="Bookman Old Style" w:cs="Arial"/>
          <w:sz w:val="28"/>
          <w:szCs w:val="28"/>
        </w:rPr>
        <w:t xml:space="preserve"> </w:t>
      </w:r>
      <w:r w:rsidR="004623E8" w:rsidRPr="00574560">
        <w:rPr>
          <w:rFonts w:ascii="Bookman Old Style" w:hAnsi="Bookman Old Style" w:cs="Arial"/>
          <w:sz w:val="28"/>
          <w:szCs w:val="28"/>
        </w:rPr>
        <w:t>se mostró vacilante y confusa</w:t>
      </w:r>
      <w:r>
        <w:rPr>
          <w:rFonts w:ascii="Bookman Old Style" w:hAnsi="Bookman Old Style" w:cs="Arial"/>
          <w:sz w:val="28"/>
          <w:szCs w:val="28"/>
        </w:rPr>
        <w:t>,</w:t>
      </w:r>
      <w:r w:rsidR="004623E8" w:rsidRPr="00574560">
        <w:rPr>
          <w:rFonts w:ascii="Bookman Old Style" w:hAnsi="Bookman Old Style" w:cs="Arial"/>
          <w:sz w:val="28"/>
          <w:szCs w:val="28"/>
        </w:rPr>
        <w:t xml:space="preserve"> por cuanto </w:t>
      </w:r>
      <w:r w:rsidR="009A548D">
        <w:rPr>
          <w:rFonts w:ascii="Bookman Old Style" w:hAnsi="Bookman Old Style" w:cs="Arial"/>
          <w:sz w:val="28"/>
          <w:szCs w:val="28"/>
        </w:rPr>
        <w:t>realiza</w:t>
      </w:r>
      <w:r w:rsidR="002A3F8F" w:rsidRPr="00574560">
        <w:rPr>
          <w:rFonts w:ascii="Bookman Old Style" w:hAnsi="Bookman Old Style" w:cs="Arial"/>
          <w:sz w:val="28"/>
          <w:szCs w:val="28"/>
        </w:rPr>
        <w:t xml:space="preserve"> </w:t>
      </w:r>
      <w:r w:rsidR="00FD05B8" w:rsidRPr="00574560">
        <w:rPr>
          <w:rFonts w:ascii="Bookman Old Style" w:hAnsi="Bookman Old Style" w:cs="Arial"/>
          <w:sz w:val="28"/>
          <w:szCs w:val="28"/>
        </w:rPr>
        <w:t>observaciones al descubrimiento probatorio</w:t>
      </w:r>
      <w:r w:rsidR="001E6B93" w:rsidRPr="00574560">
        <w:rPr>
          <w:rFonts w:ascii="Bookman Old Style" w:hAnsi="Bookman Old Style" w:cs="Arial"/>
          <w:sz w:val="28"/>
          <w:szCs w:val="28"/>
        </w:rPr>
        <w:t xml:space="preserve"> </w:t>
      </w:r>
      <w:r w:rsidR="00136F8C">
        <w:rPr>
          <w:rFonts w:ascii="Bookman Old Style" w:hAnsi="Bookman Old Style" w:cs="Arial"/>
          <w:sz w:val="28"/>
          <w:szCs w:val="28"/>
        </w:rPr>
        <w:t>de</w:t>
      </w:r>
      <w:r w:rsidR="00DF1F59">
        <w:rPr>
          <w:rFonts w:ascii="Bookman Old Style" w:hAnsi="Bookman Old Style" w:cs="Arial"/>
          <w:sz w:val="28"/>
          <w:szCs w:val="28"/>
        </w:rPr>
        <w:t xml:space="preserve"> la f</w:t>
      </w:r>
      <w:r w:rsidR="00FD05B8" w:rsidRPr="00574560">
        <w:rPr>
          <w:rFonts w:ascii="Bookman Old Style" w:hAnsi="Bookman Old Style" w:cs="Arial"/>
          <w:sz w:val="28"/>
          <w:szCs w:val="28"/>
        </w:rPr>
        <w:t xml:space="preserve">iscalía, </w:t>
      </w:r>
      <w:r w:rsidR="009A548D">
        <w:rPr>
          <w:rFonts w:ascii="Bookman Old Style" w:hAnsi="Bookman Old Style" w:cs="Arial"/>
          <w:sz w:val="28"/>
          <w:szCs w:val="28"/>
        </w:rPr>
        <w:t xml:space="preserve">que obliga a que </w:t>
      </w:r>
      <w:r w:rsidR="009A548D">
        <w:rPr>
          <w:rFonts w:ascii="Bookman Old Style" w:hAnsi="Bookman Old Style" w:cs="Arial"/>
          <w:sz w:val="28"/>
          <w:szCs w:val="28"/>
        </w:rPr>
        <w:lastRenderedPageBreak/>
        <w:t>el juez proceda</w:t>
      </w:r>
      <w:r w:rsidR="00FD4E32" w:rsidRPr="00574560">
        <w:rPr>
          <w:rFonts w:ascii="Bookman Old Style" w:hAnsi="Bookman Old Style" w:cs="Arial"/>
          <w:sz w:val="28"/>
          <w:szCs w:val="28"/>
        </w:rPr>
        <w:t xml:space="preserve"> a </w:t>
      </w:r>
      <w:r w:rsidR="002A3F8F" w:rsidRPr="00574560">
        <w:rPr>
          <w:rFonts w:ascii="Bookman Old Style" w:hAnsi="Bookman Old Style" w:cs="Arial"/>
          <w:sz w:val="28"/>
          <w:szCs w:val="28"/>
        </w:rPr>
        <w:t>recordarle</w:t>
      </w:r>
      <w:r w:rsidR="00FD4E32" w:rsidRPr="00574560">
        <w:rPr>
          <w:rFonts w:ascii="Bookman Old Style" w:hAnsi="Bookman Old Style" w:cs="Arial"/>
          <w:sz w:val="28"/>
          <w:szCs w:val="28"/>
        </w:rPr>
        <w:t xml:space="preserve"> que </w:t>
      </w:r>
      <w:r w:rsidR="002A3F8F" w:rsidRPr="00574560">
        <w:rPr>
          <w:rFonts w:ascii="Bookman Old Style" w:hAnsi="Bookman Old Style" w:cs="Arial"/>
          <w:sz w:val="28"/>
          <w:szCs w:val="28"/>
        </w:rPr>
        <w:t xml:space="preserve">esa </w:t>
      </w:r>
      <w:r w:rsidR="00FD4E32" w:rsidRPr="00574560">
        <w:rPr>
          <w:rFonts w:ascii="Bookman Old Style" w:hAnsi="Bookman Old Style" w:cs="Arial"/>
          <w:sz w:val="28"/>
          <w:szCs w:val="28"/>
        </w:rPr>
        <w:t xml:space="preserve">es una </w:t>
      </w:r>
      <w:r w:rsidR="00136F8C">
        <w:rPr>
          <w:rFonts w:ascii="Bookman Old Style" w:hAnsi="Bookman Old Style" w:cs="Arial"/>
          <w:sz w:val="28"/>
          <w:szCs w:val="28"/>
        </w:rPr>
        <w:t>fase</w:t>
      </w:r>
      <w:r w:rsidR="00FD4E32" w:rsidRPr="00574560">
        <w:rPr>
          <w:rFonts w:ascii="Bookman Old Style" w:hAnsi="Bookman Old Style" w:cs="Arial"/>
          <w:sz w:val="28"/>
          <w:szCs w:val="28"/>
        </w:rPr>
        <w:t xml:space="preserve"> ya superada</w:t>
      </w:r>
      <w:r w:rsidR="009A548D">
        <w:rPr>
          <w:rFonts w:ascii="Bookman Old Style" w:hAnsi="Bookman Old Style" w:cs="Arial"/>
          <w:sz w:val="28"/>
          <w:szCs w:val="28"/>
        </w:rPr>
        <w:t>,</w:t>
      </w:r>
      <w:r w:rsidR="002A3F8F" w:rsidRPr="00574560">
        <w:rPr>
          <w:rFonts w:ascii="Bookman Old Style" w:hAnsi="Bookman Old Style" w:cs="Arial"/>
          <w:sz w:val="28"/>
          <w:szCs w:val="28"/>
        </w:rPr>
        <w:t xml:space="preserve"> y </w:t>
      </w:r>
      <w:r w:rsidR="009A548D">
        <w:rPr>
          <w:rFonts w:ascii="Bookman Old Style" w:hAnsi="Bookman Old Style" w:cs="Arial"/>
          <w:sz w:val="28"/>
          <w:szCs w:val="28"/>
        </w:rPr>
        <w:t xml:space="preserve">que </w:t>
      </w:r>
      <w:r w:rsidR="00DF1F59">
        <w:rPr>
          <w:rFonts w:ascii="Bookman Old Style" w:hAnsi="Bookman Old Style" w:cs="Arial"/>
          <w:sz w:val="28"/>
          <w:szCs w:val="28"/>
        </w:rPr>
        <w:t>lo que debe hacer</w:t>
      </w:r>
      <w:r w:rsidR="00136F8C">
        <w:rPr>
          <w:rFonts w:ascii="Bookman Old Style" w:hAnsi="Bookman Old Style" w:cs="Arial"/>
          <w:sz w:val="28"/>
          <w:szCs w:val="28"/>
        </w:rPr>
        <w:t xml:space="preserve"> en ese momento</w:t>
      </w:r>
      <w:r w:rsidR="00DF1F59">
        <w:rPr>
          <w:rFonts w:ascii="Bookman Old Style" w:hAnsi="Bookman Old Style" w:cs="Arial"/>
          <w:sz w:val="28"/>
          <w:szCs w:val="28"/>
        </w:rPr>
        <w:t xml:space="preserve"> </w:t>
      </w:r>
      <w:r w:rsidR="002A3F8F" w:rsidRPr="00574560">
        <w:rPr>
          <w:rFonts w:ascii="Bookman Old Style" w:hAnsi="Bookman Old Style" w:cs="Arial"/>
          <w:sz w:val="28"/>
          <w:szCs w:val="28"/>
        </w:rPr>
        <w:t>es enunciar</w:t>
      </w:r>
      <w:r w:rsidR="00411A35">
        <w:rPr>
          <w:rFonts w:ascii="Bookman Old Style" w:hAnsi="Bookman Old Style" w:cs="Arial"/>
          <w:sz w:val="28"/>
          <w:szCs w:val="28"/>
        </w:rPr>
        <w:t xml:space="preserve"> y sustentar, indicando la pertinencia y la conducencia de</w:t>
      </w:r>
      <w:r w:rsidR="002A3F8F" w:rsidRPr="00574560">
        <w:rPr>
          <w:rFonts w:ascii="Bookman Old Style" w:hAnsi="Bookman Old Style" w:cs="Arial"/>
          <w:sz w:val="28"/>
          <w:szCs w:val="28"/>
        </w:rPr>
        <w:t xml:space="preserve"> la totalidad de las pruebas que va a</w:t>
      </w:r>
      <w:r w:rsidR="00DF1F59">
        <w:rPr>
          <w:rFonts w:ascii="Bookman Old Style" w:hAnsi="Bookman Old Style" w:cs="Arial"/>
          <w:sz w:val="28"/>
          <w:szCs w:val="28"/>
        </w:rPr>
        <w:t xml:space="preserve"> desarrollar en el juicio oral.  Este proceder es para el censor revelador de la carencia</w:t>
      </w:r>
      <w:r w:rsidR="00DF1F59" w:rsidRPr="00574560">
        <w:rPr>
          <w:rFonts w:ascii="Bookman Old Style" w:hAnsi="Bookman Old Style" w:cs="Arial"/>
          <w:sz w:val="28"/>
          <w:szCs w:val="28"/>
        </w:rPr>
        <w:t xml:space="preserve"> </w:t>
      </w:r>
      <w:r w:rsidR="00DF1F59">
        <w:rPr>
          <w:rFonts w:ascii="Bookman Old Style" w:hAnsi="Bookman Old Style" w:cs="Arial"/>
          <w:sz w:val="28"/>
          <w:szCs w:val="28"/>
        </w:rPr>
        <w:t xml:space="preserve">de </w:t>
      </w:r>
      <w:r w:rsidR="00DF1F59" w:rsidRPr="002256D5">
        <w:rPr>
          <w:rFonts w:ascii="Bookman Old Style" w:hAnsi="Bookman Old Style" w:cs="Arial"/>
          <w:sz w:val="28"/>
          <w:szCs w:val="28"/>
        </w:rPr>
        <w:t>habilidades y conocimientos que el litigio en el sistema adversarial demanda.</w:t>
      </w:r>
    </w:p>
    <w:p w14:paraId="006AEB26" w14:textId="77777777" w:rsidR="00441980" w:rsidRPr="00574560" w:rsidRDefault="00441980" w:rsidP="002A3F8F">
      <w:pPr>
        <w:spacing w:line="360" w:lineRule="auto"/>
        <w:ind w:firstLine="708"/>
        <w:jc w:val="both"/>
        <w:rPr>
          <w:rFonts w:ascii="Bookman Old Style" w:hAnsi="Bookman Old Style" w:cs="Arial"/>
          <w:sz w:val="28"/>
          <w:szCs w:val="28"/>
        </w:rPr>
      </w:pPr>
    </w:p>
    <w:p w14:paraId="20CBCE19" w14:textId="77777777" w:rsidR="00016831" w:rsidRPr="00574560" w:rsidRDefault="00C035C2" w:rsidP="00016831">
      <w:pPr>
        <w:spacing w:line="360" w:lineRule="auto"/>
        <w:ind w:firstLine="708"/>
        <w:jc w:val="both"/>
        <w:rPr>
          <w:rFonts w:ascii="Bookman Old Style" w:hAnsi="Bookman Old Style" w:cs="Arial"/>
          <w:sz w:val="28"/>
          <w:szCs w:val="28"/>
        </w:rPr>
      </w:pPr>
      <w:r>
        <w:rPr>
          <w:rFonts w:ascii="Bookman Old Style" w:hAnsi="Bookman Old Style" w:cs="Arial"/>
          <w:sz w:val="28"/>
          <w:szCs w:val="28"/>
        </w:rPr>
        <w:t>Advierte</w:t>
      </w:r>
      <w:r w:rsidR="00136F8C">
        <w:rPr>
          <w:rFonts w:ascii="Bookman Old Style" w:hAnsi="Bookman Old Style" w:cs="Arial"/>
          <w:sz w:val="28"/>
          <w:szCs w:val="28"/>
        </w:rPr>
        <w:t xml:space="preserve"> </w:t>
      </w:r>
      <w:r w:rsidR="00136F8C" w:rsidRPr="00C11170">
        <w:rPr>
          <w:rFonts w:ascii="Bookman Old Style" w:hAnsi="Bookman Old Style" w:cs="Arial"/>
          <w:sz w:val="28"/>
          <w:szCs w:val="28"/>
        </w:rPr>
        <w:t>asimismo,</w:t>
      </w:r>
      <w:r>
        <w:rPr>
          <w:rFonts w:ascii="Bookman Old Style" w:hAnsi="Bookman Old Style" w:cs="Arial"/>
          <w:sz w:val="28"/>
          <w:szCs w:val="28"/>
        </w:rPr>
        <w:t xml:space="preserve"> </w:t>
      </w:r>
      <w:r w:rsidR="002A3F8F" w:rsidRPr="00574560">
        <w:rPr>
          <w:rFonts w:ascii="Bookman Old Style" w:hAnsi="Bookman Old Style" w:cs="Arial"/>
          <w:sz w:val="28"/>
          <w:szCs w:val="28"/>
        </w:rPr>
        <w:t xml:space="preserve">que la </w:t>
      </w:r>
      <w:r w:rsidR="002256D5">
        <w:rPr>
          <w:rFonts w:ascii="Bookman Old Style" w:hAnsi="Bookman Old Style" w:cs="Arial"/>
          <w:sz w:val="28"/>
          <w:szCs w:val="28"/>
        </w:rPr>
        <w:t>abogada</w:t>
      </w:r>
      <w:r w:rsidR="002A3F8F" w:rsidRPr="00574560">
        <w:rPr>
          <w:rFonts w:ascii="Bookman Old Style" w:hAnsi="Bookman Old Style" w:cs="Arial"/>
          <w:sz w:val="28"/>
          <w:szCs w:val="28"/>
        </w:rPr>
        <w:t xml:space="preserve"> no se encontraba preparada para enunciar y solicitar las pruebas, por cuanto </w:t>
      </w:r>
      <w:r w:rsidR="00136F8C">
        <w:rPr>
          <w:rFonts w:ascii="Bookman Old Style" w:hAnsi="Bookman Old Style" w:cs="Arial"/>
          <w:sz w:val="28"/>
          <w:szCs w:val="28"/>
        </w:rPr>
        <w:t>requirió</w:t>
      </w:r>
      <w:r w:rsidR="002A3F8F" w:rsidRPr="00574560">
        <w:rPr>
          <w:rFonts w:ascii="Bookman Old Style" w:hAnsi="Bookman Old Style" w:cs="Arial"/>
          <w:sz w:val="28"/>
          <w:szCs w:val="28"/>
        </w:rPr>
        <w:t xml:space="preserve"> dos minutos de receso mientras las buscaba</w:t>
      </w:r>
      <w:r w:rsidR="00136F8C">
        <w:rPr>
          <w:rFonts w:ascii="Bookman Old Style" w:hAnsi="Bookman Old Style" w:cs="Arial"/>
          <w:sz w:val="28"/>
          <w:szCs w:val="28"/>
        </w:rPr>
        <w:t xml:space="preserve">, y al señalar </w:t>
      </w:r>
      <w:r w:rsidR="00631F3E">
        <w:rPr>
          <w:rFonts w:ascii="Bookman Old Style" w:hAnsi="Bookman Old Style" w:cs="Arial"/>
          <w:sz w:val="28"/>
          <w:szCs w:val="28"/>
        </w:rPr>
        <w:t>cada una</w:t>
      </w:r>
      <w:r w:rsidR="00016831" w:rsidRPr="00574560">
        <w:rPr>
          <w:rFonts w:ascii="Bookman Old Style" w:hAnsi="Bookman Old Style" w:cs="Arial"/>
          <w:sz w:val="28"/>
          <w:szCs w:val="28"/>
        </w:rPr>
        <w:t xml:space="preserve"> de las pruebas</w:t>
      </w:r>
      <w:r w:rsidR="00136F8C">
        <w:rPr>
          <w:rFonts w:ascii="Bookman Old Style" w:hAnsi="Bookman Old Style" w:cs="Arial"/>
          <w:sz w:val="28"/>
          <w:szCs w:val="28"/>
        </w:rPr>
        <w:t>, omitió sustentar su</w:t>
      </w:r>
      <w:r w:rsidR="00016831" w:rsidRPr="00574560">
        <w:rPr>
          <w:rFonts w:ascii="Bookman Old Style" w:hAnsi="Bookman Old Style" w:cs="Arial"/>
          <w:sz w:val="28"/>
          <w:szCs w:val="28"/>
        </w:rPr>
        <w:t xml:space="preserve"> conducencia, pertinencia y utilidad, toda vez, que se limitó a </w:t>
      </w:r>
      <w:r w:rsidR="00136F8C">
        <w:rPr>
          <w:rFonts w:ascii="Bookman Old Style" w:hAnsi="Bookman Old Style" w:cs="Arial"/>
          <w:sz w:val="28"/>
          <w:szCs w:val="28"/>
        </w:rPr>
        <w:t>mencionarlas</w:t>
      </w:r>
      <w:r w:rsidR="00016831" w:rsidRPr="00574560">
        <w:rPr>
          <w:rFonts w:ascii="Bookman Old Style" w:hAnsi="Bookman Old Style" w:cs="Arial"/>
          <w:sz w:val="28"/>
          <w:szCs w:val="28"/>
        </w:rPr>
        <w:t xml:space="preserve"> sin explicar el contenido de ellas o lo que pretendía demostrar.</w:t>
      </w:r>
    </w:p>
    <w:p w14:paraId="45AE5EE3" w14:textId="77777777" w:rsidR="00016831" w:rsidRPr="00574560" w:rsidRDefault="00016831" w:rsidP="002A3F8F">
      <w:pPr>
        <w:spacing w:line="360" w:lineRule="auto"/>
        <w:ind w:firstLine="708"/>
        <w:jc w:val="both"/>
        <w:rPr>
          <w:rFonts w:ascii="Bookman Old Style" w:hAnsi="Bookman Old Style" w:cs="Arial"/>
          <w:sz w:val="28"/>
          <w:szCs w:val="28"/>
        </w:rPr>
      </w:pPr>
    </w:p>
    <w:p w14:paraId="4D7B0C95" w14:textId="1B3B87DA" w:rsidR="00037A85" w:rsidRPr="00574560" w:rsidRDefault="00136F8C" w:rsidP="009D786E">
      <w:pPr>
        <w:spacing w:line="360" w:lineRule="auto"/>
        <w:ind w:firstLine="708"/>
        <w:jc w:val="both"/>
        <w:rPr>
          <w:rFonts w:ascii="Bookman Old Style" w:hAnsi="Bookman Old Style" w:cs="Arial"/>
          <w:sz w:val="28"/>
          <w:szCs w:val="28"/>
        </w:rPr>
      </w:pPr>
      <w:r>
        <w:rPr>
          <w:rFonts w:ascii="Bookman Old Style" w:hAnsi="Bookman Old Style" w:cs="Arial"/>
          <w:sz w:val="28"/>
          <w:szCs w:val="28"/>
        </w:rPr>
        <w:t>También d</w:t>
      </w:r>
      <w:r w:rsidR="002256D5">
        <w:rPr>
          <w:rFonts w:ascii="Bookman Old Style" w:hAnsi="Bookman Old Style" w:cs="Arial"/>
          <w:sz w:val="28"/>
          <w:szCs w:val="28"/>
        </w:rPr>
        <w:t>estaca</w:t>
      </w:r>
      <w:r>
        <w:rPr>
          <w:rFonts w:ascii="Bookman Old Style" w:hAnsi="Bookman Old Style" w:cs="Arial"/>
          <w:sz w:val="28"/>
          <w:szCs w:val="28"/>
        </w:rPr>
        <w:t>,</w:t>
      </w:r>
      <w:r w:rsidR="002256D5">
        <w:rPr>
          <w:rFonts w:ascii="Bookman Old Style" w:hAnsi="Bookman Old Style" w:cs="Arial"/>
          <w:sz w:val="28"/>
          <w:szCs w:val="28"/>
        </w:rPr>
        <w:t xml:space="preserve"> que c</w:t>
      </w:r>
      <w:r w:rsidR="00441980" w:rsidRPr="00574560">
        <w:rPr>
          <w:rFonts w:ascii="Bookman Old Style" w:hAnsi="Bookman Old Style" w:cs="Arial"/>
          <w:sz w:val="28"/>
          <w:szCs w:val="28"/>
        </w:rPr>
        <w:t>uando el juez le preguntó</w:t>
      </w:r>
      <w:r w:rsidR="00E8108F">
        <w:rPr>
          <w:rFonts w:ascii="Bookman Old Style" w:hAnsi="Bookman Old Style" w:cs="Arial"/>
          <w:sz w:val="28"/>
          <w:szCs w:val="28"/>
        </w:rPr>
        <w:t xml:space="preserve"> a la letrada </w:t>
      </w:r>
      <w:r w:rsidR="00441980" w:rsidRPr="00574560">
        <w:rPr>
          <w:rFonts w:ascii="Bookman Old Style" w:hAnsi="Bookman Old Style" w:cs="Arial"/>
          <w:sz w:val="28"/>
          <w:szCs w:val="28"/>
        </w:rPr>
        <w:t>si tenía pruebas testimoniales</w:t>
      </w:r>
      <w:r w:rsidR="00016831" w:rsidRPr="00574560">
        <w:rPr>
          <w:rFonts w:ascii="Bookman Old Style" w:hAnsi="Bookman Old Style" w:cs="Arial"/>
          <w:sz w:val="28"/>
          <w:szCs w:val="28"/>
        </w:rPr>
        <w:t>,</w:t>
      </w:r>
      <w:r w:rsidR="00C22270" w:rsidRPr="00574560">
        <w:rPr>
          <w:rFonts w:ascii="Bookman Old Style" w:hAnsi="Bookman Old Style" w:cs="Arial"/>
          <w:sz w:val="28"/>
          <w:szCs w:val="28"/>
        </w:rPr>
        <w:t xml:space="preserve"> en un primer momento</w:t>
      </w:r>
      <w:r w:rsidR="00441980" w:rsidRPr="00574560">
        <w:rPr>
          <w:rFonts w:ascii="Bookman Old Style" w:hAnsi="Bookman Old Style" w:cs="Arial"/>
          <w:sz w:val="28"/>
          <w:szCs w:val="28"/>
        </w:rPr>
        <w:t xml:space="preserve"> no </w:t>
      </w:r>
      <w:r w:rsidR="00016831" w:rsidRPr="00574560">
        <w:rPr>
          <w:rFonts w:ascii="Bookman Old Style" w:hAnsi="Bookman Old Style" w:cs="Arial"/>
          <w:sz w:val="28"/>
          <w:szCs w:val="28"/>
        </w:rPr>
        <w:t>re</w:t>
      </w:r>
      <w:r w:rsidR="00631F3E">
        <w:rPr>
          <w:rFonts w:ascii="Bookman Old Style" w:hAnsi="Bookman Old Style" w:cs="Arial"/>
          <w:sz w:val="28"/>
          <w:szCs w:val="28"/>
        </w:rPr>
        <w:t xml:space="preserve">cordó </w:t>
      </w:r>
      <w:r w:rsidR="00441980" w:rsidRPr="00574560">
        <w:rPr>
          <w:rFonts w:ascii="Bookman Old Style" w:hAnsi="Bookman Old Style" w:cs="Arial"/>
          <w:sz w:val="28"/>
          <w:szCs w:val="28"/>
        </w:rPr>
        <w:t>el nombre del investigador que había sido contratado por la familia</w:t>
      </w:r>
      <w:r w:rsidR="00A2368D" w:rsidRPr="00574560">
        <w:rPr>
          <w:rFonts w:ascii="Bookman Old Style" w:hAnsi="Bookman Old Style" w:cs="Arial"/>
          <w:sz w:val="28"/>
          <w:szCs w:val="28"/>
        </w:rPr>
        <w:t xml:space="preserve"> de la procesada</w:t>
      </w:r>
      <w:r w:rsidR="00C22270" w:rsidRPr="00574560">
        <w:rPr>
          <w:rFonts w:ascii="Bookman Old Style" w:hAnsi="Bookman Old Style" w:cs="Arial"/>
          <w:sz w:val="28"/>
          <w:szCs w:val="28"/>
        </w:rPr>
        <w:t xml:space="preserve"> y a quien </w:t>
      </w:r>
      <w:r>
        <w:rPr>
          <w:rFonts w:ascii="Bookman Old Style" w:hAnsi="Bookman Old Style" w:cs="Arial"/>
          <w:sz w:val="28"/>
          <w:szCs w:val="28"/>
        </w:rPr>
        <w:t>pretendía llamar al</w:t>
      </w:r>
      <w:r w:rsidR="00C22270" w:rsidRPr="00574560">
        <w:rPr>
          <w:rFonts w:ascii="Bookman Old Style" w:hAnsi="Bookman Old Style" w:cs="Arial"/>
          <w:sz w:val="28"/>
          <w:szCs w:val="28"/>
        </w:rPr>
        <w:t xml:space="preserve"> juicio</w:t>
      </w:r>
      <w:r>
        <w:rPr>
          <w:rFonts w:ascii="Bookman Old Style" w:hAnsi="Bookman Old Style" w:cs="Arial"/>
          <w:sz w:val="28"/>
          <w:szCs w:val="28"/>
        </w:rPr>
        <w:t>, y solicitó el testimonio de quienes ya habían sido requeridos</w:t>
      </w:r>
      <w:r w:rsidR="00441980" w:rsidRPr="00574560">
        <w:rPr>
          <w:rFonts w:ascii="Bookman Old Style" w:hAnsi="Bookman Old Style" w:cs="Arial"/>
          <w:sz w:val="28"/>
          <w:szCs w:val="28"/>
        </w:rPr>
        <w:t xml:space="preserve"> </w:t>
      </w:r>
      <w:r w:rsidR="00037A85" w:rsidRPr="00574560">
        <w:rPr>
          <w:rFonts w:ascii="Bookman Old Style" w:hAnsi="Bookman Old Style" w:cs="Arial"/>
          <w:sz w:val="28"/>
          <w:szCs w:val="28"/>
        </w:rPr>
        <w:t>por la Fiscalía</w:t>
      </w:r>
      <w:r w:rsidR="00CE673D" w:rsidRPr="00574560">
        <w:rPr>
          <w:rFonts w:ascii="Bookman Old Style" w:hAnsi="Bookman Old Style" w:cs="Arial"/>
          <w:sz w:val="28"/>
          <w:szCs w:val="28"/>
        </w:rPr>
        <w:t xml:space="preserve">, </w:t>
      </w:r>
      <w:r>
        <w:rPr>
          <w:rFonts w:ascii="Bookman Old Style" w:hAnsi="Bookman Old Style" w:cs="Arial"/>
          <w:sz w:val="28"/>
          <w:szCs w:val="28"/>
        </w:rPr>
        <w:t xml:space="preserve">vale decir, </w:t>
      </w:r>
      <w:r w:rsidR="0027111C" w:rsidRPr="00574560">
        <w:rPr>
          <w:rFonts w:ascii="Bookman Old Style" w:hAnsi="Bookman Old Style" w:cs="Arial"/>
          <w:sz w:val="28"/>
          <w:szCs w:val="28"/>
        </w:rPr>
        <w:t>t</w:t>
      </w:r>
      <w:r w:rsidR="00037A85" w:rsidRPr="00574560">
        <w:rPr>
          <w:rFonts w:ascii="Bookman Old Style" w:hAnsi="Bookman Old Style" w:cs="Arial"/>
          <w:sz w:val="28"/>
          <w:szCs w:val="28"/>
        </w:rPr>
        <w:t>estigos comunes</w:t>
      </w:r>
      <w:r w:rsidR="0027111C" w:rsidRPr="00574560">
        <w:rPr>
          <w:rFonts w:ascii="Bookman Old Style" w:hAnsi="Bookman Old Style" w:cs="Arial"/>
          <w:sz w:val="28"/>
          <w:szCs w:val="28"/>
        </w:rPr>
        <w:t xml:space="preserve">, </w:t>
      </w:r>
      <w:r w:rsidR="00631F3E">
        <w:rPr>
          <w:rFonts w:ascii="Bookman Old Style" w:hAnsi="Bookman Old Style" w:cs="Arial"/>
          <w:sz w:val="28"/>
          <w:szCs w:val="28"/>
        </w:rPr>
        <w:t>pese a lo cual</w:t>
      </w:r>
      <w:r>
        <w:rPr>
          <w:rFonts w:ascii="Bookman Old Style" w:hAnsi="Bookman Old Style" w:cs="Arial"/>
          <w:sz w:val="28"/>
          <w:szCs w:val="28"/>
        </w:rPr>
        <w:t>,</w:t>
      </w:r>
      <w:r w:rsidR="002D724A" w:rsidRPr="00574560">
        <w:rPr>
          <w:rFonts w:ascii="Bookman Old Style" w:hAnsi="Bookman Old Style" w:cs="Arial"/>
          <w:sz w:val="28"/>
          <w:szCs w:val="28"/>
        </w:rPr>
        <w:t xml:space="preserve"> la defensora </w:t>
      </w:r>
      <w:r w:rsidR="00037A85" w:rsidRPr="00574560">
        <w:rPr>
          <w:rFonts w:ascii="Bookman Old Style" w:hAnsi="Bookman Old Style" w:cs="Arial"/>
          <w:sz w:val="28"/>
          <w:szCs w:val="28"/>
        </w:rPr>
        <w:t xml:space="preserve">olvidó </w:t>
      </w:r>
      <w:r>
        <w:rPr>
          <w:rFonts w:ascii="Bookman Old Style" w:hAnsi="Bookman Old Style" w:cs="Arial"/>
          <w:sz w:val="28"/>
          <w:szCs w:val="28"/>
        </w:rPr>
        <w:t>sustentar su</w:t>
      </w:r>
      <w:r w:rsidR="00CE673D" w:rsidRPr="00574560">
        <w:rPr>
          <w:rFonts w:ascii="Bookman Old Style" w:hAnsi="Bookman Old Style" w:cs="Arial"/>
          <w:sz w:val="28"/>
          <w:szCs w:val="28"/>
        </w:rPr>
        <w:t xml:space="preserve"> conducencia, pertinencia y utilidad, </w:t>
      </w:r>
      <w:r>
        <w:rPr>
          <w:rFonts w:ascii="Bookman Old Style" w:hAnsi="Bookman Old Style" w:cs="Arial"/>
          <w:sz w:val="28"/>
          <w:szCs w:val="28"/>
        </w:rPr>
        <w:t>y omitió</w:t>
      </w:r>
      <w:r w:rsidR="00CE673D" w:rsidRPr="00574560">
        <w:rPr>
          <w:rFonts w:ascii="Bookman Old Style" w:hAnsi="Bookman Old Style" w:cs="Arial"/>
          <w:sz w:val="28"/>
          <w:szCs w:val="28"/>
        </w:rPr>
        <w:t xml:space="preserve"> </w:t>
      </w:r>
      <w:r w:rsidR="007B1E57">
        <w:rPr>
          <w:rFonts w:ascii="Bookman Old Style" w:hAnsi="Bookman Old Style" w:cs="Arial"/>
          <w:sz w:val="28"/>
          <w:szCs w:val="28"/>
        </w:rPr>
        <w:t xml:space="preserve">expresar una </w:t>
      </w:r>
      <w:r w:rsidR="00037A85" w:rsidRPr="00574560">
        <w:rPr>
          <w:rFonts w:ascii="Bookman Old Style" w:hAnsi="Bookman Old Style" w:cs="Arial"/>
          <w:sz w:val="28"/>
          <w:szCs w:val="28"/>
        </w:rPr>
        <w:t xml:space="preserve">argumentación completa y suficiente que </w:t>
      </w:r>
      <w:r w:rsidR="00411A35">
        <w:rPr>
          <w:rFonts w:ascii="Bookman Old Style" w:hAnsi="Bookman Old Style" w:cs="Arial"/>
          <w:sz w:val="28"/>
          <w:szCs w:val="28"/>
        </w:rPr>
        <w:t>explicara por qué las atestaciones de estos testigos, que eran funcionarios de policía judicial</w:t>
      </w:r>
      <w:r w:rsidR="007B1E57">
        <w:rPr>
          <w:rFonts w:ascii="Bookman Old Style" w:hAnsi="Bookman Old Style" w:cs="Arial"/>
          <w:sz w:val="28"/>
          <w:szCs w:val="28"/>
        </w:rPr>
        <w:t>,</w:t>
      </w:r>
      <w:r w:rsidR="00411A35">
        <w:rPr>
          <w:rFonts w:ascii="Bookman Old Style" w:hAnsi="Bookman Old Style" w:cs="Arial"/>
          <w:sz w:val="28"/>
          <w:szCs w:val="28"/>
        </w:rPr>
        <w:t xml:space="preserve"> servían a la teoría del caso de la defensa y, por lo tanto, era imperativo interrogarlos directamente.</w:t>
      </w:r>
    </w:p>
    <w:p w14:paraId="049E97AF" w14:textId="77777777" w:rsidR="002D724A" w:rsidRPr="00574560" w:rsidRDefault="002D724A" w:rsidP="009D786E">
      <w:pPr>
        <w:spacing w:line="360" w:lineRule="auto"/>
        <w:ind w:firstLine="708"/>
        <w:jc w:val="both"/>
        <w:rPr>
          <w:rFonts w:ascii="Bookman Old Style" w:hAnsi="Bookman Old Style" w:cs="Arial"/>
          <w:sz w:val="28"/>
          <w:szCs w:val="28"/>
        </w:rPr>
      </w:pPr>
    </w:p>
    <w:p w14:paraId="532DC919" w14:textId="77777777" w:rsidR="00631F3E" w:rsidRDefault="00136F8C" w:rsidP="00136F8C">
      <w:pPr>
        <w:spacing w:line="360" w:lineRule="auto"/>
        <w:ind w:firstLine="708"/>
        <w:jc w:val="both"/>
        <w:rPr>
          <w:rFonts w:ascii="Bookman Old Style" w:hAnsi="Bookman Old Style" w:cs="Arial"/>
          <w:sz w:val="28"/>
          <w:szCs w:val="28"/>
        </w:rPr>
      </w:pPr>
      <w:r>
        <w:rPr>
          <w:rFonts w:ascii="Bookman Old Style" w:hAnsi="Bookman Old Style" w:cs="Arial"/>
          <w:sz w:val="28"/>
          <w:szCs w:val="28"/>
        </w:rPr>
        <w:lastRenderedPageBreak/>
        <w:t>L</w:t>
      </w:r>
      <w:r w:rsidR="00FA51F4" w:rsidRPr="00574560">
        <w:rPr>
          <w:rFonts w:ascii="Bookman Old Style" w:hAnsi="Bookman Old Style" w:cs="Arial"/>
          <w:sz w:val="28"/>
          <w:szCs w:val="28"/>
        </w:rPr>
        <w:t>a deplorable argumentación</w:t>
      </w:r>
      <w:r w:rsidR="009D3414" w:rsidRPr="00574560">
        <w:rPr>
          <w:rFonts w:ascii="Bookman Old Style" w:hAnsi="Bookman Old Style" w:cs="Arial"/>
          <w:sz w:val="28"/>
          <w:szCs w:val="28"/>
        </w:rPr>
        <w:t xml:space="preserve"> dada,</w:t>
      </w:r>
      <w:r w:rsidR="00FA51F4" w:rsidRPr="00574560">
        <w:rPr>
          <w:rFonts w:ascii="Bookman Old Style" w:hAnsi="Bookman Old Style" w:cs="Arial"/>
          <w:sz w:val="28"/>
          <w:szCs w:val="28"/>
        </w:rPr>
        <w:t xml:space="preserve"> </w:t>
      </w:r>
      <w:r>
        <w:rPr>
          <w:rFonts w:ascii="Bookman Old Style" w:hAnsi="Bookman Old Style" w:cs="Arial"/>
          <w:sz w:val="28"/>
          <w:szCs w:val="28"/>
        </w:rPr>
        <w:t>expresa el actor, le permitió a</w:t>
      </w:r>
      <w:r w:rsidR="005A15CB" w:rsidRPr="00574560">
        <w:rPr>
          <w:rFonts w:ascii="Bookman Old Style" w:hAnsi="Bookman Old Style" w:cs="Arial"/>
          <w:sz w:val="28"/>
          <w:szCs w:val="28"/>
        </w:rPr>
        <w:t xml:space="preserve"> </w:t>
      </w:r>
      <w:r>
        <w:rPr>
          <w:rFonts w:ascii="Bookman Old Style" w:hAnsi="Bookman Old Style" w:cs="Arial"/>
          <w:sz w:val="28"/>
          <w:szCs w:val="28"/>
        </w:rPr>
        <w:t>la f</w:t>
      </w:r>
      <w:r w:rsidR="00F82808">
        <w:rPr>
          <w:rFonts w:ascii="Bookman Old Style" w:hAnsi="Bookman Old Style" w:cs="Arial"/>
          <w:sz w:val="28"/>
          <w:szCs w:val="28"/>
        </w:rPr>
        <w:t>iscalía oponerse a las</w:t>
      </w:r>
      <w:r w:rsidR="00FA51F4" w:rsidRPr="00574560">
        <w:rPr>
          <w:rFonts w:ascii="Bookman Old Style" w:hAnsi="Bookman Old Style" w:cs="Arial"/>
          <w:sz w:val="28"/>
          <w:szCs w:val="28"/>
        </w:rPr>
        <w:t xml:space="preserve"> solicitudes probatorias</w:t>
      </w:r>
      <w:r w:rsidR="00F82808">
        <w:rPr>
          <w:rFonts w:ascii="Bookman Old Style" w:hAnsi="Bookman Old Style" w:cs="Arial"/>
          <w:sz w:val="28"/>
          <w:szCs w:val="28"/>
        </w:rPr>
        <w:t xml:space="preserve"> de la defensa,</w:t>
      </w:r>
      <w:r w:rsidR="00FA51F4" w:rsidRPr="00574560">
        <w:rPr>
          <w:rFonts w:ascii="Bookman Old Style" w:hAnsi="Bookman Old Style" w:cs="Arial"/>
          <w:sz w:val="28"/>
          <w:szCs w:val="28"/>
        </w:rPr>
        <w:t xml:space="preserve"> </w:t>
      </w:r>
      <w:r w:rsidR="00F011A9" w:rsidRPr="00574560">
        <w:rPr>
          <w:rFonts w:ascii="Bookman Old Style" w:hAnsi="Bookman Old Style" w:cs="Arial"/>
          <w:sz w:val="28"/>
          <w:szCs w:val="28"/>
        </w:rPr>
        <w:t>invocando</w:t>
      </w:r>
      <w:r w:rsidR="00631F3E">
        <w:rPr>
          <w:rFonts w:ascii="Bookman Old Style" w:hAnsi="Bookman Old Style" w:cs="Arial"/>
          <w:sz w:val="28"/>
          <w:szCs w:val="28"/>
        </w:rPr>
        <w:t xml:space="preserve"> la</w:t>
      </w:r>
      <w:r w:rsidR="00F011A9" w:rsidRPr="00574560">
        <w:rPr>
          <w:rFonts w:ascii="Bookman Old Style" w:hAnsi="Bookman Old Style" w:cs="Arial"/>
          <w:sz w:val="28"/>
          <w:szCs w:val="28"/>
        </w:rPr>
        <w:t xml:space="preserve"> </w:t>
      </w:r>
      <w:r w:rsidR="00954E99" w:rsidRPr="00574560">
        <w:rPr>
          <w:rFonts w:ascii="Bookman Old Style" w:hAnsi="Bookman Old Style" w:cs="Arial"/>
          <w:sz w:val="28"/>
          <w:szCs w:val="28"/>
        </w:rPr>
        <w:t xml:space="preserve">ausencia de </w:t>
      </w:r>
      <w:r w:rsidR="00F011A9" w:rsidRPr="00574560">
        <w:rPr>
          <w:rFonts w:ascii="Bookman Old Style" w:hAnsi="Bookman Old Style" w:cs="Arial"/>
          <w:sz w:val="28"/>
          <w:szCs w:val="28"/>
        </w:rPr>
        <w:t>argumentación sobre la</w:t>
      </w:r>
      <w:r w:rsidR="00954E99" w:rsidRPr="00574560">
        <w:rPr>
          <w:rFonts w:ascii="Bookman Old Style" w:hAnsi="Bookman Old Style" w:cs="Arial"/>
          <w:sz w:val="28"/>
          <w:szCs w:val="28"/>
        </w:rPr>
        <w:t xml:space="preserve"> pertinencia y conducencia de las mismas</w:t>
      </w:r>
      <w:r w:rsidR="00631F3E">
        <w:rPr>
          <w:rFonts w:ascii="Bookman Old Style" w:hAnsi="Bookman Old Style" w:cs="Arial"/>
          <w:sz w:val="28"/>
          <w:szCs w:val="28"/>
        </w:rPr>
        <w:t xml:space="preserve">, y la </w:t>
      </w:r>
      <w:r w:rsidR="00F82808">
        <w:rPr>
          <w:rFonts w:ascii="Bookman Old Style" w:hAnsi="Bookman Old Style" w:cs="Arial"/>
          <w:sz w:val="28"/>
          <w:szCs w:val="28"/>
        </w:rPr>
        <w:t>omisión</w:t>
      </w:r>
      <w:r w:rsidR="00631F3E">
        <w:rPr>
          <w:rFonts w:ascii="Bookman Old Style" w:hAnsi="Bookman Old Style" w:cs="Arial"/>
          <w:sz w:val="28"/>
          <w:szCs w:val="28"/>
        </w:rPr>
        <w:t xml:space="preserve"> de </w:t>
      </w:r>
      <w:r w:rsidR="00C639B8" w:rsidRPr="00574560">
        <w:rPr>
          <w:rFonts w:ascii="Bookman Old Style" w:hAnsi="Bookman Old Style" w:cs="Arial"/>
          <w:sz w:val="28"/>
          <w:szCs w:val="28"/>
        </w:rPr>
        <w:t xml:space="preserve">descubrimiento probatorio. </w:t>
      </w:r>
    </w:p>
    <w:p w14:paraId="1E88AA96" w14:textId="77777777" w:rsidR="00631F3E" w:rsidRDefault="00631F3E" w:rsidP="00C035C2">
      <w:pPr>
        <w:spacing w:line="360" w:lineRule="auto"/>
        <w:ind w:firstLine="708"/>
        <w:jc w:val="both"/>
        <w:rPr>
          <w:rFonts w:ascii="Bookman Old Style" w:hAnsi="Bookman Old Style" w:cs="Arial"/>
          <w:sz w:val="28"/>
          <w:szCs w:val="28"/>
        </w:rPr>
      </w:pPr>
    </w:p>
    <w:p w14:paraId="7C05028C" w14:textId="77777777" w:rsidR="007B1E57" w:rsidRDefault="00C639B8" w:rsidP="00C035C2">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 xml:space="preserve">Resalta que </w:t>
      </w:r>
      <w:r w:rsidR="007B1E57">
        <w:rPr>
          <w:rFonts w:ascii="Bookman Old Style" w:hAnsi="Bookman Old Style" w:cs="Arial"/>
          <w:sz w:val="28"/>
          <w:szCs w:val="28"/>
        </w:rPr>
        <w:t xml:space="preserve">con posterioridad a la etapa de estipulaciones probatorias, la defensora solicitó una nueva prueba testimonial, la del capitán Ramón David Vergel, sin tener claridad sobre quién era el testigo y sin aclarar su conducencia, pertinencia y utilidad, perdiendo la oportunidad de que se esclareciera si la justicia penal militar emitió, por los mismos hechos, pronunciamiento favorable para la procesada. </w:t>
      </w:r>
    </w:p>
    <w:p w14:paraId="673FAEB1" w14:textId="77777777" w:rsidR="007B1E57" w:rsidRDefault="007B1E57" w:rsidP="00C035C2">
      <w:pPr>
        <w:spacing w:line="360" w:lineRule="auto"/>
        <w:ind w:firstLine="708"/>
        <w:jc w:val="both"/>
        <w:rPr>
          <w:rFonts w:ascii="Bookman Old Style" w:hAnsi="Bookman Old Style" w:cs="Arial"/>
          <w:sz w:val="28"/>
          <w:szCs w:val="28"/>
        </w:rPr>
      </w:pPr>
    </w:p>
    <w:p w14:paraId="111DA3A1" w14:textId="4861AA97" w:rsidR="00C639B8" w:rsidRPr="00574560" w:rsidRDefault="008A1001" w:rsidP="00C035C2">
      <w:pPr>
        <w:spacing w:line="360" w:lineRule="auto"/>
        <w:ind w:firstLine="708"/>
        <w:jc w:val="both"/>
        <w:rPr>
          <w:rFonts w:ascii="Bookman Old Style" w:hAnsi="Bookman Old Style" w:cs="Arial"/>
          <w:sz w:val="28"/>
          <w:szCs w:val="28"/>
        </w:rPr>
      </w:pPr>
      <w:r>
        <w:rPr>
          <w:rFonts w:ascii="Bookman Old Style" w:hAnsi="Bookman Old Style" w:cs="Arial"/>
          <w:sz w:val="28"/>
          <w:szCs w:val="28"/>
        </w:rPr>
        <w:t>Y c</w:t>
      </w:r>
      <w:r w:rsidR="00C639B8" w:rsidRPr="00574560">
        <w:rPr>
          <w:rFonts w:ascii="Bookman Old Style" w:hAnsi="Bookman Old Style" w:cs="Arial"/>
          <w:sz w:val="28"/>
          <w:szCs w:val="28"/>
        </w:rPr>
        <w:t xml:space="preserve">uando el juez </w:t>
      </w:r>
      <w:r w:rsidR="002D1E1A" w:rsidRPr="00574560">
        <w:rPr>
          <w:rFonts w:ascii="Bookman Old Style" w:hAnsi="Bookman Old Style" w:cs="Arial"/>
          <w:sz w:val="28"/>
          <w:szCs w:val="28"/>
        </w:rPr>
        <w:t>l</w:t>
      </w:r>
      <w:r w:rsidR="00C639B8" w:rsidRPr="00574560">
        <w:rPr>
          <w:rFonts w:ascii="Bookman Old Style" w:hAnsi="Bookman Old Style" w:cs="Arial"/>
          <w:sz w:val="28"/>
          <w:szCs w:val="28"/>
        </w:rPr>
        <w:t xml:space="preserve">e </w:t>
      </w:r>
      <w:r w:rsidR="002D1E1A" w:rsidRPr="00574560">
        <w:rPr>
          <w:rFonts w:ascii="Bookman Old Style" w:hAnsi="Bookman Old Style" w:cs="Arial"/>
          <w:sz w:val="28"/>
          <w:szCs w:val="28"/>
        </w:rPr>
        <w:t>dio</w:t>
      </w:r>
      <w:r w:rsidR="00C639B8" w:rsidRPr="00574560">
        <w:rPr>
          <w:rFonts w:ascii="Bookman Old Style" w:hAnsi="Bookman Old Style" w:cs="Arial"/>
          <w:sz w:val="28"/>
          <w:szCs w:val="28"/>
        </w:rPr>
        <w:t xml:space="preserve"> el uso de la palabra </w:t>
      </w:r>
      <w:r w:rsidR="00E8108F">
        <w:rPr>
          <w:rFonts w:ascii="Bookman Old Style" w:hAnsi="Bookman Old Style" w:cs="Arial"/>
          <w:sz w:val="28"/>
          <w:szCs w:val="28"/>
        </w:rPr>
        <w:t>a la apoderada</w:t>
      </w:r>
      <w:r w:rsidR="002D1E1A" w:rsidRPr="00574560">
        <w:rPr>
          <w:rFonts w:ascii="Bookman Old Style" w:hAnsi="Bookman Old Style" w:cs="Arial"/>
          <w:sz w:val="28"/>
          <w:szCs w:val="28"/>
        </w:rPr>
        <w:t xml:space="preserve">, </w:t>
      </w:r>
      <w:r>
        <w:rPr>
          <w:rFonts w:ascii="Bookman Old Style" w:hAnsi="Bookman Old Style" w:cs="Arial"/>
          <w:sz w:val="28"/>
          <w:szCs w:val="28"/>
        </w:rPr>
        <w:t xml:space="preserve">para que se expresara respecto de la solicitud de la fiscalía de para que se negaran las pruebas solicitadas por la defensa, </w:t>
      </w:r>
      <w:r w:rsidR="002D1E1A" w:rsidRPr="00574560">
        <w:rPr>
          <w:rFonts w:ascii="Bookman Old Style" w:hAnsi="Bookman Old Style" w:cs="Arial"/>
          <w:sz w:val="28"/>
          <w:szCs w:val="28"/>
        </w:rPr>
        <w:t xml:space="preserve">afirmó que después del </w:t>
      </w:r>
      <w:r w:rsidR="00F82808">
        <w:rPr>
          <w:rFonts w:ascii="Bookman Old Style" w:hAnsi="Bookman Old Style" w:cs="Arial"/>
          <w:i/>
          <w:sz w:val="28"/>
          <w:szCs w:val="28"/>
        </w:rPr>
        <w:t>«</w:t>
      </w:r>
      <w:r w:rsidR="002D1E1A" w:rsidRPr="00F82808">
        <w:rPr>
          <w:rFonts w:ascii="Bookman Old Style" w:hAnsi="Bookman Old Style" w:cs="Arial"/>
          <w:i/>
          <w:sz w:val="28"/>
          <w:szCs w:val="28"/>
        </w:rPr>
        <w:t>nombramiento</w:t>
      </w:r>
      <w:r w:rsidR="00F82808">
        <w:rPr>
          <w:rFonts w:ascii="Bookman Old Style" w:hAnsi="Bookman Old Style" w:cs="Arial"/>
          <w:i/>
          <w:sz w:val="28"/>
          <w:szCs w:val="28"/>
        </w:rPr>
        <w:t>»</w:t>
      </w:r>
      <w:r w:rsidR="00F82808">
        <w:rPr>
          <w:rFonts w:ascii="Bookman Old Style" w:hAnsi="Bookman Old Style" w:cs="Arial"/>
          <w:sz w:val="28"/>
          <w:szCs w:val="28"/>
        </w:rPr>
        <w:t xml:space="preserve"> iba a proceder a</w:t>
      </w:r>
      <w:r w:rsidR="002D1E1A" w:rsidRPr="00574560">
        <w:rPr>
          <w:rFonts w:ascii="Bookman Old Style" w:hAnsi="Bookman Old Style" w:cs="Arial"/>
          <w:sz w:val="28"/>
          <w:szCs w:val="28"/>
        </w:rPr>
        <w:t xml:space="preserve"> </w:t>
      </w:r>
      <w:r w:rsidR="002D1E1A" w:rsidRPr="00574560">
        <w:rPr>
          <w:rFonts w:ascii="Bookman Old Style" w:hAnsi="Bookman Old Style" w:cs="Arial"/>
          <w:i/>
          <w:sz w:val="28"/>
          <w:szCs w:val="28"/>
        </w:rPr>
        <w:t>“practicar la conducencia y la pertinencia</w:t>
      </w:r>
      <w:r w:rsidR="00F82808">
        <w:rPr>
          <w:rFonts w:ascii="Bookman Old Style" w:hAnsi="Bookman Old Style" w:cs="Arial"/>
          <w:i/>
          <w:sz w:val="28"/>
          <w:szCs w:val="28"/>
        </w:rPr>
        <w:t>,</w:t>
      </w:r>
      <w:r w:rsidR="002D1E1A" w:rsidRPr="00574560">
        <w:rPr>
          <w:rFonts w:ascii="Bookman Old Style" w:hAnsi="Bookman Old Style" w:cs="Arial"/>
          <w:i/>
          <w:sz w:val="28"/>
          <w:szCs w:val="28"/>
        </w:rPr>
        <w:t xml:space="preserve"> y correrles el traslado de cada una de las pruebas</w:t>
      </w:r>
      <w:r w:rsidR="00F82808">
        <w:rPr>
          <w:rFonts w:ascii="Bookman Old Style" w:hAnsi="Bookman Old Style" w:cs="Arial"/>
          <w:i/>
          <w:sz w:val="28"/>
          <w:szCs w:val="28"/>
        </w:rPr>
        <w:t xml:space="preserve"> </w:t>
      </w:r>
      <w:r w:rsidR="00F82808">
        <w:rPr>
          <w:rFonts w:ascii="Bookman Old Style" w:hAnsi="Bookman Old Style" w:cs="Arial"/>
          <w:sz w:val="28"/>
          <w:szCs w:val="28"/>
        </w:rPr>
        <w:t>(sic)</w:t>
      </w:r>
      <w:r w:rsidR="002D1E1A" w:rsidRPr="00574560">
        <w:rPr>
          <w:rFonts w:ascii="Bookman Old Style" w:hAnsi="Bookman Old Style" w:cs="Arial"/>
          <w:i/>
          <w:sz w:val="28"/>
          <w:szCs w:val="28"/>
        </w:rPr>
        <w:t>”</w:t>
      </w:r>
      <w:r w:rsidR="00F82808">
        <w:rPr>
          <w:rFonts w:ascii="Bookman Old Style" w:hAnsi="Bookman Old Style" w:cs="Arial"/>
          <w:sz w:val="28"/>
          <w:szCs w:val="28"/>
        </w:rPr>
        <w:t>;</w:t>
      </w:r>
      <w:r w:rsidR="007E451F" w:rsidRPr="00574560">
        <w:rPr>
          <w:rFonts w:ascii="Bookman Old Style" w:hAnsi="Bookman Old Style" w:cs="Arial"/>
          <w:sz w:val="28"/>
          <w:szCs w:val="28"/>
        </w:rPr>
        <w:t xml:space="preserve"> </w:t>
      </w:r>
      <w:r w:rsidR="00F82808">
        <w:rPr>
          <w:rFonts w:ascii="Bookman Old Style" w:hAnsi="Bookman Old Style" w:cs="Arial"/>
          <w:sz w:val="28"/>
          <w:szCs w:val="28"/>
        </w:rPr>
        <w:t>y que cuando el juez le corrió el traslado de la negación de la práctica de los medios de convicción por ella solicitados</w:t>
      </w:r>
      <w:r w:rsidR="007E451F" w:rsidRPr="00574560">
        <w:rPr>
          <w:rFonts w:ascii="Bookman Old Style" w:hAnsi="Bookman Old Style" w:cs="Arial"/>
          <w:sz w:val="28"/>
          <w:szCs w:val="28"/>
        </w:rPr>
        <w:t xml:space="preserve">, </w:t>
      </w:r>
      <w:r w:rsidR="00F82808">
        <w:rPr>
          <w:rFonts w:ascii="Bookman Old Style" w:hAnsi="Bookman Old Style" w:cs="Arial"/>
          <w:sz w:val="28"/>
          <w:szCs w:val="28"/>
        </w:rPr>
        <w:t xml:space="preserve">contestó que </w:t>
      </w:r>
      <w:r w:rsidR="004D4411" w:rsidRPr="00574560">
        <w:rPr>
          <w:rFonts w:ascii="Bookman Old Style" w:hAnsi="Bookman Old Style" w:cs="Arial"/>
          <w:sz w:val="28"/>
          <w:szCs w:val="28"/>
        </w:rPr>
        <w:t>no tenía ninguna objeción.</w:t>
      </w:r>
    </w:p>
    <w:p w14:paraId="391B1D79" w14:textId="77777777" w:rsidR="00D60CE6" w:rsidRPr="00574560" w:rsidRDefault="00D60CE6" w:rsidP="009D786E">
      <w:pPr>
        <w:spacing w:line="360" w:lineRule="auto"/>
        <w:ind w:firstLine="708"/>
        <w:jc w:val="both"/>
        <w:rPr>
          <w:rFonts w:ascii="Bookman Old Style" w:hAnsi="Bookman Old Style" w:cs="Arial"/>
          <w:sz w:val="28"/>
          <w:szCs w:val="28"/>
        </w:rPr>
      </w:pPr>
    </w:p>
    <w:p w14:paraId="60467775" w14:textId="77777777" w:rsidR="004C36E3" w:rsidRPr="00574560" w:rsidRDefault="00193F24" w:rsidP="004C36E3">
      <w:pPr>
        <w:spacing w:line="360" w:lineRule="auto"/>
        <w:ind w:firstLine="708"/>
        <w:jc w:val="both"/>
        <w:rPr>
          <w:rFonts w:ascii="Bookman Old Style" w:hAnsi="Bookman Old Style" w:cs="Arial"/>
          <w:sz w:val="28"/>
          <w:szCs w:val="28"/>
        </w:rPr>
      </w:pPr>
      <w:r>
        <w:rPr>
          <w:rFonts w:ascii="Bookman Old Style" w:hAnsi="Bookman Old Style" w:cs="Arial"/>
          <w:sz w:val="28"/>
          <w:szCs w:val="28"/>
        </w:rPr>
        <w:t>Sostiene que</w:t>
      </w:r>
      <w:r w:rsidR="00D60CE6" w:rsidRPr="00574560">
        <w:rPr>
          <w:rFonts w:ascii="Bookman Old Style" w:hAnsi="Bookman Old Style" w:cs="Arial"/>
          <w:sz w:val="28"/>
          <w:szCs w:val="28"/>
        </w:rPr>
        <w:t xml:space="preserve"> </w:t>
      </w:r>
      <w:r w:rsidR="00301DC8">
        <w:rPr>
          <w:rFonts w:ascii="Bookman Old Style" w:hAnsi="Bookman Old Style" w:cs="Arial"/>
          <w:sz w:val="28"/>
          <w:szCs w:val="28"/>
        </w:rPr>
        <w:t>con</w:t>
      </w:r>
      <w:r w:rsidR="00D60CE6" w:rsidRPr="00574560">
        <w:rPr>
          <w:rFonts w:ascii="Bookman Old Style" w:hAnsi="Bookman Old Style" w:cs="Arial"/>
          <w:sz w:val="28"/>
          <w:szCs w:val="28"/>
        </w:rPr>
        <w:t xml:space="preserve"> la primera afirmación dada por la defensa</w:t>
      </w:r>
      <w:r w:rsidR="004C36E3" w:rsidRPr="00574560">
        <w:rPr>
          <w:rStyle w:val="Refdenotaalpie"/>
          <w:rFonts w:ascii="Bookman Old Style" w:hAnsi="Bookman Old Style" w:cs="Arial"/>
          <w:sz w:val="28"/>
          <w:szCs w:val="28"/>
        </w:rPr>
        <w:footnoteReference w:id="17"/>
      </w:r>
      <w:r w:rsidR="004C36E3" w:rsidRPr="00574560">
        <w:rPr>
          <w:rFonts w:ascii="Bookman Old Style" w:hAnsi="Bookman Old Style" w:cs="Arial"/>
          <w:sz w:val="28"/>
          <w:szCs w:val="28"/>
        </w:rPr>
        <w:t xml:space="preserve">, puso nuevamente de manifiesto la ignorancia acerca de la dinámica propia de la audiencia preparatoria, </w:t>
      </w:r>
      <w:r w:rsidR="004C36E3" w:rsidRPr="00574560">
        <w:rPr>
          <w:rFonts w:ascii="Bookman Old Style" w:hAnsi="Bookman Old Style" w:cs="Arial"/>
          <w:sz w:val="28"/>
          <w:szCs w:val="28"/>
        </w:rPr>
        <w:lastRenderedPageBreak/>
        <w:t xml:space="preserve">toda vez que para ella, primero se realizaba el </w:t>
      </w:r>
      <w:r w:rsidR="004C36E3" w:rsidRPr="00574560">
        <w:rPr>
          <w:rFonts w:ascii="Bookman Old Style" w:hAnsi="Bookman Old Style" w:cs="Arial"/>
          <w:i/>
          <w:sz w:val="28"/>
          <w:szCs w:val="28"/>
        </w:rPr>
        <w:t>“nombramiento”</w:t>
      </w:r>
      <w:r w:rsidR="004C36E3" w:rsidRPr="00574560">
        <w:rPr>
          <w:rFonts w:ascii="Bookman Old Style" w:hAnsi="Bookman Old Style" w:cs="Arial"/>
          <w:sz w:val="28"/>
          <w:szCs w:val="28"/>
        </w:rPr>
        <w:t xml:space="preserve">, luego </w:t>
      </w:r>
      <w:r w:rsidR="004C36E3" w:rsidRPr="00574560">
        <w:rPr>
          <w:rFonts w:ascii="Bookman Old Style" w:hAnsi="Bookman Old Style" w:cs="Arial"/>
          <w:i/>
          <w:sz w:val="28"/>
          <w:szCs w:val="28"/>
        </w:rPr>
        <w:t>“practicar la conducencia y la pertinencia”</w:t>
      </w:r>
      <w:r w:rsidR="004C36E3" w:rsidRPr="00574560">
        <w:rPr>
          <w:rFonts w:ascii="Bookman Old Style" w:hAnsi="Bookman Old Style" w:cs="Arial"/>
          <w:sz w:val="28"/>
          <w:szCs w:val="28"/>
        </w:rPr>
        <w:t xml:space="preserve">, y finalmente, </w:t>
      </w:r>
      <w:r w:rsidR="004C36E3" w:rsidRPr="00574560">
        <w:rPr>
          <w:rFonts w:ascii="Bookman Old Style" w:hAnsi="Bookman Old Style" w:cs="Arial"/>
          <w:i/>
          <w:sz w:val="28"/>
          <w:szCs w:val="28"/>
        </w:rPr>
        <w:t>“correrles el traslado de cada una de las pruebas”</w:t>
      </w:r>
      <w:r w:rsidR="004C36E3" w:rsidRPr="00574560">
        <w:rPr>
          <w:rFonts w:ascii="Bookman Old Style" w:hAnsi="Bookman Old Style" w:cs="Arial"/>
          <w:sz w:val="28"/>
          <w:szCs w:val="28"/>
        </w:rPr>
        <w:t>; es decir, una audiencia prep</w:t>
      </w:r>
      <w:r>
        <w:rPr>
          <w:rFonts w:ascii="Bookman Old Style" w:hAnsi="Bookman Old Style" w:cs="Arial"/>
          <w:sz w:val="28"/>
          <w:szCs w:val="28"/>
        </w:rPr>
        <w:t>aratoria completamente al revés</w:t>
      </w:r>
      <w:r w:rsidR="004C36E3" w:rsidRPr="00574560">
        <w:rPr>
          <w:rStyle w:val="Refdenotaalpie"/>
          <w:rFonts w:ascii="Bookman Old Style" w:hAnsi="Bookman Old Style" w:cs="Arial"/>
          <w:sz w:val="28"/>
          <w:szCs w:val="28"/>
        </w:rPr>
        <w:footnoteReference w:id="18"/>
      </w:r>
      <w:r>
        <w:rPr>
          <w:rFonts w:ascii="Bookman Old Style" w:hAnsi="Bookman Old Style" w:cs="Arial"/>
          <w:sz w:val="28"/>
          <w:szCs w:val="28"/>
        </w:rPr>
        <w:t>.</w:t>
      </w:r>
    </w:p>
    <w:p w14:paraId="0A61AECE" w14:textId="77777777" w:rsidR="004C36E3" w:rsidRPr="00574560" w:rsidRDefault="004C36E3" w:rsidP="004C36E3">
      <w:pPr>
        <w:spacing w:line="360" w:lineRule="auto"/>
        <w:ind w:firstLine="708"/>
        <w:jc w:val="both"/>
        <w:rPr>
          <w:rFonts w:ascii="Bookman Old Style" w:hAnsi="Bookman Old Style" w:cs="Arial"/>
          <w:sz w:val="28"/>
          <w:szCs w:val="28"/>
        </w:rPr>
      </w:pPr>
    </w:p>
    <w:p w14:paraId="607BCC82" w14:textId="77777777" w:rsidR="004D4411" w:rsidRPr="00574560" w:rsidRDefault="004C36E3" w:rsidP="00FC3174">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Por último</w:t>
      </w:r>
      <w:r w:rsidR="005C6637">
        <w:rPr>
          <w:rFonts w:ascii="Bookman Old Style" w:hAnsi="Bookman Old Style" w:cs="Arial"/>
          <w:sz w:val="28"/>
          <w:szCs w:val="28"/>
        </w:rPr>
        <w:t>,</w:t>
      </w:r>
      <w:r w:rsidRPr="00574560">
        <w:rPr>
          <w:rFonts w:ascii="Bookman Old Style" w:hAnsi="Bookman Old Style" w:cs="Arial"/>
          <w:sz w:val="28"/>
          <w:szCs w:val="28"/>
        </w:rPr>
        <w:t xml:space="preserve"> </w:t>
      </w:r>
      <w:r w:rsidR="00FC3174" w:rsidRPr="00574560">
        <w:rPr>
          <w:rFonts w:ascii="Bookman Old Style" w:hAnsi="Bookman Old Style" w:cs="Arial"/>
          <w:sz w:val="28"/>
          <w:szCs w:val="28"/>
        </w:rPr>
        <w:t>recuerda que la decisión de rechazo, inadmisión o decreto de pruebas admite los rec</w:t>
      </w:r>
      <w:r w:rsidR="00193F24">
        <w:rPr>
          <w:rFonts w:ascii="Bookman Old Style" w:hAnsi="Bookman Old Style" w:cs="Arial"/>
          <w:sz w:val="28"/>
          <w:szCs w:val="28"/>
        </w:rPr>
        <w:t>ursos de reposición y apelación</w:t>
      </w:r>
      <w:r w:rsidR="00FC3174" w:rsidRPr="00574560">
        <w:rPr>
          <w:rFonts w:ascii="Bookman Old Style" w:hAnsi="Bookman Old Style" w:cs="Arial"/>
          <w:sz w:val="28"/>
          <w:szCs w:val="28"/>
        </w:rPr>
        <w:t xml:space="preserve"> que la abogada en cuestión no inter</w:t>
      </w:r>
      <w:r w:rsidR="00193F24">
        <w:rPr>
          <w:rFonts w:ascii="Bookman Old Style" w:hAnsi="Bookman Old Style" w:cs="Arial"/>
          <w:sz w:val="28"/>
          <w:szCs w:val="28"/>
        </w:rPr>
        <w:t>puso, evidenciando nuevamente su</w:t>
      </w:r>
      <w:r w:rsidR="00FC3174" w:rsidRPr="00574560">
        <w:rPr>
          <w:rFonts w:ascii="Bookman Old Style" w:hAnsi="Bookman Old Style" w:cs="Arial"/>
          <w:sz w:val="28"/>
          <w:szCs w:val="28"/>
        </w:rPr>
        <w:t xml:space="preserve"> carencia de </w:t>
      </w:r>
      <w:r w:rsidR="00193F24">
        <w:rPr>
          <w:rFonts w:ascii="Bookman Old Style" w:hAnsi="Bookman Old Style" w:cs="Arial"/>
          <w:sz w:val="28"/>
          <w:szCs w:val="28"/>
        </w:rPr>
        <w:t xml:space="preserve">las </w:t>
      </w:r>
      <w:r w:rsidR="00FC3174" w:rsidRPr="00193F24">
        <w:rPr>
          <w:rFonts w:ascii="Bookman Old Style" w:hAnsi="Bookman Old Style" w:cs="Arial"/>
          <w:sz w:val="28"/>
          <w:szCs w:val="28"/>
        </w:rPr>
        <w:t>habilidades y conocimientos que demanda la lit</w:t>
      </w:r>
      <w:r w:rsidR="00193F24">
        <w:rPr>
          <w:rFonts w:ascii="Bookman Old Style" w:hAnsi="Bookman Old Style" w:cs="Arial"/>
          <w:sz w:val="28"/>
          <w:szCs w:val="28"/>
        </w:rPr>
        <w:t xml:space="preserve">igación en el sistema acusatorio </w:t>
      </w:r>
      <w:r w:rsidR="00A8517A" w:rsidRPr="00193F24">
        <w:rPr>
          <w:rFonts w:ascii="Bookman Old Style" w:hAnsi="Bookman Old Style" w:cs="Arial"/>
          <w:sz w:val="28"/>
          <w:szCs w:val="28"/>
        </w:rPr>
        <w:t>y</w:t>
      </w:r>
      <w:r w:rsidR="00193F24">
        <w:rPr>
          <w:rFonts w:ascii="Bookman Old Style" w:hAnsi="Bookman Old Style" w:cs="Arial"/>
          <w:sz w:val="28"/>
          <w:szCs w:val="28"/>
        </w:rPr>
        <w:t xml:space="preserve"> </w:t>
      </w:r>
      <w:r w:rsidR="00A8517A" w:rsidRPr="00193F24">
        <w:rPr>
          <w:rFonts w:ascii="Bookman Old Style" w:hAnsi="Bookman Old Style" w:cs="Arial"/>
          <w:sz w:val="28"/>
          <w:szCs w:val="28"/>
        </w:rPr>
        <w:t>de la preparación jurídica en aspectos procedimentales y probatorios básicos</w:t>
      </w:r>
      <w:r w:rsidR="00A8517A" w:rsidRPr="00574560">
        <w:rPr>
          <w:rFonts w:ascii="Bookman Old Style" w:hAnsi="Bookman Old Style" w:cs="Arial"/>
          <w:sz w:val="28"/>
          <w:szCs w:val="28"/>
        </w:rPr>
        <w:t>.</w:t>
      </w:r>
    </w:p>
    <w:p w14:paraId="08616F7F" w14:textId="77777777" w:rsidR="004F5E25" w:rsidRPr="00574560" w:rsidRDefault="004F5E25" w:rsidP="002A3F8F">
      <w:pPr>
        <w:spacing w:line="360" w:lineRule="auto"/>
        <w:ind w:firstLine="708"/>
        <w:jc w:val="both"/>
        <w:rPr>
          <w:rFonts w:ascii="Bookman Old Style" w:hAnsi="Bookman Old Style" w:cs="Arial"/>
          <w:sz w:val="28"/>
          <w:szCs w:val="28"/>
        </w:rPr>
      </w:pPr>
    </w:p>
    <w:p w14:paraId="1CFF0D91" w14:textId="77777777" w:rsidR="00B9611C" w:rsidRPr="00574560" w:rsidRDefault="008A1001" w:rsidP="002A3F8F">
      <w:pPr>
        <w:spacing w:line="360" w:lineRule="auto"/>
        <w:ind w:firstLine="708"/>
        <w:jc w:val="both"/>
        <w:rPr>
          <w:rFonts w:ascii="Bookman Old Style" w:hAnsi="Bookman Old Style" w:cs="Arial"/>
          <w:sz w:val="28"/>
          <w:szCs w:val="28"/>
        </w:rPr>
      </w:pPr>
      <w:r>
        <w:rPr>
          <w:rFonts w:ascii="Bookman Old Style" w:hAnsi="Bookman Old Style" w:cs="Arial"/>
          <w:sz w:val="28"/>
          <w:szCs w:val="28"/>
        </w:rPr>
        <w:t xml:space="preserve">Para el censor, </w:t>
      </w:r>
      <w:r w:rsidR="00D64EAE" w:rsidRPr="00574560">
        <w:rPr>
          <w:rFonts w:ascii="Bookman Old Style" w:hAnsi="Bookman Old Style" w:cs="Arial"/>
          <w:sz w:val="28"/>
          <w:szCs w:val="28"/>
        </w:rPr>
        <w:t>l</w:t>
      </w:r>
      <w:r w:rsidR="00B9611C" w:rsidRPr="00574560">
        <w:rPr>
          <w:rFonts w:ascii="Bookman Old Style" w:hAnsi="Bookman Old Style" w:cs="Arial"/>
          <w:sz w:val="28"/>
          <w:szCs w:val="28"/>
        </w:rPr>
        <w:t xml:space="preserve">a </w:t>
      </w:r>
      <w:r>
        <w:rPr>
          <w:rFonts w:ascii="Bookman Old Style" w:hAnsi="Bookman Old Style" w:cs="Arial"/>
          <w:sz w:val="28"/>
          <w:szCs w:val="28"/>
        </w:rPr>
        <w:t>actuación de la defensora durante la audiencia preparatoria produjo que</w:t>
      </w:r>
      <w:r w:rsidR="00B9611C" w:rsidRPr="00574560">
        <w:rPr>
          <w:rFonts w:ascii="Bookman Old Style" w:hAnsi="Bookman Old Style" w:cs="Arial"/>
          <w:sz w:val="28"/>
          <w:szCs w:val="28"/>
        </w:rPr>
        <w:t xml:space="preserve"> la procesada </w:t>
      </w:r>
      <w:r>
        <w:rPr>
          <w:rFonts w:ascii="Bookman Old Style" w:hAnsi="Bookman Old Style" w:cs="Arial"/>
          <w:sz w:val="28"/>
          <w:szCs w:val="28"/>
        </w:rPr>
        <w:t>afrontara e</w:t>
      </w:r>
      <w:r w:rsidR="00B9611C" w:rsidRPr="00574560">
        <w:rPr>
          <w:rFonts w:ascii="Bookman Old Style" w:hAnsi="Bookman Old Style" w:cs="Arial"/>
          <w:sz w:val="28"/>
          <w:szCs w:val="28"/>
        </w:rPr>
        <w:t xml:space="preserve">l juicio sin una sola prueba que soportara su teoría del caso, es decir, sin una sola prueba de descargo que asegurara el contradictorio, </w:t>
      </w:r>
      <w:r w:rsidR="00193F24">
        <w:rPr>
          <w:rFonts w:ascii="Bookman Old Style" w:hAnsi="Bookman Old Style" w:cs="Arial"/>
          <w:sz w:val="28"/>
          <w:szCs w:val="28"/>
        </w:rPr>
        <w:t>razón por la cual</w:t>
      </w:r>
      <w:r w:rsidR="00B9611C" w:rsidRPr="00574560">
        <w:rPr>
          <w:rFonts w:ascii="Bookman Old Style" w:hAnsi="Bookman Old Style" w:cs="Arial"/>
          <w:sz w:val="28"/>
          <w:szCs w:val="28"/>
        </w:rPr>
        <w:t xml:space="preserve"> jamás tuvo la oportunidad de refutar la hipótesis acusatoria en el juicio</w:t>
      </w:r>
      <w:r w:rsidR="00D64EAE" w:rsidRPr="00574560">
        <w:rPr>
          <w:rFonts w:ascii="Bookman Old Style" w:hAnsi="Bookman Old Style" w:cs="Arial"/>
          <w:sz w:val="28"/>
          <w:szCs w:val="28"/>
        </w:rPr>
        <w:t>.</w:t>
      </w:r>
    </w:p>
    <w:p w14:paraId="7FB83084" w14:textId="77777777" w:rsidR="00D64EAE" w:rsidRPr="00574560" w:rsidRDefault="00D64EAE" w:rsidP="002A3F8F">
      <w:pPr>
        <w:spacing w:line="360" w:lineRule="auto"/>
        <w:ind w:firstLine="708"/>
        <w:jc w:val="both"/>
        <w:rPr>
          <w:rFonts w:ascii="Bookman Old Style" w:hAnsi="Bookman Old Style" w:cs="Arial"/>
          <w:sz w:val="28"/>
          <w:szCs w:val="28"/>
        </w:rPr>
      </w:pPr>
    </w:p>
    <w:p w14:paraId="582A24AC" w14:textId="06C5A4D3" w:rsidR="005D28F1" w:rsidRPr="004074FC" w:rsidRDefault="00C308C1" w:rsidP="004074FC">
      <w:pPr>
        <w:spacing w:line="360" w:lineRule="auto"/>
        <w:ind w:firstLine="708"/>
        <w:jc w:val="both"/>
        <w:rPr>
          <w:rFonts w:ascii="Bookman Old Style" w:hAnsi="Bookman Old Style" w:cs="Arial"/>
          <w:i/>
          <w:sz w:val="28"/>
          <w:szCs w:val="28"/>
        </w:rPr>
      </w:pPr>
      <w:r>
        <w:rPr>
          <w:rFonts w:ascii="Bookman Old Style" w:hAnsi="Bookman Old Style" w:cs="Arial"/>
          <w:sz w:val="28"/>
          <w:szCs w:val="28"/>
        </w:rPr>
        <w:t>Aduce</w:t>
      </w:r>
      <w:r w:rsidR="00D64EAE" w:rsidRPr="00574560">
        <w:rPr>
          <w:rFonts w:ascii="Bookman Old Style" w:hAnsi="Bookman Old Style" w:cs="Arial"/>
          <w:sz w:val="28"/>
          <w:szCs w:val="28"/>
        </w:rPr>
        <w:t xml:space="preserve"> circunstancias relevantes </w:t>
      </w:r>
      <w:r w:rsidR="005D28F1" w:rsidRPr="00574560">
        <w:rPr>
          <w:rFonts w:ascii="Bookman Old Style" w:hAnsi="Bookman Old Style" w:cs="Arial"/>
          <w:sz w:val="28"/>
          <w:szCs w:val="28"/>
        </w:rPr>
        <w:t xml:space="preserve">que </w:t>
      </w:r>
      <w:r w:rsidR="00A34446" w:rsidRPr="00574560">
        <w:rPr>
          <w:rFonts w:ascii="Bookman Old Style" w:hAnsi="Bookman Old Style" w:cs="Arial"/>
          <w:sz w:val="28"/>
          <w:szCs w:val="28"/>
        </w:rPr>
        <w:t>evidenciarían</w:t>
      </w:r>
      <w:r w:rsidR="005D28F1" w:rsidRPr="00574560">
        <w:rPr>
          <w:rFonts w:ascii="Bookman Old Style" w:hAnsi="Bookman Old Style" w:cs="Arial"/>
          <w:sz w:val="28"/>
          <w:szCs w:val="28"/>
        </w:rPr>
        <w:t xml:space="preserve"> </w:t>
      </w:r>
      <w:r w:rsidR="009E7185">
        <w:rPr>
          <w:rFonts w:ascii="Bookman Old Style" w:hAnsi="Bookman Old Style" w:cs="Arial"/>
          <w:sz w:val="28"/>
          <w:szCs w:val="28"/>
        </w:rPr>
        <w:t xml:space="preserve">la </w:t>
      </w:r>
      <w:r w:rsidR="00D64EAE" w:rsidRPr="00574560">
        <w:rPr>
          <w:rFonts w:ascii="Bookman Old Style" w:hAnsi="Bookman Old Style" w:cs="Arial"/>
          <w:sz w:val="28"/>
          <w:szCs w:val="28"/>
        </w:rPr>
        <w:t>violación</w:t>
      </w:r>
      <w:r w:rsidR="009E7185">
        <w:rPr>
          <w:rFonts w:ascii="Bookman Old Style" w:hAnsi="Bookman Old Style" w:cs="Arial"/>
          <w:sz w:val="28"/>
          <w:szCs w:val="28"/>
        </w:rPr>
        <w:t xml:space="preserve"> del derecho a la defensa</w:t>
      </w:r>
      <w:r w:rsidR="008A1001">
        <w:rPr>
          <w:rFonts w:ascii="Bookman Old Style" w:hAnsi="Bookman Old Style" w:cs="Arial"/>
          <w:sz w:val="28"/>
          <w:szCs w:val="28"/>
        </w:rPr>
        <w:t>,</w:t>
      </w:r>
      <w:r w:rsidR="00D64EAE" w:rsidRPr="00574560">
        <w:rPr>
          <w:rFonts w:ascii="Bookman Old Style" w:hAnsi="Bookman Old Style" w:cs="Arial"/>
          <w:sz w:val="28"/>
          <w:szCs w:val="28"/>
        </w:rPr>
        <w:t xml:space="preserve"> </w:t>
      </w:r>
      <w:r w:rsidR="008A1001">
        <w:rPr>
          <w:rFonts w:ascii="Bookman Old Style" w:hAnsi="Bookman Old Style" w:cs="Arial"/>
          <w:sz w:val="28"/>
          <w:szCs w:val="28"/>
        </w:rPr>
        <w:t>tal</w:t>
      </w:r>
      <w:r w:rsidR="009E7185">
        <w:rPr>
          <w:rFonts w:ascii="Bookman Old Style" w:hAnsi="Bookman Old Style" w:cs="Arial"/>
          <w:sz w:val="28"/>
          <w:szCs w:val="28"/>
        </w:rPr>
        <w:t>es como</w:t>
      </w:r>
      <w:r w:rsidR="004074FC">
        <w:rPr>
          <w:rFonts w:ascii="Bookman Old Style" w:hAnsi="Bookman Old Style" w:cs="Arial"/>
          <w:sz w:val="28"/>
          <w:szCs w:val="28"/>
        </w:rPr>
        <w:t xml:space="preserve"> como</w:t>
      </w:r>
      <w:r w:rsidR="005D28F1" w:rsidRPr="00574560">
        <w:rPr>
          <w:rFonts w:ascii="Bookman Old Style" w:hAnsi="Bookman Old Style" w:cs="Arial"/>
          <w:sz w:val="28"/>
          <w:szCs w:val="28"/>
        </w:rPr>
        <w:t xml:space="preserve"> la solicitud de nulidad </w:t>
      </w:r>
      <w:r w:rsidR="009E7185">
        <w:rPr>
          <w:rFonts w:ascii="Bookman Old Style" w:hAnsi="Bookman Old Style" w:cs="Arial"/>
          <w:sz w:val="28"/>
          <w:szCs w:val="28"/>
        </w:rPr>
        <w:t>que por este motivo realizó</w:t>
      </w:r>
      <w:r w:rsidR="005D28F1" w:rsidRPr="00574560">
        <w:rPr>
          <w:rFonts w:ascii="Bookman Old Style" w:hAnsi="Bookman Old Style" w:cs="Arial"/>
          <w:sz w:val="28"/>
          <w:szCs w:val="28"/>
        </w:rPr>
        <w:t xml:space="preserve"> </w:t>
      </w:r>
      <w:r w:rsidR="004074FC">
        <w:rPr>
          <w:rFonts w:ascii="Bookman Old Style" w:hAnsi="Bookman Old Style" w:cs="Arial"/>
          <w:sz w:val="28"/>
          <w:szCs w:val="28"/>
        </w:rPr>
        <w:t xml:space="preserve">el defensor que sucedió a la </w:t>
      </w:r>
      <w:r w:rsidR="00E8108F">
        <w:rPr>
          <w:rFonts w:ascii="Bookman Old Style" w:hAnsi="Bookman Old Style" w:cs="Arial"/>
          <w:sz w:val="28"/>
          <w:szCs w:val="28"/>
        </w:rPr>
        <w:t>defensora</w:t>
      </w:r>
      <w:r w:rsidR="004074FC">
        <w:rPr>
          <w:rFonts w:ascii="Bookman Old Style" w:hAnsi="Bookman Old Style" w:cs="Arial"/>
          <w:sz w:val="28"/>
          <w:szCs w:val="28"/>
        </w:rPr>
        <w:t xml:space="preserve"> que intervino en la audiencia preparatoria</w:t>
      </w:r>
      <w:r w:rsidR="0055000E" w:rsidRPr="00574560">
        <w:rPr>
          <w:rFonts w:ascii="Bookman Old Style" w:hAnsi="Bookman Old Style"/>
          <w:spacing w:val="-3"/>
          <w:sz w:val="28"/>
          <w:szCs w:val="28"/>
          <w:lang w:val="es-CO"/>
        </w:rPr>
        <w:t>, y en la que el juez definió que dicho debate debía ser planteado por el defensor en los alegatos de conclusión</w:t>
      </w:r>
      <w:r w:rsidR="004074FC">
        <w:rPr>
          <w:rFonts w:ascii="Bookman Old Style" w:hAnsi="Bookman Old Style"/>
          <w:spacing w:val="-3"/>
          <w:sz w:val="28"/>
          <w:szCs w:val="28"/>
          <w:lang w:val="es-CO"/>
        </w:rPr>
        <w:t>; y</w:t>
      </w:r>
      <w:r w:rsidR="00577513" w:rsidRPr="00574560">
        <w:rPr>
          <w:rFonts w:ascii="Bookman Old Style" w:hAnsi="Bookman Old Style"/>
          <w:spacing w:val="-3"/>
          <w:sz w:val="28"/>
          <w:szCs w:val="28"/>
          <w:lang w:val="es-CO"/>
        </w:rPr>
        <w:t xml:space="preserve"> el reconocimiento por parte del </w:t>
      </w:r>
      <w:r w:rsidR="004074FC">
        <w:rPr>
          <w:rFonts w:ascii="Bookman Old Style" w:hAnsi="Bookman Old Style"/>
          <w:i/>
          <w:spacing w:val="-3"/>
          <w:sz w:val="28"/>
          <w:szCs w:val="28"/>
          <w:lang w:val="es-CO"/>
        </w:rPr>
        <w:t>a</w:t>
      </w:r>
      <w:r w:rsidR="00577513" w:rsidRPr="00574560">
        <w:rPr>
          <w:rFonts w:ascii="Bookman Old Style" w:hAnsi="Bookman Old Style"/>
          <w:i/>
          <w:spacing w:val="-3"/>
          <w:sz w:val="28"/>
          <w:szCs w:val="28"/>
          <w:lang w:val="es-CO"/>
        </w:rPr>
        <w:t xml:space="preserve"> quo </w:t>
      </w:r>
      <w:r w:rsidR="00577513" w:rsidRPr="00574560">
        <w:rPr>
          <w:rFonts w:ascii="Bookman Old Style" w:hAnsi="Bookman Old Style"/>
          <w:spacing w:val="-3"/>
          <w:sz w:val="28"/>
          <w:szCs w:val="28"/>
          <w:lang w:val="es-CO"/>
        </w:rPr>
        <w:t xml:space="preserve">de la precaria </w:t>
      </w:r>
      <w:r w:rsidR="00E8108F">
        <w:rPr>
          <w:rFonts w:ascii="Bookman Old Style" w:hAnsi="Bookman Old Style"/>
          <w:spacing w:val="-3"/>
          <w:sz w:val="28"/>
          <w:szCs w:val="28"/>
          <w:lang w:val="es-CO"/>
        </w:rPr>
        <w:t xml:space="preserve">asistencia </w:t>
      </w:r>
      <w:r w:rsidR="00E8108F">
        <w:rPr>
          <w:rFonts w:ascii="Bookman Old Style" w:hAnsi="Bookman Old Style"/>
          <w:spacing w:val="-3"/>
          <w:sz w:val="28"/>
          <w:szCs w:val="28"/>
          <w:lang w:val="es-CO"/>
        </w:rPr>
        <w:lastRenderedPageBreak/>
        <w:t>jurídica</w:t>
      </w:r>
      <w:r w:rsidR="009E7185">
        <w:rPr>
          <w:rFonts w:ascii="Bookman Old Style" w:hAnsi="Bookman Old Style"/>
          <w:spacing w:val="-3"/>
          <w:sz w:val="28"/>
          <w:szCs w:val="28"/>
          <w:lang w:val="es-CO"/>
        </w:rPr>
        <w:t xml:space="preserve"> de la procesada</w:t>
      </w:r>
      <w:r w:rsidR="00577513" w:rsidRPr="00574560">
        <w:rPr>
          <w:rFonts w:ascii="Bookman Old Style" w:hAnsi="Bookman Old Style"/>
          <w:spacing w:val="-3"/>
          <w:sz w:val="28"/>
          <w:szCs w:val="28"/>
          <w:lang w:val="es-CO"/>
        </w:rPr>
        <w:t xml:space="preserve">, al punto </w:t>
      </w:r>
      <w:r w:rsidR="004074FC">
        <w:rPr>
          <w:rFonts w:ascii="Bookman Old Style" w:hAnsi="Bookman Old Style"/>
          <w:spacing w:val="-3"/>
          <w:sz w:val="28"/>
          <w:szCs w:val="28"/>
          <w:lang w:val="es-CO"/>
        </w:rPr>
        <w:t>de afirmar que</w:t>
      </w:r>
      <w:r w:rsidR="00577513" w:rsidRPr="00574560">
        <w:rPr>
          <w:rFonts w:ascii="Bookman Old Style" w:hAnsi="Bookman Old Style"/>
          <w:spacing w:val="-3"/>
          <w:sz w:val="28"/>
          <w:szCs w:val="28"/>
          <w:lang w:val="es-CO"/>
        </w:rPr>
        <w:t xml:space="preserve"> </w:t>
      </w:r>
      <w:r w:rsidR="009E7185">
        <w:rPr>
          <w:rFonts w:ascii="Bookman Old Style" w:hAnsi="Bookman Old Style"/>
          <w:i/>
          <w:spacing w:val="-3"/>
          <w:sz w:val="28"/>
          <w:szCs w:val="28"/>
          <w:lang w:val="es-CO"/>
        </w:rPr>
        <w:t>«</w:t>
      </w:r>
      <w:r w:rsidR="00577513" w:rsidRPr="00574560">
        <w:rPr>
          <w:rFonts w:ascii="Bookman Old Style" w:hAnsi="Bookman Old Style"/>
          <w:i/>
          <w:spacing w:val="-3"/>
          <w:sz w:val="28"/>
          <w:szCs w:val="28"/>
          <w:lang w:val="es-CO"/>
        </w:rPr>
        <w:t>si bien es cierto hubo poca técnica podíamos llamar en ciertas situaciones, siempre la ciudadana acusada ha estado represen</w:t>
      </w:r>
      <w:r w:rsidR="009E7185">
        <w:rPr>
          <w:rFonts w:ascii="Bookman Old Style" w:hAnsi="Bookman Old Style"/>
          <w:i/>
          <w:spacing w:val="-3"/>
          <w:sz w:val="28"/>
          <w:szCs w:val="28"/>
          <w:lang w:val="es-CO"/>
        </w:rPr>
        <w:t>tada por abogados de confianza…»</w:t>
      </w:r>
      <w:r w:rsidR="00577513" w:rsidRPr="00574560">
        <w:rPr>
          <w:rStyle w:val="Refdenotaalpie"/>
          <w:rFonts w:ascii="Bookman Old Style" w:hAnsi="Bookman Old Style"/>
          <w:i/>
          <w:spacing w:val="-3"/>
          <w:sz w:val="28"/>
          <w:szCs w:val="28"/>
          <w:lang w:val="es-CO"/>
        </w:rPr>
        <w:footnoteReference w:id="19"/>
      </w:r>
      <w:r w:rsidR="004074FC">
        <w:rPr>
          <w:rFonts w:ascii="Bookman Old Style" w:hAnsi="Bookman Old Style"/>
          <w:i/>
          <w:spacing w:val="-3"/>
          <w:sz w:val="28"/>
          <w:szCs w:val="28"/>
          <w:lang w:val="es-CO"/>
        </w:rPr>
        <w:t>.</w:t>
      </w:r>
    </w:p>
    <w:p w14:paraId="63CDC9E7" w14:textId="77777777" w:rsidR="00D65C05" w:rsidRPr="00574560" w:rsidRDefault="00D65C05" w:rsidP="004074FC">
      <w:pPr>
        <w:spacing w:line="360" w:lineRule="auto"/>
        <w:jc w:val="both"/>
        <w:rPr>
          <w:rFonts w:ascii="Bookman Old Style" w:hAnsi="Bookman Old Style" w:cs="Arial"/>
          <w:sz w:val="28"/>
          <w:szCs w:val="28"/>
        </w:rPr>
      </w:pPr>
    </w:p>
    <w:p w14:paraId="68C78093" w14:textId="77777777" w:rsidR="002C11D5" w:rsidRPr="00574560" w:rsidRDefault="009F35ED" w:rsidP="00D8546F">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A</w:t>
      </w:r>
      <w:r w:rsidR="00DB3681" w:rsidRPr="00574560">
        <w:rPr>
          <w:rFonts w:ascii="Bookman Old Style" w:hAnsi="Bookman Old Style" w:cs="Arial"/>
          <w:sz w:val="28"/>
          <w:szCs w:val="28"/>
        </w:rPr>
        <w:t>firma</w:t>
      </w:r>
      <w:r w:rsidR="00D65C05" w:rsidRPr="00574560">
        <w:rPr>
          <w:rFonts w:ascii="Bookman Old Style" w:hAnsi="Bookman Old Style" w:cs="Arial"/>
          <w:sz w:val="28"/>
          <w:szCs w:val="28"/>
        </w:rPr>
        <w:t xml:space="preserve"> </w:t>
      </w:r>
      <w:r w:rsidR="004074FC">
        <w:rPr>
          <w:rFonts w:ascii="Bookman Old Style" w:hAnsi="Bookman Old Style" w:cs="Arial"/>
          <w:sz w:val="28"/>
          <w:szCs w:val="28"/>
        </w:rPr>
        <w:t xml:space="preserve">que aunque </w:t>
      </w:r>
      <w:r w:rsidR="00D65C05" w:rsidRPr="00574560">
        <w:rPr>
          <w:rFonts w:ascii="Bookman Old Style" w:hAnsi="Bookman Old Style" w:cs="Arial"/>
          <w:sz w:val="28"/>
          <w:szCs w:val="28"/>
        </w:rPr>
        <w:t>el juez de conocimiento fue consciente</w:t>
      </w:r>
      <w:r w:rsidR="009E7185">
        <w:rPr>
          <w:rFonts w:ascii="Bookman Old Style" w:hAnsi="Bookman Old Style" w:cs="Arial"/>
          <w:sz w:val="28"/>
          <w:szCs w:val="28"/>
        </w:rPr>
        <w:t xml:space="preserve"> de la violación del derecho a la defensa</w:t>
      </w:r>
      <w:r w:rsidR="00D65C05" w:rsidRPr="00574560">
        <w:rPr>
          <w:rFonts w:ascii="Bookman Old Style" w:hAnsi="Bookman Old Style" w:cs="Arial"/>
          <w:sz w:val="28"/>
          <w:szCs w:val="28"/>
        </w:rPr>
        <w:t xml:space="preserve"> y percibió</w:t>
      </w:r>
      <w:r w:rsidR="004074FC">
        <w:rPr>
          <w:rFonts w:ascii="Bookman Old Style" w:hAnsi="Bookman Old Style" w:cs="Arial"/>
          <w:sz w:val="28"/>
          <w:szCs w:val="28"/>
        </w:rPr>
        <w:t xml:space="preserve"> la ignorancia</w:t>
      </w:r>
      <w:r w:rsidR="00DB3681" w:rsidRPr="00574560">
        <w:rPr>
          <w:rFonts w:ascii="Bookman Old Style" w:hAnsi="Bookman Old Style" w:cs="Arial"/>
          <w:sz w:val="28"/>
          <w:szCs w:val="28"/>
        </w:rPr>
        <w:t xml:space="preserve"> de la defensora acerca de la estructura y dinámica </w:t>
      </w:r>
      <w:r w:rsidR="004449DF" w:rsidRPr="00574560">
        <w:rPr>
          <w:rFonts w:ascii="Bookman Old Style" w:hAnsi="Bookman Old Style" w:cs="Arial"/>
          <w:sz w:val="28"/>
          <w:szCs w:val="28"/>
        </w:rPr>
        <w:t>del sistema, no procedió como garante de los derechos fundamentales.</w:t>
      </w:r>
    </w:p>
    <w:p w14:paraId="489C898D" w14:textId="77777777" w:rsidR="006B19DF" w:rsidRPr="00574560" w:rsidRDefault="006B19DF" w:rsidP="004074FC">
      <w:pPr>
        <w:spacing w:line="360" w:lineRule="auto"/>
        <w:jc w:val="both"/>
        <w:rPr>
          <w:rFonts w:ascii="Bookman Old Style" w:hAnsi="Bookman Old Style" w:cs="Arial"/>
          <w:sz w:val="28"/>
          <w:szCs w:val="28"/>
        </w:rPr>
      </w:pPr>
    </w:p>
    <w:p w14:paraId="3855D39E" w14:textId="77777777" w:rsidR="0036729C" w:rsidRPr="00574560" w:rsidRDefault="004074FC"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t>Señala que un e</w:t>
      </w:r>
      <w:r w:rsidR="0036729C" w:rsidRPr="00574560">
        <w:rPr>
          <w:rFonts w:ascii="Bookman Old Style" w:hAnsi="Bookman Old Style" w:cs="Arial"/>
          <w:sz w:val="28"/>
          <w:szCs w:val="28"/>
        </w:rPr>
        <w:t xml:space="preserve">jemplo del conocimiento </w:t>
      </w:r>
      <w:r w:rsidR="004B3725" w:rsidRPr="00574560">
        <w:rPr>
          <w:rFonts w:ascii="Bookman Old Style" w:hAnsi="Bookman Old Style" w:cs="Arial"/>
          <w:sz w:val="28"/>
          <w:szCs w:val="28"/>
        </w:rPr>
        <w:t>de</w:t>
      </w:r>
      <w:r w:rsidR="0036729C" w:rsidRPr="00574560">
        <w:rPr>
          <w:rFonts w:ascii="Bookman Old Style" w:hAnsi="Bookman Old Style" w:cs="Arial"/>
          <w:sz w:val="28"/>
          <w:szCs w:val="28"/>
        </w:rPr>
        <w:t xml:space="preserve">l juez </w:t>
      </w:r>
      <w:r w:rsidR="004B3725" w:rsidRPr="00574560">
        <w:rPr>
          <w:rFonts w:ascii="Bookman Old Style" w:hAnsi="Bookman Old Style" w:cs="Arial"/>
          <w:sz w:val="28"/>
          <w:szCs w:val="28"/>
        </w:rPr>
        <w:t xml:space="preserve">acerca de la indefensión en la que se </w:t>
      </w:r>
      <w:r>
        <w:rPr>
          <w:rFonts w:ascii="Bookman Old Style" w:hAnsi="Bookman Old Style" w:cs="Arial"/>
          <w:sz w:val="28"/>
          <w:szCs w:val="28"/>
        </w:rPr>
        <w:t>hallaba</w:t>
      </w:r>
      <w:r w:rsidR="004B3725" w:rsidRPr="00574560">
        <w:rPr>
          <w:rFonts w:ascii="Bookman Old Style" w:hAnsi="Bookman Old Style" w:cs="Arial"/>
          <w:sz w:val="28"/>
          <w:szCs w:val="28"/>
        </w:rPr>
        <w:t xml:space="preserve"> la procesada, es que </w:t>
      </w:r>
      <w:r w:rsidR="0036729C" w:rsidRPr="00574560">
        <w:rPr>
          <w:rFonts w:ascii="Bookman Old Style" w:hAnsi="Bookman Old Style" w:cs="Arial"/>
          <w:sz w:val="28"/>
          <w:szCs w:val="28"/>
        </w:rPr>
        <w:t xml:space="preserve">ante la solicitud de aplazamiento de la audiencia de juicio oral que realizó la </w:t>
      </w:r>
      <w:r w:rsidR="004B3725" w:rsidRPr="00574560">
        <w:rPr>
          <w:rFonts w:ascii="Bookman Old Style" w:hAnsi="Bookman Old Style" w:cs="Arial"/>
          <w:sz w:val="28"/>
          <w:szCs w:val="28"/>
        </w:rPr>
        <w:t xml:space="preserve">nueva </w:t>
      </w:r>
      <w:r w:rsidR="0036729C" w:rsidRPr="00574560">
        <w:rPr>
          <w:rFonts w:ascii="Bookman Old Style" w:hAnsi="Bookman Old Style" w:cs="Arial"/>
          <w:sz w:val="28"/>
          <w:szCs w:val="28"/>
        </w:rPr>
        <w:t>defensa, reconoci</w:t>
      </w:r>
      <w:r w:rsidR="004B3725" w:rsidRPr="00574560">
        <w:rPr>
          <w:rFonts w:ascii="Bookman Old Style" w:hAnsi="Bookman Old Style" w:cs="Arial"/>
          <w:sz w:val="28"/>
          <w:szCs w:val="28"/>
        </w:rPr>
        <w:t>ó</w:t>
      </w:r>
      <w:r w:rsidR="009E7185">
        <w:rPr>
          <w:rFonts w:ascii="Bookman Old Style" w:hAnsi="Bookman Old Style" w:cs="Arial"/>
          <w:sz w:val="28"/>
          <w:szCs w:val="28"/>
        </w:rPr>
        <w:t xml:space="preserve"> que</w:t>
      </w:r>
      <w:r w:rsidR="0036729C" w:rsidRPr="00574560">
        <w:rPr>
          <w:rFonts w:ascii="Bookman Old Style" w:hAnsi="Bookman Old Style" w:cs="Arial"/>
          <w:sz w:val="28"/>
          <w:szCs w:val="28"/>
        </w:rPr>
        <w:t xml:space="preserve"> </w:t>
      </w:r>
      <w:r w:rsidR="0036729C" w:rsidRPr="00574560">
        <w:rPr>
          <w:rFonts w:ascii="Bookman Old Style" w:hAnsi="Bookman Old Style" w:cs="Arial"/>
          <w:i/>
          <w:sz w:val="28"/>
          <w:szCs w:val="28"/>
        </w:rPr>
        <w:t>‹‹Verificado, entonces, que la defensa, tal como se observa en la audiencia preparatoria, prácticamente quedó acéfala de pruebas y solamente ofrece, en este momento, el testimonio de la acusada […] vamos a coordinar la fecha más cercana que podamos encontrar dentro de nuestra agenda››</w:t>
      </w:r>
      <w:r w:rsidR="0036729C" w:rsidRPr="00574560">
        <w:rPr>
          <w:rStyle w:val="Refdenotaalpie"/>
          <w:rFonts w:ascii="Bookman Old Style" w:hAnsi="Bookman Old Style" w:cs="Arial"/>
          <w:sz w:val="28"/>
          <w:szCs w:val="28"/>
        </w:rPr>
        <w:footnoteReference w:id="20"/>
      </w:r>
      <w:r w:rsidR="0036729C" w:rsidRPr="00574560">
        <w:rPr>
          <w:rFonts w:ascii="Bookman Old Style" w:hAnsi="Bookman Old Style" w:cs="Arial"/>
          <w:sz w:val="28"/>
          <w:szCs w:val="28"/>
        </w:rPr>
        <w:t>.</w:t>
      </w:r>
    </w:p>
    <w:p w14:paraId="4FA435BB" w14:textId="77777777" w:rsidR="009F35ED" w:rsidRPr="00574560" w:rsidRDefault="009F35ED" w:rsidP="004074FC">
      <w:pPr>
        <w:spacing w:line="360" w:lineRule="auto"/>
        <w:jc w:val="both"/>
        <w:rPr>
          <w:rFonts w:ascii="Bookman Old Style" w:hAnsi="Bookman Old Style" w:cs="Arial"/>
          <w:sz w:val="28"/>
          <w:szCs w:val="28"/>
        </w:rPr>
      </w:pPr>
    </w:p>
    <w:p w14:paraId="69AE1EE6" w14:textId="157A5EA3" w:rsidR="00D23B95" w:rsidRPr="00574560" w:rsidRDefault="004074FC" w:rsidP="00D23B95">
      <w:pPr>
        <w:spacing w:line="360" w:lineRule="auto"/>
        <w:ind w:firstLine="708"/>
        <w:jc w:val="both"/>
        <w:rPr>
          <w:rFonts w:ascii="Bookman Old Style" w:hAnsi="Bookman Old Style" w:cs="Arial"/>
          <w:sz w:val="28"/>
          <w:szCs w:val="28"/>
        </w:rPr>
      </w:pPr>
      <w:r>
        <w:rPr>
          <w:rFonts w:ascii="Bookman Old Style" w:hAnsi="Bookman Old Style" w:cs="Arial"/>
          <w:sz w:val="28"/>
          <w:szCs w:val="28"/>
        </w:rPr>
        <w:t>R</w:t>
      </w:r>
      <w:r w:rsidR="00CA6EF3" w:rsidRPr="00574560">
        <w:rPr>
          <w:rFonts w:ascii="Bookman Old Style" w:hAnsi="Bookman Old Style" w:cs="Arial"/>
          <w:sz w:val="28"/>
          <w:szCs w:val="28"/>
        </w:rPr>
        <w:t>especto de</w:t>
      </w:r>
      <w:r w:rsidR="00D23B95" w:rsidRPr="00574560">
        <w:rPr>
          <w:rFonts w:ascii="Bookman Old Style" w:hAnsi="Bookman Old Style" w:cs="Arial"/>
          <w:sz w:val="28"/>
          <w:szCs w:val="28"/>
        </w:rPr>
        <w:t xml:space="preserve"> la repercusión </w:t>
      </w:r>
      <w:r>
        <w:rPr>
          <w:rFonts w:ascii="Bookman Old Style" w:hAnsi="Bookman Old Style" w:cs="Arial"/>
          <w:sz w:val="28"/>
          <w:szCs w:val="28"/>
        </w:rPr>
        <w:t>que</w:t>
      </w:r>
      <w:r w:rsidR="00D23B95" w:rsidRPr="00574560">
        <w:rPr>
          <w:rFonts w:ascii="Bookman Old Style" w:hAnsi="Bookman Old Style" w:cs="Arial"/>
          <w:sz w:val="28"/>
          <w:szCs w:val="28"/>
        </w:rPr>
        <w:t xml:space="preserve"> las</w:t>
      </w:r>
      <w:r w:rsidR="00E8108F">
        <w:rPr>
          <w:rFonts w:ascii="Bookman Old Style" w:hAnsi="Bookman Old Style" w:cs="Arial"/>
          <w:sz w:val="28"/>
          <w:szCs w:val="28"/>
        </w:rPr>
        <w:t xml:space="preserve"> equivocaciones de la defensa</w:t>
      </w:r>
      <w:r>
        <w:rPr>
          <w:rFonts w:ascii="Bookman Old Style" w:hAnsi="Bookman Old Style" w:cs="Arial"/>
          <w:sz w:val="28"/>
          <w:szCs w:val="28"/>
        </w:rPr>
        <w:t xml:space="preserve"> en</w:t>
      </w:r>
      <w:r w:rsidR="00D23B95" w:rsidRPr="00574560">
        <w:rPr>
          <w:rFonts w:ascii="Bookman Old Style" w:hAnsi="Bookman Old Style" w:cs="Arial"/>
          <w:sz w:val="28"/>
          <w:szCs w:val="28"/>
        </w:rPr>
        <w:t xml:space="preserve"> la audiencia preparatoria </w:t>
      </w:r>
      <w:r w:rsidR="00E8108F">
        <w:rPr>
          <w:rFonts w:ascii="Bookman Old Style" w:hAnsi="Bookman Old Style" w:cs="Arial"/>
          <w:sz w:val="28"/>
          <w:szCs w:val="28"/>
        </w:rPr>
        <w:t>produjo</w:t>
      </w:r>
      <w:r>
        <w:rPr>
          <w:rFonts w:ascii="Bookman Old Style" w:hAnsi="Bookman Old Style" w:cs="Arial"/>
          <w:sz w:val="28"/>
          <w:szCs w:val="28"/>
        </w:rPr>
        <w:t xml:space="preserve"> en la</w:t>
      </w:r>
      <w:r w:rsidR="00D23B95" w:rsidRPr="00574560">
        <w:rPr>
          <w:rFonts w:ascii="Bookman Old Style" w:hAnsi="Bookman Old Style" w:cs="Arial"/>
          <w:sz w:val="28"/>
          <w:szCs w:val="28"/>
        </w:rPr>
        <w:t xml:space="preserve"> sentencia de segunda instancia, el libelista advierte</w:t>
      </w:r>
      <w:r w:rsidR="009E7185">
        <w:rPr>
          <w:rFonts w:ascii="Bookman Old Style" w:hAnsi="Bookman Old Style" w:cs="Arial"/>
          <w:sz w:val="28"/>
          <w:szCs w:val="28"/>
        </w:rPr>
        <w:t>,</w:t>
      </w:r>
      <w:r w:rsidR="00D23B95" w:rsidRPr="00574560">
        <w:rPr>
          <w:rFonts w:ascii="Bookman Old Style" w:hAnsi="Bookman Old Style" w:cs="Arial"/>
          <w:sz w:val="28"/>
          <w:szCs w:val="28"/>
        </w:rPr>
        <w:t xml:space="preserve"> que la revocatoria del fallo de primer grado estribó exclusivamente en la declaración que la víctima hizo en el curso del juicio ora</w:t>
      </w:r>
      <w:r w:rsidR="00E66201">
        <w:rPr>
          <w:rFonts w:ascii="Bookman Old Style" w:hAnsi="Bookman Old Style" w:cs="Arial"/>
          <w:sz w:val="28"/>
          <w:szCs w:val="28"/>
        </w:rPr>
        <w:t>l</w:t>
      </w:r>
      <w:r w:rsidR="009E7185">
        <w:rPr>
          <w:rFonts w:ascii="Bookman Old Style" w:hAnsi="Bookman Old Style" w:cs="Arial"/>
          <w:sz w:val="28"/>
          <w:szCs w:val="28"/>
        </w:rPr>
        <w:t>,</w:t>
      </w:r>
      <w:r w:rsidR="00E66201">
        <w:rPr>
          <w:rFonts w:ascii="Bookman Old Style" w:hAnsi="Bookman Old Style" w:cs="Arial"/>
          <w:sz w:val="28"/>
          <w:szCs w:val="28"/>
        </w:rPr>
        <w:t xml:space="preserve"> </w:t>
      </w:r>
      <w:r w:rsidR="00D23B95" w:rsidRPr="00574560">
        <w:rPr>
          <w:rFonts w:ascii="Bookman Old Style" w:hAnsi="Bookman Old Style" w:cs="Arial"/>
          <w:sz w:val="28"/>
          <w:szCs w:val="28"/>
        </w:rPr>
        <w:t>a la que el juez plural le otorgó total credibilidad, tachando el amplio testimonio de AGUIRRE OCAMPO</w:t>
      </w:r>
      <w:r w:rsidR="00CA6EF3" w:rsidRPr="00574560">
        <w:rPr>
          <w:rFonts w:ascii="Bookman Old Style" w:hAnsi="Bookman Old Style" w:cs="Arial"/>
          <w:sz w:val="28"/>
          <w:szCs w:val="28"/>
        </w:rPr>
        <w:t xml:space="preserve"> y omitiendo hacer </w:t>
      </w:r>
      <w:r w:rsidR="00CA6EF3" w:rsidRPr="00574560">
        <w:rPr>
          <w:rFonts w:ascii="Bookman Old Style" w:hAnsi="Bookman Old Style" w:cs="Arial"/>
          <w:sz w:val="28"/>
          <w:szCs w:val="28"/>
        </w:rPr>
        <w:lastRenderedPageBreak/>
        <w:t xml:space="preserve">mención </w:t>
      </w:r>
      <w:r w:rsidR="009E7185">
        <w:rPr>
          <w:rFonts w:ascii="Bookman Old Style" w:hAnsi="Bookman Old Style" w:cs="Arial"/>
          <w:sz w:val="28"/>
          <w:szCs w:val="28"/>
        </w:rPr>
        <w:t>a</w:t>
      </w:r>
      <w:r w:rsidR="00CA6EF3" w:rsidRPr="00574560">
        <w:rPr>
          <w:rFonts w:ascii="Bookman Old Style" w:hAnsi="Bookman Old Style" w:cs="Arial"/>
          <w:sz w:val="28"/>
          <w:szCs w:val="28"/>
        </w:rPr>
        <w:t xml:space="preserve"> la situación de indefensión que </w:t>
      </w:r>
      <w:r w:rsidR="009E7185">
        <w:rPr>
          <w:rFonts w:ascii="Bookman Old Style" w:hAnsi="Bookman Old Style" w:cs="Arial"/>
          <w:sz w:val="28"/>
          <w:szCs w:val="28"/>
        </w:rPr>
        <w:t>padeció</w:t>
      </w:r>
      <w:r w:rsidR="00CA6EF3" w:rsidRPr="00574560">
        <w:rPr>
          <w:rFonts w:ascii="Bookman Old Style" w:hAnsi="Bookman Old Style" w:cs="Arial"/>
          <w:sz w:val="28"/>
          <w:szCs w:val="28"/>
        </w:rPr>
        <w:t xml:space="preserve"> por ausencia de defensa técnica</w:t>
      </w:r>
      <w:r w:rsidR="009E7185">
        <w:rPr>
          <w:rFonts w:ascii="Bookman Old Style" w:hAnsi="Bookman Old Style" w:cs="Arial"/>
          <w:sz w:val="28"/>
          <w:szCs w:val="28"/>
        </w:rPr>
        <w:t>.</w:t>
      </w:r>
    </w:p>
    <w:p w14:paraId="57E440D5" w14:textId="77777777" w:rsidR="004449DF" w:rsidRPr="00574560" w:rsidRDefault="004449DF" w:rsidP="00D8546F">
      <w:pPr>
        <w:spacing w:line="360" w:lineRule="auto"/>
        <w:ind w:firstLine="708"/>
        <w:jc w:val="both"/>
        <w:rPr>
          <w:rFonts w:ascii="Bookman Old Style" w:hAnsi="Bookman Old Style" w:cs="Arial"/>
          <w:sz w:val="28"/>
          <w:szCs w:val="28"/>
        </w:rPr>
      </w:pPr>
    </w:p>
    <w:p w14:paraId="6A981F11" w14:textId="4F9BD475" w:rsidR="00A85CD9" w:rsidRPr="00574560" w:rsidRDefault="009E7185"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t>Afirma</w:t>
      </w:r>
      <w:r w:rsidR="00CA6EF3" w:rsidRPr="00574560">
        <w:rPr>
          <w:rFonts w:ascii="Bookman Old Style" w:hAnsi="Bookman Old Style" w:cs="Arial"/>
          <w:sz w:val="28"/>
          <w:szCs w:val="28"/>
        </w:rPr>
        <w:t xml:space="preserve"> que la razón de la </w:t>
      </w:r>
      <w:r w:rsidR="00AA377C" w:rsidRPr="00574560">
        <w:rPr>
          <w:rFonts w:ascii="Bookman Old Style" w:hAnsi="Bookman Old Style" w:cs="Arial"/>
          <w:sz w:val="28"/>
          <w:szCs w:val="28"/>
        </w:rPr>
        <w:t>nulidad absoluta e insubsanable</w:t>
      </w:r>
      <w:r w:rsidR="00CA6EF3" w:rsidRPr="00574560">
        <w:rPr>
          <w:rFonts w:ascii="Bookman Old Style" w:hAnsi="Bookman Old Style" w:cs="Arial"/>
          <w:sz w:val="28"/>
          <w:szCs w:val="28"/>
        </w:rPr>
        <w:t xml:space="preserve"> alegada se circunsc</w:t>
      </w:r>
      <w:r>
        <w:rPr>
          <w:rFonts w:ascii="Bookman Old Style" w:hAnsi="Bookman Old Style" w:cs="Arial"/>
          <w:sz w:val="28"/>
          <w:szCs w:val="28"/>
        </w:rPr>
        <w:t>ribe a la actuación desastrosa</w:t>
      </w:r>
      <w:r w:rsidR="00395140" w:rsidRPr="00574560">
        <w:rPr>
          <w:rFonts w:ascii="Bookman Old Style" w:hAnsi="Bookman Old Style" w:cs="Arial"/>
          <w:sz w:val="28"/>
          <w:szCs w:val="28"/>
        </w:rPr>
        <w:t xml:space="preserve"> d</w:t>
      </w:r>
      <w:r w:rsidR="00CA6EF3" w:rsidRPr="00574560">
        <w:rPr>
          <w:rFonts w:ascii="Bookman Old Style" w:hAnsi="Bookman Old Style" w:cs="Arial"/>
          <w:sz w:val="28"/>
          <w:szCs w:val="28"/>
        </w:rPr>
        <w:t xml:space="preserve">e la </w:t>
      </w:r>
      <w:r w:rsidR="00E8108F">
        <w:rPr>
          <w:rFonts w:ascii="Bookman Old Style" w:hAnsi="Bookman Old Style" w:cs="Arial"/>
          <w:sz w:val="28"/>
          <w:szCs w:val="28"/>
        </w:rPr>
        <w:t>jurista</w:t>
      </w:r>
      <w:r w:rsidR="00CA6EF3" w:rsidRPr="00574560">
        <w:rPr>
          <w:rFonts w:ascii="Bookman Old Style" w:hAnsi="Bookman Old Style" w:cs="Arial"/>
          <w:sz w:val="28"/>
          <w:szCs w:val="28"/>
        </w:rPr>
        <w:t xml:space="preserve"> que obró como defensora en la audiencia </w:t>
      </w:r>
      <w:r w:rsidR="00E66201">
        <w:rPr>
          <w:rFonts w:ascii="Bookman Old Style" w:hAnsi="Bookman Old Style" w:cs="Arial"/>
          <w:sz w:val="28"/>
          <w:szCs w:val="28"/>
        </w:rPr>
        <w:t xml:space="preserve">preparatoria que afecta de invalidez </w:t>
      </w:r>
      <w:r w:rsidR="00A85CD9" w:rsidRPr="00574560">
        <w:rPr>
          <w:rFonts w:ascii="Bookman Old Style" w:hAnsi="Bookman Old Style" w:cs="Arial"/>
          <w:sz w:val="28"/>
          <w:szCs w:val="28"/>
        </w:rPr>
        <w:t>la etapa de juzgamiento</w:t>
      </w:r>
      <w:r w:rsidR="00E66201">
        <w:rPr>
          <w:rFonts w:ascii="Bookman Old Style" w:hAnsi="Bookman Old Style" w:cs="Arial"/>
          <w:sz w:val="28"/>
          <w:szCs w:val="28"/>
        </w:rPr>
        <w:t>, por cuanto</w:t>
      </w:r>
      <w:r w:rsidR="00A85CD9" w:rsidRPr="00574560">
        <w:rPr>
          <w:rFonts w:ascii="Bookman Old Style" w:hAnsi="Bookman Old Style" w:cs="Arial"/>
          <w:sz w:val="28"/>
          <w:szCs w:val="28"/>
        </w:rPr>
        <w:t xml:space="preserve"> la legitimidad del juicio oral depende de la audiencia en la que se definen las bases probatorias que permitan confrontar la tesis acusatoria y defensiva. </w:t>
      </w:r>
    </w:p>
    <w:p w14:paraId="68ECBA65" w14:textId="77777777" w:rsidR="00A85CD9" w:rsidRPr="00574560" w:rsidRDefault="00A85CD9" w:rsidP="00D8546F">
      <w:pPr>
        <w:spacing w:line="360" w:lineRule="auto"/>
        <w:ind w:firstLine="708"/>
        <w:jc w:val="both"/>
        <w:rPr>
          <w:rFonts w:ascii="Bookman Old Style" w:hAnsi="Bookman Old Style" w:cs="Arial"/>
          <w:sz w:val="28"/>
          <w:szCs w:val="28"/>
        </w:rPr>
      </w:pPr>
    </w:p>
    <w:p w14:paraId="0E392BA7" w14:textId="16F89220" w:rsidR="00AA377C" w:rsidRDefault="00E66201" w:rsidP="00C11170">
      <w:pPr>
        <w:spacing w:line="360" w:lineRule="auto"/>
        <w:ind w:firstLine="708"/>
        <w:jc w:val="both"/>
        <w:rPr>
          <w:rFonts w:ascii="Bookman Old Style" w:hAnsi="Bookman Old Style" w:cs="Arial"/>
          <w:sz w:val="28"/>
          <w:szCs w:val="28"/>
        </w:rPr>
      </w:pPr>
      <w:r>
        <w:rPr>
          <w:rFonts w:ascii="Bookman Old Style" w:hAnsi="Bookman Old Style" w:cs="Arial"/>
          <w:sz w:val="28"/>
          <w:szCs w:val="28"/>
        </w:rPr>
        <w:t xml:space="preserve">Indica que </w:t>
      </w:r>
      <w:r w:rsidR="00A85CD9" w:rsidRPr="00574560">
        <w:rPr>
          <w:rFonts w:ascii="Bookman Old Style" w:hAnsi="Bookman Old Style" w:cs="Arial"/>
          <w:sz w:val="28"/>
          <w:szCs w:val="28"/>
        </w:rPr>
        <w:t>la verdad declarada en el juicio no fue el resultado de la confrontación de tesis adver</w:t>
      </w:r>
      <w:r w:rsidR="009E7185">
        <w:rPr>
          <w:rFonts w:ascii="Bookman Old Style" w:hAnsi="Bookman Old Style" w:cs="Arial"/>
          <w:sz w:val="28"/>
          <w:szCs w:val="28"/>
        </w:rPr>
        <w:t>sarias, sino la imposición de l</w:t>
      </w:r>
      <w:r w:rsidR="00A85CD9" w:rsidRPr="00574560">
        <w:rPr>
          <w:rFonts w:ascii="Bookman Old Style" w:hAnsi="Bookman Old Style" w:cs="Arial"/>
          <w:sz w:val="28"/>
          <w:szCs w:val="28"/>
        </w:rPr>
        <w:t xml:space="preserve">a única ventilada en el juicio, es decir, la </w:t>
      </w:r>
      <w:r w:rsidR="00395140" w:rsidRPr="00574560">
        <w:rPr>
          <w:rFonts w:ascii="Bookman Old Style" w:hAnsi="Bookman Old Style" w:cs="Arial"/>
          <w:sz w:val="28"/>
          <w:szCs w:val="28"/>
        </w:rPr>
        <w:t>tesis</w:t>
      </w:r>
      <w:r w:rsidR="009E7185">
        <w:rPr>
          <w:rFonts w:ascii="Bookman Old Style" w:hAnsi="Bookman Old Style" w:cs="Arial"/>
          <w:sz w:val="28"/>
          <w:szCs w:val="28"/>
        </w:rPr>
        <w:t xml:space="preserve"> de la parte acusadora</w:t>
      </w:r>
      <w:r>
        <w:rPr>
          <w:rFonts w:ascii="Bookman Old Style" w:hAnsi="Bookman Old Style" w:cs="Arial"/>
          <w:sz w:val="28"/>
          <w:szCs w:val="28"/>
        </w:rPr>
        <w:t xml:space="preserve">, razón por la cual </w:t>
      </w:r>
      <w:r w:rsidR="00904B2F" w:rsidRPr="00574560">
        <w:rPr>
          <w:rFonts w:ascii="Bookman Old Style" w:hAnsi="Bookman Old Style" w:cs="Arial"/>
          <w:sz w:val="28"/>
          <w:szCs w:val="28"/>
        </w:rPr>
        <w:t xml:space="preserve">la declaratoria de </w:t>
      </w:r>
      <w:r w:rsidR="00A85CD9" w:rsidRPr="00574560">
        <w:rPr>
          <w:rFonts w:ascii="Bookman Old Style" w:hAnsi="Bookman Old Style" w:cs="Arial"/>
          <w:sz w:val="28"/>
          <w:szCs w:val="28"/>
        </w:rPr>
        <w:t xml:space="preserve">responsabilidad penal </w:t>
      </w:r>
      <w:r>
        <w:rPr>
          <w:rFonts w:ascii="Bookman Old Style" w:hAnsi="Bookman Old Style" w:cs="Arial"/>
          <w:sz w:val="28"/>
          <w:szCs w:val="28"/>
        </w:rPr>
        <w:t>no puede</w:t>
      </w:r>
      <w:r w:rsidR="00A85CD9" w:rsidRPr="00574560">
        <w:rPr>
          <w:rFonts w:ascii="Bookman Old Style" w:hAnsi="Bookman Old Style" w:cs="Arial"/>
          <w:sz w:val="28"/>
          <w:szCs w:val="28"/>
        </w:rPr>
        <w:t xml:space="preserve"> reputarse legítima</w:t>
      </w:r>
      <w:r w:rsidR="009E7185">
        <w:rPr>
          <w:rFonts w:ascii="Bookman Old Style" w:hAnsi="Bookman Old Style" w:cs="Arial"/>
          <w:sz w:val="28"/>
          <w:szCs w:val="28"/>
        </w:rPr>
        <w:t>,</w:t>
      </w:r>
      <w:r w:rsidR="00A85CD9" w:rsidRPr="00574560">
        <w:rPr>
          <w:rFonts w:ascii="Bookman Old Style" w:hAnsi="Bookman Old Style" w:cs="Arial"/>
          <w:sz w:val="28"/>
          <w:szCs w:val="28"/>
        </w:rPr>
        <w:t xml:space="preserve"> </w:t>
      </w:r>
      <w:r>
        <w:rPr>
          <w:rFonts w:ascii="Bookman Old Style" w:hAnsi="Bookman Old Style" w:cs="Arial"/>
          <w:sz w:val="28"/>
          <w:szCs w:val="28"/>
        </w:rPr>
        <w:t>puesto que la sospechosa no fue vencida en juicio, rodeada</w:t>
      </w:r>
      <w:r w:rsidR="009E7185">
        <w:rPr>
          <w:rFonts w:ascii="Bookman Old Style" w:hAnsi="Bookman Old Style" w:cs="Arial"/>
          <w:sz w:val="28"/>
          <w:szCs w:val="28"/>
        </w:rPr>
        <w:t xml:space="preserve"> de garantías tales</w:t>
      </w:r>
      <w:r w:rsidR="00904B2F" w:rsidRPr="00574560">
        <w:rPr>
          <w:rFonts w:ascii="Bookman Old Style" w:hAnsi="Bookman Old Style" w:cs="Arial"/>
          <w:sz w:val="28"/>
          <w:szCs w:val="28"/>
        </w:rPr>
        <w:t xml:space="preserve"> </w:t>
      </w:r>
      <w:r>
        <w:rPr>
          <w:rFonts w:ascii="Bookman Old Style" w:hAnsi="Bookman Old Style" w:cs="Arial"/>
          <w:sz w:val="28"/>
          <w:szCs w:val="28"/>
        </w:rPr>
        <w:t>como la</w:t>
      </w:r>
      <w:r w:rsidR="00DF35AF" w:rsidRPr="00574560">
        <w:rPr>
          <w:rFonts w:ascii="Bookman Old Style" w:hAnsi="Bookman Old Style" w:cs="Arial"/>
          <w:sz w:val="28"/>
          <w:szCs w:val="28"/>
        </w:rPr>
        <w:t xml:space="preserve"> </w:t>
      </w:r>
      <w:r w:rsidR="00904B2F" w:rsidRPr="00574560">
        <w:rPr>
          <w:rFonts w:ascii="Bookman Old Style" w:hAnsi="Bookman Old Style" w:cs="Arial"/>
          <w:sz w:val="28"/>
          <w:szCs w:val="28"/>
        </w:rPr>
        <w:t>defensa técnica</w:t>
      </w:r>
      <w:r>
        <w:rPr>
          <w:rFonts w:ascii="Bookman Old Style" w:hAnsi="Bookman Old Style" w:cs="Arial"/>
          <w:sz w:val="28"/>
          <w:szCs w:val="28"/>
        </w:rPr>
        <w:t xml:space="preserve"> y la</w:t>
      </w:r>
      <w:r w:rsidR="00AA377C" w:rsidRPr="00574560">
        <w:rPr>
          <w:rFonts w:ascii="Bookman Old Style" w:hAnsi="Bookman Old Style" w:cs="Arial"/>
          <w:sz w:val="28"/>
          <w:szCs w:val="28"/>
        </w:rPr>
        <w:t xml:space="preserve"> igualdad de armas</w:t>
      </w:r>
      <w:r>
        <w:rPr>
          <w:rFonts w:ascii="Bookman Old Style" w:hAnsi="Bookman Old Style" w:cs="Arial"/>
          <w:sz w:val="28"/>
          <w:szCs w:val="28"/>
        </w:rPr>
        <w:t>.</w:t>
      </w:r>
    </w:p>
    <w:p w14:paraId="424C57B8" w14:textId="77777777" w:rsidR="007C5F94" w:rsidRDefault="007C5F94" w:rsidP="00D8546F">
      <w:pPr>
        <w:spacing w:line="360" w:lineRule="auto"/>
        <w:ind w:firstLine="708"/>
        <w:jc w:val="both"/>
        <w:rPr>
          <w:rFonts w:ascii="Bookman Old Style" w:hAnsi="Bookman Old Style" w:cs="Arial"/>
          <w:sz w:val="28"/>
          <w:szCs w:val="28"/>
        </w:rPr>
      </w:pPr>
    </w:p>
    <w:p w14:paraId="05CE1493" w14:textId="28326718" w:rsidR="00066F57" w:rsidRPr="00066F57" w:rsidRDefault="00E8108F" w:rsidP="00066F57">
      <w:pPr>
        <w:spacing w:line="360" w:lineRule="auto"/>
        <w:ind w:firstLine="708"/>
        <w:jc w:val="center"/>
        <w:rPr>
          <w:rFonts w:ascii="Bookman Old Style" w:hAnsi="Bookman Old Style" w:cs="Arial"/>
          <w:b/>
          <w:sz w:val="28"/>
          <w:szCs w:val="28"/>
        </w:rPr>
      </w:pPr>
      <w:r>
        <w:rPr>
          <w:rFonts w:ascii="Bookman Old Style" w:hAnsi="Bookman Old Style" w:cs="Arial"/>
          <w:b/>
          <w:sz w:val="28"/>
          <w:szCs w:val="28"/>
        </w:rPr>
        <w:t xml:space="preserve">LA </w:t>
      </w:r>
      <w:r w:rsidR="00066F57">
        <w:rPr>
          <w:rFonts w:ascii="Bookman Old Style" w:hAnsi="Bookman Old Style" w:cs="Arial"/>
          <w:b/>
          <w:sz w:val="28"/>
          <w:szCs w:val="28"/>
        </w:rPr>
        <w:t>AUDIENCIA DE SUSTENTACIÓN</w:t>
      </w:r>
    </w:p>
    <w:p w14:paraId="4DF80000" w14:textId="77777777" w:rsidR="00066F57" w:rsidRDefault="00066F57" w:rsidP="00D8546F">
      <w:pPr>
        <w:spacing w:line="360" w:lineRule="auto"/>
        <w:ind w:firstLine="708"/>
        <w:jc w:val="both"/>
        <w:rPr>
          <w:rFonts w:ascii="Bookman Old Style" w:hAnsi="Bookman Old Style" w:cs="Arial"/>
          <w:sz w:val="28"/>
          <w:szCs w:val="28"/>
        </w:rPr>
      </w:pPr>
    </w:p>
    <w:p w14:paraId="3E24ED78" w14:textId="77777777" w:rsidR="00066F57" w:rsidRDefault="00066F57" w:rsidP="00066F57">
      <w:pPr>
        <w:spacing w:line="360" w:lineRule="auto"/>
        <w:ind w:firstLine="708"/>
        <w:jc w:val="both"/>
        <w:rPr>
          <w:rFonts w:ascii="Bookman Old Style" w:hAnsi="Bookman Old Style"/>
          <w:sz w:val="28"/>
          <w:szCs w:val="28"/>
        </w:rPr>
      </w:pPr>
      <w:r>
        <w:rPr>
          <w:rFonts w:ascii="Bookman Old Style" w:hAnsi="Bookman Old Style"/>
          <w:sz w:val="28"/>
          <w:szCs w:val="28"/>
        </w:rPr>
        <w:t>En la audiencia de sustentación del recurso extraordinario se realizaron las siguientes intervenciones:</w:t>
      </w:r>
    </w:p>
    <w:p w14:paraId="29B6FCE5" w14:textId="77777777" w:rsidR="00066F57" w:rsidRDefault="00066F57" w:rsidP="00066F57">
      <w:pPr>
        <w:spacing w:line="360" w:lineRule="auto"/>
        <w:ind w:firstLine="708"/>
        <w:jc w:val="both"/>
        <w:rPr>
          <w:rFonts w:ascii="Bookman Old Style" w:hAnsi="Bookman Old Style" w:cs="Arial"/>
          <w:sz w:val="28"/>
          <w:szCs w:val="28"/>
        </w:rPr>
      </w:pPr>
    </w:p>
    <w:p w14:paraId="6C10B109" w14:textId="77777777" w:rsidR="00066F57" w:rsidRPr="00C351CD" w:rsidRDefault="00C351CD" w:rsidP="00C351CD">
      <w:pPr>
        <w:spacing w:line="360" w:lineRule="auto"/>
        <w:ind w:firstLine="708"/>
        <w:jc w:val="both"/>
        <w:rPr>
          <w:rFonts w:ascii="Bookman Old Style" w:hAnsi="Bookman Old Style" w:cs="Arial"/>
          <w:b/>
          <w:sz w:val="28"/>
          <w:szCs w:val="28"/>
        </w:rPr>
      </w:pPr>
      <w:r>
        <w:rPr>
          <w:rFonts w:ascii="Bookman Old Style" w:hAnsi="Bookman Old Style" w:cs="Arial"/>
          <w:b/>
          <w:sz w:val="28"/>
          <w:szCs w:val="28"/>
        </w:rPr>
        <w:t xml:space="preserve">1. </w:t>
      </w:r>
      <w:r w:rsidR="007C5F94">
        <w:rPr>
          <w:rFonts w:ascii="Bookman Old Style" w:hAnsi="Bookman Old Style" w:cs="Arial"/>
          <w:b/>
          <w:sz w:val="28"/>
          <w:szCs w:val="28"/>
        </w:rPr>
        <w:t>El d</w:t>
      </w:r>
      <w:r w:rsidR="001072EC">
        <w:rPr>
          <w:rFonts w:ascii="Bookman Old Style" w:hAnsi="Bookman Old Style" w:cs="Arial"/>
          <w:b/>
          <w:sz w:val="28"/>
          <w:szCs w:val="28"/>
        </w:rPr>
        <w:t>efensor</w:t>
      </w:r>
    </w:p>
    <w:p w14:paraId="576489EC" w14:textId="77777777" w:rsidR="00066F57" w:rsidRDefault="00066F57" w:rsidP="00066F57">
      <w:pPr>
        <w:spacing w:line="360" w:lineRule="auto"/>
        <w:ind w:firstLine="708"/>
        <w:jc w:val="both"/>
        <w:rPr>
          <w:rFonts w:ascii="Bookman Old Style" w:hAnsi="Bookman Old Style" w:cs="Arial"/>
          <w:sz w:val="28"/>
          <w:szCs w:val="28"/>
        </w:rPr>
      </w:pPr>
    </w:p>
    <w:p w14:paraId="470C130D" w14:textId="77777777" w:rsidR="00066F57" w:rsidRDefault="00066F57" w:rsidP="00066F57">
      <w:pPr>
        <w:spacing w:line="360" w:lineRule="auto"/>
        <w:ind w:firstLine="708"/>
        <w:jc w:val="both"/>
        <w:rPr>
          <w:rFonts w:ascii="Bookman Old Style" w:hAnsi="Bookman Old Style" w:cs="Arial"/>
          <w:sz w:val="28"/>
          <w:szCs w:val="28"/>
        </w:rPr>
      </w:pPr>
      <w:r>
        <w:rPr>
          <w:rFonts w:ascii="Bookman Old Style" w:hAnsi="Bookman Old Style" w:cs="Arial"/>
          <w:sz w:val="28"/>
          <w:szCs w:val="28"/>
        </w:rPr>
        <w:t xml:space="preserve">Aduce que </w:t>
      </w:r>
      <w:r w:rsidR="00225F2E">
        <w:rPr>
          <w:rFonts w:ascii="Bookman Old Style" w:hAnsi="Bookman Old Style" w:cs="Arial"/>
          <w:sz w:val="28"/>
          <w:szCs w:val="28"/>
        </w:rPr>
        <w:t xml:space="preserve">fundamentó la demanda de casación </w:t>
      </w:r>
      <w:r w:rsidR="00EE669D">
        <w:rPr>
          <w:rFonts w:ascii="Bookman Old Style" w:hAnsi="Bookman Old Style" w:cs="Arial"/>
          <w:sz w:val="28"/>
          <w:szCs w:val="28"/>
        </w:rPr>
        <w:t>en la</w:t>
      </w:r>
      <w:r w:rsidR="00225F2E">
        <w:rPr>
          <w:rFonts w:ascii="Bookman Old Style" w:hAnsi="Bookman Old Style" w:cs="Arial"/>
          <w:sz w:val="28"/>
          <w:szCs w:val="28"/>
        </w:rPr>
        <w:t xml:space="preserve"> violación del derecho a la defensa, </w:t>
      </w:r>
      <w:r>
        <w:rPr>
          <w:rFonts w:ascii="Bookman Old Style" w:hAnsi="Bookman Old Style" w:cs="Arial"/>
          <w:sz w:val="28"/>
          <w:szCs w:val="28"/>
        </w:rPr>
        <w:t xml:space="preserve">tras </w:t>
      </w:r>
      <w:r w:rsidR="00225F2E">
        <w:rPr>
          <w:rFonts w:ascii="Bookman Old Style" w:hAnsi="Bookman Old Style" w:cs="Arial"/>
          <w:sz w:val="28"/>
          <w:szCs w:val="28"/>
        </w:rPr>
        <w:t xml:space="preserve">evidenciar que </w:t>
      </w:r>
      <w:r>
        <w:rPr>
          <w:rFonts w:ascii="Bookman Old Style" w:hAnsi="Bookman Old Style" w:cs="Arial"/>
          <w:sz w:val="28"/>
          <w:szCs w:val="28"/>
        </w:rPr>
        <w:t xml:space="preserve">la actuación desastrosa de la abogada que obró como defensora </w:t>
      </w:r>
      <w:r>
        <w:rPr>
          <w:rFonts w:ascii="Bookman Old Style" w:hAnsi="Bookman Old Style" w:cs="Arial"/>
          <w:sz w:val="28"/>
          <w:szCs w:val="28"/>
        </w:rPr>
        <w:lastRenderedPageBreak/>
        <w:t xml:space="preserve">de la patrullera </w:t>
      </w:r>
      <w:r w:rsidR="00BB4405">
        <w:rPr>
          <w:rFonts w:ascii="Bookman Old Style" w:hAnsi="Bookman Old Style" w:cs="Arial"/>
          <w:sz w:val="28"/>
          <w:szCs w:val="28"/>
        </w:rPr>
        <w:t xml:space="preserve">procesada </w:t>
      </w:r>
      <w:r>
        <w:rPr>
          <w:rFonts w:ascii="Bookman Old Style" w:hAnsi="Bookman Old Style" w:cs="Arial"/>
          <w:sz w:val="28"/>
          <w:szCs w:val="28"/>
        </w:rPr>
        <w:t>en la audiencia preparatoria</w:t>
      </w:r>
      <w:r w:rsidR="00225F2E">
        <w:rPr>
          <w:rFonts w:ascii="Bookman Old Style" w:hAnsi="Bookman Old Style" w:cs="Arial"/>
          <w:sz w:val="28"/>
          <w:szCs w:val="28"/>
        </w:rPr>
        <w:t xml:space="preserve">, </w:t>
      </w:r>
      <w:r w:rsidR="00BB4405">
        <w:rPr>
          <w:rFonts w:ascii="Bookman Old Style" w:hAnsi="Bookman Old Style" w:cs="Arial"/>
          <w:sz w:val="28"/>
          <w:szCs w:val="28"/>
        </w:rPr>
        <w:t xml:space="preserve">la </w:t>
      </w:r>
      <w:r w:rsidR="00225F2E">
        <w:rPr>
          <w:rFonts w:ascii="Bookman Old Style" w:hAnsi="Bookman Old Style" w:cs="Arial"/>
          <w:sz w:val="28"/>
          <w:szCs w:val="28"/>
        </w:rPr>
        <w:t>dejó sumida en una indefensión equivalente a la ausencia física de un abogado para enfrentar el juicio oral</w:t>
      </w:r>
      <w:r w:rsidR="00EE669D">
        <w:rPr>
          <w:rFonts w:ascii="Bookman Old Style" w:hAnsi="Bookman Old Style" w:cs="Arial"/>
          <w:sz w:val="28"/>
          <w:szCs w:val="28"/>
        </w:rPr>
        <w:t>.</w:t>
      </w:r>
    </w:p>
    <w:p w14:paraId="3543BE47" w14:textId="77777777" w:rsidR="00EE669D" w:rsidRDefault="00EE669D" w:rsidP="00066F57">
      <w:pPr>
        <w:spacing w:line="360" w:lineRule="auto"/>
        <w:ind w:firstLine="708"/>
        <w:jc w:val="both"/>
        <w:rPr>
          <w:rFonts w:ascii="Bookman Old Style" w:hAnsi="Bookman Old Style" w:cs="Arial"/>
          <w:sz w:val="28"/>
          <w:szCs w:val="28"/>
        </w:rPr>
      </w:pPr>
    </w:p>
    <w:p w14:paraId="02E77A7F" w14:textId="77777777" w:rsidR="00066F57" w:rsidRDefault="00E66201"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t>Relaciona como</w:t>
      </w:r>
      <w:r w:rsidR="00EE669D">
        <w:rPr>
          <w:rFonts w:ascii="Bookman Old Style" w:hAnsi="Bookman Old Style" w:cs="Arial"/>
          <w:sz w:val="28"/>
          <w:szCs w:val="28"/>
        </w:rPr>
        <w:t xml:space="preserve"> actuaciones violatorias del derecho a la defensa técnica </w:t>
      </w:r>
      <w:r>
        <w:rPr>
          <w:rFonts w:ascii="Bookman Old Style" w:hAnsi="Bookman Old Style" w:cs="Arial"/>
          <w:sz w:val="28"/>
          <w:szCs w:val="28"/>
        </w:rPr>
        <w:t>el</w:t>
      </w:r>
      <w:r w:rsidR="00EE669D">
        <w:rPr>
          <w:rFonts w:ascii="Bookman Old Style" w:hAnsi="Bookman Old Style" w:cs="Arial"/>
          <w:sz w:val="28"/>
          <w:szCs w:val="28"/>
        </w:rPr>
        <w:t xml:space="preserve"> no haber realizado el descubrimiento probatorio en la oportunidad legalmente destinada para tal efecto</w:t>
      </w:r>
      <w:r w:rsidR="005010C9">
        <w:rPr>
          <w:rFonts w:ascii="Bookman Old Style" w:hAnsi="Bookman Old Style" w:cs="Arial"/>
          <w:sz w:val="28"/>
          <w:szCs w:val="28"/>
        </w:rPr>
        <w:t xml:space="preserve">; </w:t>
      </w:r>
      <w:r>
        <w:rPr>
          <w:rFonts w:ascii="Bookman Old Style" w:hAnsi="Bookman Old Style" w:cs="Arial"/>
          <w:sz w:val="28"/>
          <w:szCs w:val="28"/>
        </w:rPr>
        <w:t>no justificar las solicitudes probatorias</w:t>
      </w:r>
      <w:r w:rsidR="005010C9">
        <w:rPr>
          <w:rFonts w:ascii="Bookman Old Style" w:hAnsi="Bookman Old Style" w:cs="Arial"/>
          <w:sz w:val="28"/>
          <w:szCs w:val="28"/>
        </w:rPr>
        <w:t xml:space="preserve"> en términos de pert</w:t>
      </w:r>
      <w:r>
        <w:rPr>
          <w:rFonts w:ascii="Bookman Old Style" w:hAnsi="Bookman Old Style" w:cs="Arial"/>
          <w:sz w:val="28"/>
          <w:szCs w:val="28"/>
        </w:rPr>
        <w:t>inencia, conducencia y utilidad;</w:t>
      </w:r>
      <w:r w:rsidR="005010C9">
        <w:rPr>
          <w:rFonts w:ascii="Bookman Old Style" w:hAnsi="Bookman Old Style" w:cs="Arial"/>
          <w:sz w:val="28"/>
          <w:szCs w:val="28"/>
        </w:rPr>
        <w:t xml:space="preserve"> y </w:t>
      </w:r>
      <w:r>
        <w:rPr>
          <w:rFonts w:ascii="Bookman Old Style" w:hAnsi="Bookman Old Style" w:cs="Arial"/>
          <w:sz w:val="28"/>
          <w:szCs w:val="28"/>
        </w:rPr>
        <w:t>omitir</w:t>
      </w:r>
      <w:r w:rsidR="005010C9">
        <w:rPr>
          <w:rFonts w:ascii="Bookman Old Style" w:hAnsi="Bookman Old Style" w:cs="Arial"/>
          <w:sz w:val="28"/>
          <w:szCs w:val="28"/>
        </w:rPr>
        <w:t xml:space="preserve"> interponer algún recurso contra el rechazo e inadmisión de las pruebas</w:t>
      </w:r>
      <w:r w:rsidR="00C52DAE">
        <w:rPr>
          <w:rFonts w:ascii="Bookman Old Style" w:hAnsi="Bookman Old Style" w:cs="Arial"/>
          <w:sz w:val="28"/>
          <w:szCs w:val="28"/>
        </w:rPr>
        <w:t>,</w:t>
      </w:r>
      <w:r w:rsidR="005010C9">
        <w:rPr>
          <w:rFonts w:ascii="Bookman Old Style" w:hAnsi="Bookman Old Style" w:cs="Arial"/>
          <w:sz w:val="28"/>
          <w:szCs w:val="28"/>
        </w:rPr>
        <w:t xml:space="preserve"> mostrando su conform</w:t>
      </w:r>
      <w:r w:rsidR="00C52DAE">
        <w:rPr>
          <w:rFonts w:ascii="Bookman Old Style" w:hAnsi="Bookman Old Style" w:cs="Arial"/>
          <w:sz w:val="28"/>
          <w:szCs w:val="28"/>
        </w:rPr>
        <w:t>idad ante aquella determinación,</w:t>
      </w:r>
      <w:r w:rsidR="006F1E57">
        <w:rPr>
          <w:rFonts w:ascii="Bookman Old Style" w:hAnsi="Bookman Old Style" w:cs="Arial"/>
          <w:sz w:val="28"/>
          <w:szCs w:val="28"/>
        </w:rPr>
        <w:t xml:space="preserve"> todo lo cual </w:t>
      </w:r>
      <w:r w:rsidR="00C52DAE">
        <w:rPr>
          <w:rFonts w:ascii="Bookman Old Style" w:hAnsi="Bookman Old Style" w:cs="Arial"/>
          <w:sz w:val="28"/>
          <w:szCs w:val="28"/>
        </w:rPr>
        <w:t xml:space="preserve">lo lleva a deducir que </w:t>
      </w:r>
      <w:r w:rsidR="004242E2">
        <w:rPr>
          <w:rFonts w:ascii="Bookman Old Style" w:hAnsi="Bookman Old Style" w:cs="Arial"/>
          <w:sz w:val="28"/>
          <w:szCs w:val="28"/>
        </w:rPr>
        <w:t>la defensora no entendía la importancia de la audiencia preparatoria, del juicio oral, e incluso</w:t>
      </w:r>
      <w:r w:rsidR="006F1E57">
        <w:rPr>
          <w:rFonts w:ascii="Bookman Old Style" w:hAnsi="Bookman Old Style" w:cs="Arial"/>
          <w:sz w:val="28"/>
          <w:szCs w:val="28"/>
        </w:rPr>
        <w:t>,</w:t>
      </w:r>
      <w:r w:rsidR="004242E2">
        <w:rPr>
          <w:rFonts w:ascii="Bookman Old Style" w:hAnsi="Bookman Old Style" w:cs="Arial"/>
          <w:sz w:val="28"/>
          <w:szCs w:val="28"/>
        </w:rPr>
        <w:t xml:space="preserve"> de la trascendencia del derecho de defensa en la dinámica adversarial.</w:t>
      </w:r>
    </w:p>
    <w:p w14:paraId="0552FF4E" w14:textId="77777777" w:rsidR="00BA200E" w:rsidRDefault="00BA200E" w:rsidP="00D8546F">
      <w:pPr>
        <w:spacing w:line="360" w:lineRule="auto"/>
        <w:ind w:firstLine="708"/>
        <w:jc w:val="both"/>
        <w:rPr>
          <w:rFonts w:ascii="Bookman Old Style" w:hAnsi="Bookman Old Style" w:cs="Arial"/>
          <w:sz w:val="28"/>
          <w:szCs w:val="28"/>
        </w:rPr>
      </w:pPr>
    </w:p>
    <w:p w14:paraId="5C190A69" w14:textId="77777777" w:rsidR="00BA200E" w:rsidRDefault="00C52DAE"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t>Solicita,</w:t>
      </w:r>
      <w:r w:rsidR="00BA200E">
        <w:rPr>
          <w:rFonts w:ascii="Bookman Old Style" w:hAnsi="Bookman Old Style" w:cs="Arial"/>
          <w:sz w:val="28"/>
          <w:szCs w:val="28"/>
        </w:rPr>
        <w:t xml:space="preserve"> en virtud de la imposibilidad de convalidación</w:t>
      </w:r>
      <w:r>
        <w:rPr>
          <w:rFonts w:ascii="Bookman Old Style" w:hAnsi="Bookman Old Style" w:cs="Arial"/>
          <w:sz w:val="28"/>
          <w:szCs w:val="28"/>
        </w:rPr>
        <w:t>,</w:t>
      </w:r>
      <w:r w:rsidR="00BA200E">
        <w:rPr>
          <w:rFonts w:ascii="Bookman Old Style" w:hAnsi="Bookman Old Style" w:cs="Arial"/>
          <w:sz w:val="28"/>
          <w:szCs w:val="28"/>
        </w:rPr>
        <w:t xml:space="preserve"> </w:t>
      </w:r>
      <w:r w:rsidR="004762A3">
        <w:rPr>
          <w:rFonts w:ascii="Bookman Old Style" w:hAnsi="Bookman Old Style" w:cs="Arial"/>
          <w:sz w:val="28"/>
          <w:szCs w:val="28"/>
        </w:rPr>
        <w:t>la declaratoria de nulidad</w:t>
      </w:r>
      <w:r w:rsidR="002C7C85">
        <w:rPr>
          <w:rFonts w:ascii="Bookman Old Style" w:hAnsi="Bookman Old Style" w:cs="Arial"/>
          <w:sz w:val="28"/>
          <w:szCs w:val="28"/>
        </w:rPr>
        <w:t xml:space="preserve"> y</w:t>
      </w:r>
      <w:r>
        <w:rPr>
          <w:rFonts w:ascii="Bookman Old Style" w:hAnsi="Bookman Old Style" w:cs="Arial"/>
          <w:sz w:val="28"/>
          <w:szCs w:val="28"/>
        </w:rPr>
        <w:t>,</w:t>
      </w:r>
      <w:r w:rsidR="002C7C85">
        <w:rPr>
          <w:rFonts w:ascii="Bookman Old Style" w:hAnsi="Bookman Old Style" w:cs="Arial"/>
          <w:sz w:val="28"/>
          <w:szCs w:val="28"/>
        </w:rPr>
        <w:t xml:space="preserve"> en consecuencia</w:t>
      </w:r>
      <w:r>
        <w:rPr>
          <w:rFonts w:ascii="Bookman Old Style" w:hAnsi="Bookman Old Style" w:cs="Arial"/>
          <w:sz w:val="28"/>
          <w:szCs w:val="28"/>
        </w:rPr>
        <w:t>,</w:t>
      </w:r>
      <w:r w:rsidR="002C7C85">
        <w:rPr>
          <w:rFonts w:ascii="Bookman Old Style" w:hAnsi="Bookman Old Style" w:cs="Arial"/>
          <w:sz w:val="28"/>
          <w:szCs w:val="28"/>
        </w:rPr>
        <w:t xml:space="preserve"> requiere</w:t>
      </w:r>
      <w:r>
        <w:rPr>
          <w:rFonts w:ascii="Bookman Old Style" w:hAnsi="Bookman Old Style" w:cs="Arial"/>
          <w:sz w:val="28"/>
          <w:szCs w:val="28"/>
        </w:rPr>
        <w:t xml:space="preserve"> que</w:t>
      </w:r>
      <w:r w:rsidR="002C7C85">
        <w:rPr>
          <w:rFonts w:ascii="Bookman Old Style" w:hAnsi="Bookman Old Style" w:cs="Arial"/>
          <w:sz w:val="28"/>
          <w:szCs w:val="28"/>
        </w:rPr>
        <w:t xml:space="preserve"> se ordene la libertad provisional de la patrullera AGUIRRE OCAMPO.</w:t>
      </w:r>
    </w:p>
    <w:p w14:paraId="47B13C05" w14:textId="77777777" w:rsidR="00A00EC1" w:rsidRDefault="00A00EC1" w:rsidP="00D8546F">
      <w:pPr>
        <w:spacing w:line="360" w:lineRule="auto"/>
        <w:ind w:firstLine="708"/>
        <w:jc w:val="both"/>
        <w:rPr>
          <w:rFonts w:ascii="Bookman Old Style" w:hAnsi="Bookman Old Style" w:cs="Arial"/>
          <w:sz w:val="28"/>
          <w:szCs w:val="28"/>
        </w:rPr>
      </w:pPr>
    </w:p>
    <w:p w14:paraId="75586D38" w14:textId="77777777" w:rsidR="00A00EC1" w:rsidRPr="00C351CD" w:rsidRDefault="00C351CD" w:rsidP="00C351CD">
      <w:pPr>
        <w:spacing w:line="360" w:lineRule="auto"/>
        <w:ind w:firstLine="708"/>
        <w:jc w:val="both"/>
        <w:rPr>
          <w:rFonts w:ascii="Bookman Old Style" w:hAnsi="Bookman Old Style" w:cs="Arial"/>
          <w:sz w:val="28"/>
          <w:szCs w:val="28"/>
        </w:rPr>
      </w:pPr>
      <w:r>
        <w:rPr>
          <w:rFonts w:ascii="Bookman Old Style" w:hAnsi="Bookman Old Style" w:cs="Arial"/>
          <w:b/>
          <w:sz w:val="28"/>
          <w:szCs w:val="28"/>
        </w:rPr>
        <w:t xml:space="preserve">2. </w:t>
      </w:r>
      <w:r w:rsidR="007C5F94">
        <w:rPr>
          <w:rFonts w:ascii="Bookman Old Style" w:hAnsi="Bookman Old Style" w:cs="Arial"/>
          <w:b/>
          <w:sz w:val="28"/>
          <w:szCs w:val="28"/>
        </w:rPr>
        <w:t xml:space="preserve">El </w:t>
      </w:r>
      <w:r w:rsidR="00A00EC1" w:rsidRPr="00C351CD">
        <w:rPr>
          <w:rFonts w:ascii="Bookman Old Style" w:hAnsi="Bookman Old Style" w:cs="Arial"/>
          <w:b/>
          <w:sz w:val="28"/>
          <w:szCs w:val="28"/>
        </w:rPr>
        <w:t>Fiscal</w:t>
      </w:r>
      <w:r w:rsidR="007C5F94">
        <w:rPr>
          <w:rFonts w:ascii="Bookman Old Style" w:hAnsi="Bookman Old Style" w:cs="Arial"/>
          <w:b/>
          <w:sz w:val="28"/>
          <w:szCs w:val="28"/>
        </w:rPr>
        <w:t xml:space="preserve"> delegado</w:t>
      </w:r>
    </w:p>
    <w:p w14:paraId="5C6302A4" w14:textId="77777777" w:rsidR="00EE669D" w:rsidRDefault="00EE669D" w:rsidP="00D8546F">
      <w:pPr>
        <w:spacing w:line="360" w:lineRule="auto"/>
        <w:ind w:firstLine="708"/>
        <w:jc w:val="both"/>
        <w:rPr>
          <w:rFonts w:ascii="Bookman Old Style" w:hAnsi="Bookman Old Style" w:cs="Arial"/>
          <w:sz w:val="28"/>
          <w:szCs w:val="28"/>
        </w:rPr>
      </w:pPr>
    </w:p>
    <w:p w14:paraId="5D692CCF" w14:textId="77777777" w:rsidR="00A00EC1" w:rsidRDefault="007C5F94"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t>E</w:t>
      </w:r>
      <w:r w:rsidR="00A00EC1">
        <w:rPr>
          <w:rFonts w:ascii="Bookman Old Style" w:hAnsi="Bookman Old Style" w:cs="Arial"/>
          <w:sz w:val="28"/>
          <w:szCs w:val="28"/>
        </w:rPr>
        <w:t>stima que la demanda de ca</w:t>
      </w:r>
      <w:r w:rsidR="00C52DAE">
        <w:rPr>
          <w:rFonts w:ascii="Bookman Old Style" w:hAnsi="Bookman Old Style" w:cs="Arial"/>
          <w:sz w:val="28"/>
          <w:szCs w:val="28"/>
        </w:rPr>
        <w:t>sación está llamada a prosperar, razón por la cual precisa</w:t>
      </w:r>
      <w:r w:rsidR="00E063D6">
        <w:rPr>
          <w:rFonts w:ascii="Bookman Old Style" w:hAnsi="Bookman Old Style" w:cs="Arial"/>
          <w:sz w:val="28"/>
          <w:szCs w:val="28"/>
        </w:rPr>
        <w:t xml:space="preserve"> la nulidad de lo actuado a partir de la audiencia preparatoria, </w:t>
      </w:r>
      <w:r w:rsidR="00A00EC1">
        <w:rPr>
          <w:rFonts w:ascii="Bookman Old Style" w:hAnsi="Bookman Old Style" w:cs="Arial"/>
          <w:sz w:val="28"/>
          <w:szCs w:val="28"/>
        </w:rPr>
        <w:t>por cuanto la</w:t>
      </w:r>
      <w:r w:rsidR="003C7B33">
        <w:rPr>
          <w:rFonts w:ascii="Bookman Old Style" w:hAnsi="Bookman Old Style" w:cs="Arial"/>
          <w:sz w:val="28"/>
          <w:szCs w:val="28"/>
        </w:rPr>
        <w:t xml:space="preserve"> actuación de la</w:t>
      </w:r>
      <w:r w:rsidR="00A00EC1">
        <w:rPr>
          <w:rFonts w:ascii="Bookman Old Style" w:hAnsi="Bookman Old Style" w:cs="Arial"/>
          <w:sz w:val="28"/>
          <w:szCs w:val="28"/>
        </w:rPr>
        <w:t xml:space="preserve"> abogada sustituta de la acusada en </w:t>
      </w:r>
      <w:r w:rsidR="00C308C1">
        <w:rPr>
          <w:rFonts w:ascii="Bookman Old Style" w:hAnsi="Bookman Old Style" w:cs="Arial"/>
          <w:sz w:val="28"/>
          <w:szCs w:val="28"/>
        </w:rPr>
        <w:t>dicha audiencia</w:t>
      </w:r>
      <w:r w:rsidR="00A00EC1">
        <w:rPr>
          <w:rFonts w:ascii="Bookman Old Style" w:hAnsi="Bookman Old Style" w:cs="Arial"/>
          <w:sz w:val="28"/>
          <w:szCs w:val="28"/>
        </w:rPr>
        <w:t xml:space="preserve"> afectó el derecho de defensa en las reglas relativas al descubrimiento y </w:t>
      </w:r>
      <w:r w:rsidR="003C7B33">
        <w:rPr>
          <w:rFonts w:ascii="Bookman Old Style" w:hAnsi="Bookman Old Style" w:cs="Arial"/>
          <w:sz w:val="28"/>
          <w:szCs w:val="28"/>
        </w:rPr>
        <w:t xml:space="preserve">la </w:t>
      </w:r>
      <w:r w:rsidR="00A00EC1">
        <w:rPr>
          <w:rFonts w:ascii="Bookman Old Style" w:hAnsi="Bookman Old Style" w:cs="Arial"/>
          <w:sz w:val="28"/>
          <w:szCs w:val="28"/>
        </w:rPr>
        <w:t>solicit</w:t>
      </w:r>
      <w:r w:rsidR="00C308C1">
        <w:rPr>
          <w:rFonts w:ascii="Bookman Old Style" w:hAnsi="Bookman Old Style" w:cs="Arial"/>
          <w:sz w:val="28"/>
          <w:szCs w:val="28"/>
        </w:rPr>
        <w:t>ud de pruebas</w:t>
      </w:r>
      <w:r w:rsidR="00A00EC1">
        <w:rPr>
          <w:rFonts w:ascii="Bookman Old Style" w:hAnsi="Bookman Old Style" w:cs="Arial"/>
          <w:sz w:val="28"/>
          <w:szCs w:val="28"/>
        </w:rPr>
        <w:t>.</w:t>
      </w:r>
    </w:p>
    <w:p w14:paraId="26E8FC3C" w14:textId="77777777" w:rsidR="00A00EC1" w:rsidRDefault="00A00EC1" w:rsidP="00D8546F">
      <w:pPr>
        <w:spacing w:line="360" w:lineRule="auto"/>
        <w:ind w:firstLine="708"/>
        <w:jc w:val="both"/>
        <w:rPr>
          <w:rFonts w:ascii="Bookman Old Style" w:hAnsi="Bookman Old Style" w:cs="Arial"/>
          <w:sz w:val="28"/>
          <w:szCs w:val="28"/>
        </w:rPr>
      </w:pPr>
    </w:p>
    <w:p w14:paraId="53214703" w14:textId="77777777" w:rsidR="00C22FD9" w:rsidRDefault="00C22FD9" w:rsidP="00D8546F">
      <w:pPr>
        <w:spacing w:line="360" w:lineRule="auto"/>
        <w:ind w:firstLine="708"/>
        <w:jc w:val="both"/>
        <w:rPr>
          <w:rFonts w:ascii="Bookman Old Style" w:hAnsi="Bookman Old Style" w:cs="Arial"/>
          <w:sz w:val="28"/>
          <w:szCs w:val="28"/>
        </w:rPr>
      </w:pPr>
      <w:r>
        <w:rPr>
          <w:rFonts w:ascii="Bookman Old Style" w:hAnsi="Bookman Old Style" w:cs="Arial"/>
          <w:sz w:val="28"/>
          <w:szCs w:val="28"/>
        </w:rPr>
        <w:lastRenderedPageBreak/>
        <w:t>Asegura que el desconocimiento de la técnica prevista en el sistema penal acusatorio se vio reflejado en las diferentes etapas exigidas en el artículo 356</w:t>
      </w:r>
      <w:r w:rsidR="00C52DAE">
        <w:rPr>
          <w:rFonts w:ascii="Bookman Old Style" w:hAnsi="Bookman Old Style" w:cs="Arial"/>
          <w:sz w:val="28"/>
          <w:szCs w:val="28"/>
        </w:rPr>
        <w:t xml:space="preserve"> de la Ley 906 de 2004, pues </w:t>
      </w:r>
      <w:r>
        <w:rPr>
          <w:rFonts w:ascii="Bookman Old Style" w:hAnsi="Bookman Old Style" w:cs="Arial"/>
          <w:sz w:val="28"/>
          <w:szCs w:val="28"/>
        </w:rPr>
        <w:t xml:space="preserve">no obstante la procesada contó con la asistencia de diferentes profesionales del derecho, </w:t>
      </w:r>
      <w:r w:rsidR="003C7B33">
        <w:rPr>
          <w:rFonts w:ascii="Bookman Old Style" w:hAnsi="Bookman Old Style" w:cs="Arial"/>
          <w:sz w:val="28"/>
          <w:szCs w:val="28"/>
        </w:rPr>
        <w:t>es</w:t>
      </w:r>
      <w:r>
        <w:rPr>
          <w:rFonts w:ascii="Bookman Old Style" w:hAnsi="Bookman Old Style" w:cs="Arial"/>
          <w:sz w:val="28"/>
          <w:szCs w:val="28"/>
        </w:rPr>
        <w:t xml:space="preserve"> evidente que la defensora que intervino en la audiencia preparatoria no contaba con los conocimientos suficientes para asumir su rol, ni la preparación necesaria para representar de manera idónea los intereses de su defendida.</w:t>
      </w:r>
    </w:p>
    <w:p w14:paraId="3EAE274A" w14:textId="77777777" w:rsidR="00C22FD9" w:rsidRDefault="00C22FD9" w:rsidP="00D8546F">
      <w:pPr>
        <w:spacing w:line="360" w:lineRule="auto"/>
        <w:ind w:firstLine="708"/>
        <w:jc w:val="both"/>
        <w:rPr>
          <w:rFonts w:ascii="Bookman Old Style" w:hAnsi="Bookman Old Style" w:cs="Arial"/>
          <w:sz w:val="28"/>
          <w:szCs w:val="28"/>
        </w:rPr>
      </w:pPr>
    </w:p>
    <w:p w14:paraId="3A261C9F" w14:textId="7D5E02DF" w:rsidR="00C22FD9" w:rsidRDefault="00C52DAE" w:rsidP="00C22FD9">
      <w:pPr>
        <w:spacing w:line="360" w:lineRule="auto"/>
        <w:ind w:firstLine="708"/>
        <w:jc w:val="both"/>
        <w:rPr>
          <w:rFonts w:ascii="Bookman Old Style" w:hAnsi="Bookman Old Style" w:cs="Arial"/>
          <w:sz w:val="28"/>
          <w:szCs w:val="28"/>
        </w:rPr>
      </w:pPr>
      <w:r>
        <w:rPr>
          <w:rFonts w:ascii="Bookman Old Style" w:hAnsi="Bookman Old Style" w:cs="Arial"/>
          <w:sz w:val="28"/>
          <w:szCs w:val="28"/>
        </w:rPr>
        <w:t>S</w:t>
      </w:r>
      <w:r w:rsidR="00C22FD9">
        <w:rPr>
          <w:rFonts w:ascii="Bookman Old Style" w:hAnsi="Bookman Old Style" w:cs="Arial"/>
          <w:sz w:val="28"/>
          <w:szCs w:val="28"/>
        </w:rPr>
        <w:t xml:space="preserve">ustenta </w:t>
      </w:r>
      <w:r>
        <w:rPr>
          <w:rFonts w:ascii="Bookman Old Style" w:hAnsi="Bookman Old Style" w:cs="Arial"/>
          <w:sz w:val="28"/>
          <w:szCs w:val="28"/>
        </w:rPr>
        <w:t xml:space="preserve">sus afirmaciones </w:t>
      </w:r>
      <w:r w:rsidR="00C22FD9">
        <w:rPr>
          <w:rFonts w:ascii="Bookman Old Style" w:hAnsi="Bookman Old Style" w:cs="Arial"/>
          <w:sz w:val="28"/>
          <w:szCs w:val="28"/>
        </w:rPr>
        <w:t>en</w:t>
      </w:r>
      <w:r w:rsidR="00F9167A">
        <w:rPr>
          <w:rFonts w:ascii="Bookman Old Style" w:hAnsi="Bookman Old Style" w:cs="Arial"/>
          <w:sz w:val="28"/>
          <w:szCs w:val="28"/>
        </w:rPr>
        <w:t xml:space="preserve"> las</w:t>
      </w:r>
      <w:r w:rsidR="00C22FD9">
        <w:rPr>
          <w:rFonts w:ascii="Bookman Old Style" w:hAnsi="Bookman Old Style" w:cs="Arial"/>
          <w:sz w:val="28"/>
          <w:szCs w:val="28"/>
        </w:rPr>
        <w:t xml:space="preserve"> intervenciones</w:t>
      </w:r>
      <w:r>
        <w:rPr>
          <w:rFonts w:ascii="Bookman Old Style" w:hAnsi="Bookman Old Style" w:cs="Arial"/>
          <w:sz w:val="28"/>
          <w:szCs w:val="28"/>
        </w:rPr>
        <w:t xml:space="preserve"> de la </w:t>
      </w:r>
      <w:r w:rsidR="00E8108F">
        <w:rPr>
          <w:rFonts w:ascii="Bookman Old Style" w:hAnsi="Bookman Old Style" w:cs="Arial"/>
          <w:sz w:val="28"/>
          <w:szCs w:val="28"/>
        </w:rPr>
        <w:t>letrada</w:t>
      </w:r>
      <w:r>
        <w:rPr>
          <w:rFonts w:ascii="Bookman Old Style" w:hAnsi="Bookman Old Style" w:cs="Arial"/>
          <w:sz w:val="28"/>
          <w:szCs w:val="28"/>
        </w:rPr>
        <w:t>, en las que se evidencia</w:t>
      </w:r>
      <w:r w:rsidR="00C22FD9">
        <w:rPr>
          <w:rFonts w:ascii="Bookman Old Style" w:hAnsi="Bookman Old Style" w:cs="Arial"/>
          <w:sz w:val="28"/>
          <w:szCs w:val="28"/>
        </w:rPr>
        <w:t xml:space="preserve"> el desconocimien</w:t>
      </w:r>
      <w:r w:rsidR="003C7B33">
        <w:rPr>
          <w:rFonts w:ascii="Bookman Old Style" w:hAnsi="Bookman Old Style" w:cs="Arial"/>
          <w:sz w:val="28"/>
          <w:szCs w:val="28"/>
        </w:rPr>
        <w:t xml:space="preserve">to de las fases de la audiencia, tales como negarse a realizar el </w:t>
      </w:r>
      <w:r w:rsidR="00C22FD9" w:rsidRPr="003C7B33">
        <w:rPr>
          <w:rFonts w:ascii="Bookman Old Style" w:hAnsi="Bookman Old Style" w:cs="Arial"/>
          <w:sz w:val="28"/>
          <w:szCs w:val="28"/>
        </w:rPr>
        <w:t>descubrimiento</w:t>
      </w:r>
      <w:r w:rsidR="003C7B33">
        <w:rPr>
          <w:rFonts w:ascii="Bookman Old Style" w:hAnsi="Bookman Old Style" w:cs="Arial"/>
          <w:sz w:val="28"/>
          <w:szCs w:val="28"/>
        </w:rPr>
        <w:t xml:space="preserve"> probatorio</w:t>
      </w:r>
      <w:r w:rsidR="00C22FD9" w:rsidRPr="003C7B33">
        <w:rPr>
          <w:rFonts w:ascii="Bookman Old Style" w:hAnsi="Bookman Old Style" w:cs="Arial"/>
          <w:sz w:val="28"/>
          <w:szCs w:val="28"/>
        </w:rPr>
        <w:t xml:space="preserve"> en la oportunidad señalada por el juez</w:t>
      </w:r>
      <w:r w:rsidR="003C7B33">
        <w:rPr>
          <w:rFonts w:ascii="Bookman Old Style" w:hAnsi="Bookman Old Style" w:cs="Arial"/>
          <w:sz w:val="28"/>
          <w:szCs w:val="28"/>
        </w:rPr>
        <w:t>,</w:t>
      </w:r>
      <w:r w:rsidR="00C22FD9" w:rsidRPr="003C7B33">
        <w:rPr>
          <w:rFonts w:ascii="Bookman Old Style" w:hAnsi="Bookman Old Style" w:cs="Arial"/>
          <w:sz w:val="28"/>
          <w:szCs w:val="28"/>
        </w:rPr>
        <w:t xml:space="preserve"> y omitir hacer alusión a la pertinen</w:t>
      </w:r>
      <w:r w:rsidR="003C7B33">
        <w:rPr>
          <w:rFonts w:ascii="Bookman Old Style" w:hAnsi="Bookman Old Style" w:cs="Arial"/>
          <w:sz w:val="28"/>
          <w:szCs w:val="28"/>
        </w:rPr>
        <w:t>cia y conducencia de las pruebas en su momento</w:t>
      </w:r>
      <w:r w:rsidR="007D1EEB" w:rsidRPr="003C7B33">
        <w:rPr>
          <w:rFonts w:ascii="Bookman Old Style" w:hAnsi="Bookman Old Style" w:cs="Arial"/>
          <w:sz w:val="28"/>
          <w:szCs w:val="28"/>
        </w:rPr>
        <w:t>,</w:t>
      </w:r>
      <w:r w:rsidR="007D1EEB">
        <w:rPr>
          <w:rFonts w:ascii="Bookman Old Style" w:hAnsi="Bookman Old Style" w:cs="Arial"/>
          <w:sz w:val="28"/>
          <w:szCs w:val="28"/>
        </w:rPr>
        <w:t xml:space="preserve"> así como </w:t>
      </w:r>
      <w:r>
        <w:rPr>
          <w:rFonts w:ascii="Bookman Old Style" w:hAnsi="Bookman Old Style" w:cs="Arial"/>
          <w:sz w:val="28"/>
          <w:szCs w:val="28"/>
        </w:rPr>
        <w:t xml:space="preserve">de </w:t>
      </w:r>
      <w:r w:rsidR="007D1EEB">
        <w:rPr>
          <w:rFonts w:ascii="Bookman Old Style" w:hAnsi="Bookman Old Style" w:cs="Arial"/>
          <w:sz w:val="28"/>
          <w:szCs w:val="28"/>
        </w:rPr>
        <w:t>la naturaleza del proceso adversarial, por cuanto se cumplió el juicio únicamente con las pruebas de la fiscalía</w:t>
      </w:r>
      <w:r w:rsidR="007C76D5">
        <w:rPr>
          <w:rFonts w:ascii="Bookman Old Style" w:hAnsi="Bookman Old Style" w:cs="Arial"/>
          <w:sz w:val="28"/>
          <w:szCs w:val="28"/>
        </w:rPr>
        <w:t xml:space="preserve"> </w:t>
      </w:r>
      <w:r w:rsidR="00E063D6">
        <w:rPr>
          <w:rFonts w:ascii="Bookman Old Style" w:hAnsi="Bookman Old Style" w:cs="Arial"/>
          <w:sz w:val="28"/>
          <w:szCs w:val="28"/>
        </w:rPr>
        <w:t>y,</w:t>
      </w:r>
      <w:r w:rsidR="007C76D5">
        <w:rPr>
          <w:rFonts w:ascii="Bookman Old Style" w:hAnsi="Bookman Old Style" w:cs="Arial"/>
          <w:sz w:val="28"/>
          <w:szCs w:val="28"/>
        </w:rPr>
        <w:t xml:space="preserve"> en consecuencia, </w:t>
      </w:r>
      <w:r w:rsidR="00E063D6">
        <w:rPr>
          <w:rFonts w:ascii="Bookman Old Style" w:hAnsi="Bookman Old Style" w:cs="Arial"/>
          <w:sz w:val="28"/>
          <w:szCs w:val="28"/>
        </w:rPr>
        <w:t xml:space="preserve">se </w:t>
      </w:r>
      <w:r w:rsidR="007C76D5">
        <w:rPr>
          <w:rFonts w:ascii="Bookman Old Style" w:hAnsi="Bookman Old Style" w:cs="Arial"/>
          <w:sz w:val="28"/>
          <w:szCs w:val="28"/>
        </w:rPr>
        <w:t>elimin</w:t>
      </w:r>
      <w:r w:rsidR="00E063D6">
        <w:rPr>
          <w:rFonts w:ascii="Bookman Old Style" w:hAnsi="Bookman Old Style" w:cs="Arial"/>
          <w:sz w:val="28"/>
          <w:szCs w:val="28"/>
        </w:rPr>
        <w:t>ó</w:t>
      </w:r>
      <w:r w:rsidR="007C76D5">
        <w:rPr>
          <w:rFonts w:ascii="Bookman Old Style" w:hAnsi="Bookman Old Style" w:cs="Arial"/>
          <w:sz w:val="28"/>
          <w:szCs w:val="28"/>
        </w:rPr>
        <w:t xml:space="preserve"> toda posibilidad de defensa de la acusada para </w:t>
      </w:r>
      <w:r w:rsidR="00E063D6">
        <w:rPr>
          <w:rFonts w:ascii="Bookman Old Style" w:hAnsi="Bookman Old Style" w:cs="Arial"/>
          <w:sz w:val="28"/>
          <w:szCs w:val="28"/>
        </w:rPr>
        <w:t>propender por una determinación diferente a la asumida por el Tribunal.</w:t>
      </w:r>
    </w:p>
    <w:p w14:paraId="6324D853" w14:textId="77777777" w:rsidR="00E063D6" w:rsidRDefault="00E063D6" w:rsidP="00C22FD9">
      <w:pPr>
        <w:spacing w:line="360" w:lineRule="auto"/>
        <w:ind w:firstLine="708"/>
        <w:jc w:val="both"/>
        <w:rPr>
          <w:rFonts w:ascii="Bookman Old Style" w:hAnsi="Bookman Old Style" w:cs="Arial"/>
          <w:sz w:val="28"/>
          <w:szCs w:val="28"/>
        </w:rPr>
      </w:pPr>
    </w:p>
    <w:p w14:paraId="178BDCD2" w14:textId="77777777" w:rsidR="00C351CD" w:rsidRPr="00C351CD" w:rsidRDefault="00C351CD" w:rsidP="00C351CD">
      <w:pPr>
        <w:spacing w:line="360" w:lineRule="auto"/>
        <w:ind w:firstLine="708"/>
        <w:jc w:val="both"/>
        <w:rPr>
          <w:rFonts w:ascii="Bookman Old Style" w:hAnsi="Bookman Old Style" w:cs="Arial"/>
          <w:b/>
          <w:sz w:val="28"/>
          <w:szCs w:val="28"/>
        </w:rPr>
      </w:pPr>
      <w:r>
        <w:rPr>
          <w:rFonts w:ascii="Bookman Old Style" w:hAnsi="Bookman Old Style" w:cs="Arial"/>
          <w:b/>
          <w:sz w:val="28"/>
          <w:szCs w:val="28"/>
        </w:rPr>
        <w:t xml:space="preserve">3. </w:t>
      </w:r>
      <w:r w:rsidR="007C5F94">
        <w:rPr>
          <w:rFonts w:ascii="Bookman Old Style" w:hAnsi="Bookman Old Style" w:cs="Arial"/>
          <w:b/>
          <w:sz w:val="28"/>
          <w:szCs w:val="28"/>
        </w:rPr>
        <w:t xml:space="preserve">El </w:t>
      </w:r>
      <w:r w:rsidR="0010439D">
        <w:rPr>
          <w:rFonts w:ascii="Bookman Old Style" w:hAnsi="Bookman Old Style" w:cs="Arial"/>
          <w:b/>
          <w:sz w:val="28"/>
          <w:szCs w:val="28"/>
        </w:rPr>
        <w:t>Procurador</w:t>
      </w:r>
      <w:r w:rsidRPr="00C351CD">
        <w:rPr>
          <w:rFonts w:ascii="Bookman Old Style" w:hAnsi="Bookman Old Style" w:cs="Arial"/>
          <w:b/>
          <w:sz w:val="28"/>
          <w:szCs w:val="28"/>
        </w:rPr>
        <w:t xml:space="preserve"> </w:t>
      </w:r>
      <w:r w:rsidR="007C5F94">
        <w:rPr>
          <w:rFonts w:ascii="Bookman Old Style" w:hAnsi="Bookman Old Style" w:cs="Arial"/>
          <w:b/>
          <w:sz w:val="28"/>
          <w:szCs w:val="28"/>
        </w:rPr>
        <w:t>d</w:t>
      </w:r>
      <w:r w:rsidRPr="00C351CD">
        <w:rPr>
          <w:rFonts w:ascii="Bookman Old Style" w:hAnsi="Bookman Old Style" w:cs="Arial"/>
          <w:b/>
          <w:sz w:val="28"/>
          <w:szCs w:val="28"/>
        </w:rPr>
        <w:t>elegado</w:t>
      </w:r>
    </w:p>
    <w:p w14:paraId="6BA310A5" w14:textId="77777777" w:rsidR="00E063D6" w:rsidRDefault="00E063D6" w:rsidP="00C351CD">
      <w:pPr>
        <w:spacing w:line="360" w:lineRule="auto"/>
        <w:jc w:val="both"/>
        <w:rPr>
          <w:rFonts w:ascii="Bookman Old Style" w:hAnsi="Bookman Old Style" w:cs="Arial"/>
          <w:sz w:val="28"/>
          <w:szCs w:val="28"/>
        </w:rPr>
      </w:pPr>
    </w:p>
    <w:p w14:paraId="69C27829" w14:textId="77777777" w:rsidR="00C351CD" w:rsidRDefault="00C351CD" w:rsidP="00C351CD">
      <w:pPr>
        <w:spacing w:line="360" w:lineRule="auto"/>
        <w:ind w:left="142" w:firstLine="563"/>
        <w:jc w:val="both"/>
        <w:rPr>
          <w:rFonts w:ascii="Bookman Old Style" w:hAnsi="Bookman Old Style" w:cs="Arial"/>
          <w:sz w:val="28"/>
          <w:szCs w:val="28"/>
        </w:rPr>
      </w:pPr>
      <w:r>
        <w:rPr>
          <w:rFonts w:ascii="Bookman Old Style" w:hAnsi="Bookman Old Style" w:cs="Arial"/>
          <w:sz w:val="28"/>
          <w:szCs w:val="28"/>
        </w:rPr>
        <w:t>Manifiesta que comparte el razonamiento realizado por el casacionista teniendo en cuenta que la defensa técnica no es una formalidad sino una garantía material que exige la actuación de un abogado con los conocimientos necesarios para amparar real y materialmente la causa del procesado.</w:t>
      </w:r>
    </w:p>
    <w:p w14:paraId="64889E39" w14:textId="77777777" w:rsidR="00C351CD" w:rsidRDefault="00C351CD" w:rsidP="00C351CD">
      <w:pPr>
        <w:spacing w:line="360" w:lineRule="auto"/>
        <w:ind w:left="142" w:firstLine="563"/>
        <w:jc w:val="both"/>
        <w:rPr>
          <w:rFonts w:ascii="Bookman Old Style" w:hAnsi="Bookman Old Style" w:cs="Arial"/>
          <w:sz w:val="28"/>
          <w:szCs w:val="28"/>
        </w:rPr>
      </w:pPr>
    </w:p>
    <w:p w14:paraId="682AEF09" w14:textId="77777777" w:rsidR="00D77C4B" w:rsidRDefault="00C52DAE" w:rsidP="003C7B33">
      <w:pPr>
        <w:spacing w:line="360" w:lineRule="auto"/>
        <w:ind w:left="142" w:firstLine="563"/>
        <w:jc w:val="both"/>
        <w:rPr>
          <w:rFonts w:ascii="Bookman Old Style" w:hAnsi="Bookman Old Style" w:cs="Arial"/>
          <w:sz w:val="28"/>
          <w:szCs w:val="28"/>
        </w:rPr>
      </w:pPr>
      <w:r>
        <w:rPr>
          <w:rFonts w:ascii="Bookman Old Style" w:hAnsi="Bookman Old Style" w:cs="Arial"/>
          <w:sz w:val="28"/>
          <w:szCs w:val="28"/>
        </w:rPr>
        <w:lastRenderedPageBreak/>
        <w:t xml:space="preserve">Señala </w:t>
      </w:r>
      <w:r w:rsidR="00186AD7">
        <w:rPr>
          <w:rFonts w:ascii="Bookman Old Style" w:hAnsi="Bookman Old Style" w:cs="Arial"/>
          <w:sz w:val="28"/>
          <w:szCs w:val="28"/>
        </w:rPr>
        <w:t>las misma</w:t>
      </w:r>
      <w:r w:rsidR="00C351CD">
        <w:rPr>
          <w:rFonts w:ascii="Bookman Old Style" w:hAnsi="Bookman Old Style" w:cs="Arial"/>
          <w:sz w:val="28"/>
          <w:szCs w:val="28"/>
        </w:rPr>
        <w:t xml:space="preserve">s </w:t>
      </w:r>
      <w:r w:rsidR="00186AD7">
        <w:rPr>
          <w:rFonts w:ascii="Bookman Old Style" w:hAnsi="Bookman Old Style" w:cs="Arial"/>
          <w:sz w:val="28"/>
          <w:szCs w:val="28"/>
        </w:rPr>
        <w:t>situaciones descritas en</w:t>
      </w:r>
      <w:r w:rsidR="00DA1A58">
        <w:rPr>
          <w:rFonts w:ascii="Bookman Old Style" w:hAnsi="Bookman Old Style" w:cs="Arial"/>
          <w:sz w:val="28"/>
          <w:szCs w:val="28"/>
        </w:rPr>
        <w:t xml:space="preserve"> las anteriore</w:t>
      </w:r>
      <w:r w:rsidR="00186AD7">
        <w:rPr>
          <w:rFonts w:ascii="Bookman Old Style" w:hAnsi="Bookman Old Style" w:cs="Arial"/>
          <w:sz w:val="28"/>
          <w:szCs w:val="28"/>
        </w:rPr>
        <w:t>s intervenciones, las cuales</w:t>
      </w:r>
      <w:r w:rsidR="00DA1A58">
        <w:rPr>
          <w:rFonts w:ascii="Bookman Old Style" w:hAnsi="Bookman Old Style" w:cs="Arial"/>
          <w:sz w:val="28"/>
          <w:szCs w:val="28"/>
        </w:rPr>
        <w:t xml:space="preserve"> evidencian que la profesional del derecho que asistió a la hoy condenada, no tenía </w:t>
      </w:r>
      <w:r w:rsidR="00186AD7">
        <w:rPr>
          <w:rFonts w:ascii="Bookman Old Style" w:hAnsi="Bookman Old Style" w:cs="Arial"/>
          <w:sz w:val="28"/>
          <w:szCs w:val="28"/>
        </w:rPr>
        <w:t xml:space="preserve">la experiencia para intervenir en una audiencia preparatoria, por cuanto no identificaba los momentos procesales </w:t>
      </w:r>
      <w:r w:rsidR="003C7B33">
        <w:rPr>
          <w:rFonts w:ascii="Bookman Old Style" w:hAnsi="Bookman Old Style" w:cs="Arial"/>
          <w:sz w:val="28"/>
          <w:szCs w:val="28"/>
        </w:rPr>
        <w:t xml:space="preserve">en los que debía realizar </w:t>
      </w:r>
      <w:r w:rsidR="00186AD7">
        <w:rPr>
          <w:rFonts w:ascii="Bookman Old Style" w:hAnsi="Bookman Old Style" w:cs="Arial"/>
          <w:sz w:val="28"/>
          <w:szCs w:val="28"/>
        </w:rPr>
        <w:t>las observaciones probatorias y hacer las precisiones de conducenc</w:t>
      </w:r>
      <w:r w:rsidR="00285C0F">
        <w:rPr>
          <w:rFonts w:ascii="Bookman Old Style" w:hAnsi="Bookman Old Style" w:cs="Arial"/>
          <w:sz w:val="28"/>
          <w:szCs w:val="28"/>
        </w:rPr>
        <w:t xml:space="preserve">ia y pertinencia de las pruebas, </w:t>
      </w:r>
      <w:r w:rsidR="003C7B33">
        <w:rPr>
          <w:rFonts w:ascii="Bookman Old Style" w:hAnsi="Bookman Old Style" w:cs="Arial"/>
          <w:sz w:val="28"/>
          <w:szCs w:val="28"/>
        </w:rPr>
        <w:t>lo que condujo</w:t>
      </w:r>
      <w:r w:rsidR="00285C0F">
        <w:rPr>
          <w:rFonts w:ascii="Bookman Old Style" w:hAnsi="Bookman Old Style" w:cs="Arial"/>
          <w:sz w:val="28"/>
          <w:szCs w:val="28"/>
        </w:rPr>
        <w:t xml:space="preserve"> a la procesada a un juicio carente de elementos materiales probatori</w:t>
      </w:r>
      <w:r w:rsidR="003C7B33">
        <w:rPr>
          <w:rFonts w:ascii="Bookman Old Style" w:hAnsi="Bookman Old Style" w:cs="Arial"/>
          <w:sz w:val="28"/>
          <w:szCs w:val="28"/>
        </w:rPr>
        <w:t xml:space="preserve">os y evidencia física defensiva, por lo que </w:t>
      </w:r>
      <w:r w:rsidR="007C5F94">
        <w:rPr>
          <w:rFonts w:ascii="Bookman Old Style" w:hAnsi="Bookman Old Style" w:cs="Arial"/>
          <w:sz w:val="28"/>
          <w:szCs w:val="28"/>
        </w:rPr>
        <w:t xml:space="preserve">solicita </w:t>
      </w:r>
      <w:r w:rsidR="00D77C4B">
        <w:rPr>
          <w:rFonts w:ascii="Bookman Old Style" w:hAnsi="Bookman Old Style" w:cs="Arial"/>
          <w:sz w:val="28"/>
          <w:szCs w:val="28"/>
        </w:rPr>
        <w:t>casar la sentencia emitida por el Tribunal Superior de Buga.</w:t>
      </w:r>
    </w:p>
    <w:p w14:paraId="52210F8C" w14:textId="77777777" w:rsidR="00A00EC1" w:rsidRDefault="00A00EC1" w:rsidP="00D8546F">
      <w:pPr>
        <w:spacing w:line="360" w:lineRule="auto"/>
        <w:ind w:firstLine="708"/>
        <w:jc w:val="both"/>
        <w:rPr>
          <w:rFonts w:ascii="Bookman Old Style" w:hAnsi="Bookman Old Style" w:cs="Arial"/>
          <w:sz w:val="28"/>
          <w:szCs w:val="28"/>
        </w:rPr>
      </w:pPr>
    </w:p>
    <w:p w14:paraId="595E618C" w14:textId="77777777" w:rsidR="003C7B33" w:rsidRPr="00574560" w:rsidRDefault="003C7B33" w:rsidP="00D8546F">
      <w:pPr>
        <w:spacing w:line="360" w:lineRule="auto"/>
        <w:ind w:firstLine="708"/>
        <w:jc w:val="both"/>
        <w:rPr>
          <w:rFonts w:ascii="Bookman Old Style" w:hAnsi="Bookman Old Style" w:cs="Arial"/>
          <w:sz w:val="28"/>
          <w:szCs w:val="28"/>
        </w:rPr>
      </w:pPr>
    </w:p>
    <w:p w14:paraId="14D12316" w14:textId="77777777" w:rsidR="000A0802" w:rsidRPr="00574560" w:rsidRDefault="000A0802" w:rsidP="000A0802">
      <w:pPr>
        <w:spacing w:line="360" w:lineRule="auto"/>
        <w:jc w:val="center"/>
        <w:rPr>
          <w:rFonts w:ascii="Bookman Old Style" w:hAnsi="Bookman Old Style" w:cs="Arial"/>
          <w:sz w:val="28"/>
          <w:szCs w:val="28"/>
        </w:rPr>
      </w:pPr>
      <w:r w:rsidRPr="00574560">
        <w:rPr>
          <w:rFonts w:ascii="Bookman Old Style" w:hAnsi="Bookman Old Style" w:cs="Arial"/>
          <w:b/>
          <w:sz w:val="28"/>
          <w:szCs w:val="28"/>
        </w:rPr>
        <w:t>CONSIDERACIONES</w:t>
      </w:r>
    </w:p>
    <w:p w14:paraId="363BB3B2" w14:textId="77777777" w:rsidR="000A0802" w:rsidRPr="00574560" w:rsidRDefault="000A0802" w:rsidP="00502917">
      <w:pPr>
        <w:spacing w:line="360" w:lineRule="auto"/>
        <w:jc w:val="both"/>
        <w:rPr>
          <w:rFonts w:ascii="Bookman Old Style" w:hAnsi="Bookman Old Style" w:cs="Arial"/>
          <w:sz w:val="28"/>
          <w:szCs w:val="28"/>
        </w:rPr>
      </w:pPr>
    </w:p>
    <w:p w14:paraId="2B69900D" w14:textId="77777777" w:rsidR="008427EE" w:rsidRPr="00574560" w:rsidRDefault="000B2F3D" w:rsidP="00A109B5">
      <w:pPr>
        <w:spacing w:line="360" w:lineRule="auto"/>
        <w:ind w:firstLine="708"/>
        <w:jc w:val="both"/>
        <w:rPr>
          <w:rFonts w:ascii="Bookman Old Style" w:hAnsi="Bookman Old Style"/>
          <w:sz w:val="28"/>
          <w:szCs w:val="28"/>
          <w:lang w:eastAsia="ja-JP"/>
        </w:rPr>
      </w:pPr>
      <w:r w:rsidRPr="00574560">
        <w:rPr>
          <w:rFonts w:ascii="Bookman Old Style" w:hAnsi="Bookman Old Style"/>
          <w:sz w:val="28"/>
          <w:szCs w:val="28"/>
        </w:rPr>
        <w:t xml:space="preserve">Previo al examen del cargo propuesto, </w:t>
      </w:r>
      <w:r w:rsidR="001E008C">
        <w:rPr>
          <w:rFonts w:ascii="Bookman Old Style" w:hAnsi="Bookman Old Style"/>
          <w:sz w:val="28"/>
          <w:szCs w:val="28"/>
        </w:rPr>
        <w:t xml:space="preserve">la Sala reitera </w:t>
      </w:r>
      <w:r w:rsidR="003E6D98" w:rsidRPr="00574560">
        <w:rPr>
          <w:rFonts w:ascii="Bookman Old Style" w:hAnsi="Bookman Old Style"/>
          <w:sz w:val="28"/>
          <w:szCs w:val="28"/>
        </w:rPr>
        <w:t xml:space="preserve">que el recurso de casación se haya reglado en el Código de Procedimiento Penal como </w:t>
      </w:r>
      <w:r w:rsidR="001E008C">
        <w:rPr>
          <w:rFonts w:ascii="Bookman Old Style" w:hAnsi="Bookman Old Style"/>
          <w:sz w:val="28"/>
          <w:szCs w:val="28"/>
        </w:rPr>
        <w:t>de naturaleza extraordinaria,</w:t>
      </w:r>
      <w:r w:rsidR="003E6D98" w:rsidRPr="00574560">
        <w:rPr>
          <w:rFonts w:ascii="Bookman Old Style" w:hAnsi="Bookman Old Style"/>
          <w:sz w:val="28"/>
          <w:szCs w:val="28"/>
        </w:rPr>
        <w:t xml:space="preserve"> que permite a las partes interesadas </w:t>
      </w:r>
      <w:r w:rsidR="004053C9" w:rsidRPr="00574560">
        <w:rPr>
          <w:rFonts w:ascii="Bookman Old Style" w:hAnsi="Bookman Old Style"/>
          <w:sz w:val="28"/>
          <w:szCs w:val="28"/>
        </w:rPr>
        <w:t xml:space="preserve">cuestionar ante la </w:t>
      </w:r>
      <w:r w:rsidR="003E6D98" w:rsidRPr="00574560">
        <w:rPr>
          <w:rFonts w:ascii="Bookman Old Style" w:hAnsi="Bookman Old Style"/>
          <w:sz w:val="28"/>
          <w:szCs w:val="28"/>
        </w:rPr>
        <w:t xml:space="preserve">Corte Suprema de Justicia la total </w:t>
      </w:r>
      <w:r w:rsidR="00A976AF" w:rsidRPr="00574560">
        <w:rPr>
          <w:rFonts w:ascii="Bookman Old Style" w:hAnsi="Bookman Old Style"/>
          <w:sz w:val="28"/>
          <w:szCs w:val="28"/>
        </w:rPr>
        <w:t xml:space="preserve">armonía </w:t>
      </w:r>
      <w:r w:rsidR="003E6D98" w:rsidRPr="00574560">
        <w:rPr>
          <w:rFonts w:ascii="Bookman Old Style" w:hAnsi="Bookman Old Style"/>
          <w:sz w:val="28"/>
          <w:szCs w:val="28"/>
        </w:rPr>
        <w:t xml:space="preserve">de una sentencia de segundo nivel con el ordenamiento jurídico </w:t>
      </w:r>
      <w:r w:rsidR="008427EE" w:rsidRPr="00574560">
        <w:rPr>
          <w:rFonts w:ascii="Bookman Old Style" w:hAnsi="Bookman Old Style"/>
          <w:sz w:val="28"/>
          <w:szCs w:val="28"/>
        </w:rPr>
        <w:t>nacional y la co</w:t>
      </w:r>
      <w:r w:rsidR="001E3DF5" w:rsidRPr="00574560">
        <w:rPr>
          <w:rFonts w:ascii="Bookman Old Style" w:hAnsi="Bookman Old Style"/>
          <w:sz w:val="28"/>
          <w:szCs w:val="28"/>
        </w:rPr>
        <w:t xml:space="preserve">rrespondiente </w:t>
      </w:r>
      <w:r w:rsidR="008427EE" w:rsidRPr="00574560">
        <w:rPr>
          <w:rFonts w:ascii="Bookman Old Style" w:hAnsi="Bookman Old Style"/>
          <w:sz w:val="28"/>
          <w:szCs w:val="28"/>
        </w:rPr>
        <w:t>protección de derechos y garantías fundamentales durante el proceso</w:t>
      </w:r>
      <w:r w:rsidR="001E3DF5" w:rsidRPr="00574560">
        <w:rPr>
          <w:rFonts w:ascii="Bookman Old Style" w:hAnsi="Bookman Old Style"/>
          <w:sz w:val="28"/>
          <w:szCs w:val="28"/>
        </w:rPr>
        <w:t xml:space="preserve">, a fin de </w:t>
      </w:r>
      <w:r w:rsidR="008427EE" w:rsidRPr="00574560">
        <w:rPr>
          <w:rFonts w:ascii="Bookman Old Style" w:hAnsi="Bookman Old Style"/>
          <w:sz w:val="28"/>
          <w:szCs w:val="28"/>
          <w:lang w:eastAsia="ja-JP"/>
        </w:rPr>
        <w:t>salvaguardar la efectividad del derecho material, el respeto de las garantías de los intervinientes, la reparación de los agravios a estos inferidos, así como la unificación de la jurisprudencia</w:t>
      </w:r>
      <w:r w:rsidR="008427EE" w:rsidRPr="00574560">
        <w:rPr>
          <w:rStyle w:val="Refdenotaalpie"/>
          <w:rFonts w:ascii="Bookman Old Style" w:hAnsi="Bookman Old Style"/>
          <w:sz w:val="28"/>
          <w:szCs w:val="28"/>
          <w:lang w:eastAsia="ja-JP"/>
        </w:rPr>
        <w:footnoteReference w:id="21"/>
      </w:r>
      <w:r w:rsidR="007C5F94">
        <w:rPr>
          <w:rFonts w:ascii="Bookman Old Style" w:hAnsi="Bookman Old Style"/>
          <w:sz w:val="28"/>
          <w:szCs w:val="28"/>
          <w:lang w:eastAsia="ja-JP"/>
        </w:rPr>
        <w:t>.</w:t>
      </w:r>
    </w:p>
    <w:p w14:paraId="0BC81B24" w14:textId="77777777" w:rsidR="008427EE" w:rsidRPr="00574560" w:rsidRDefault="008427EE" w:rsidP="00A109B5">
      <w:pPr>
        <w:spacing w:line="360" w:lineRule="auto"/>
        <w:ind w:firstLine="708"/>
        <w:jc w:val="both"/>
        <w:rPr>
          <w:rFonts w:ascii="Bookman Old Style" w:hAnsi="Bookman Old Style"/>
          <w:sz w:val="28"/>
          <w:szCs w:val="28"/>
        </w:rPr>
      </w:pPr>
    </w:p>
    <w:p w14:paraId="16C5F472" w14:textId="77777777" w:rsidR="001E3DF5" w:rsidRPr="00574560" w:rsidRDefault="00BA6B81" w:rsidP="001E3DF5">
      <w:pPr>
        <w:spacing w:line="360" w:lineRule="auto"/>
        <w:ind w:firstLine="708"/>
        <w:jc w:val="both"/>
        <w:rPr>
          <w:rFonts w:ascii="Bookman Old Style" w:hAnsi="Bookman Old Style" w:cs="Arial"/>
          <w:sz w:val="28"/>
          <w:szCs w:val="28"/>
        </w:rPr>
      </w:pPr>
      <w:r>
        <w:rPr>
          <w:rFonts w:ascii="Bookman Old Style" w:hAnsi="Bookman Old Style"/>
          <w:sz w:val="28"/>
          <w:szCs w:val="28"/>
        </w:rPr>
        <w:lastRenderedPageBreak/>
        <w:t>En el presente asunto el</w:t>
      </w:r>
      <w:r w:rsidR="001E3DF5" w:rsidRPr="00574560">
        <w:rPr>
          <w:rFonts w:ascii="Bookman Old Style" w:hAnsi="Bookman Old Style"/>
          <w:sz w:val="28"/>
          <w:szCs w:val="28"/>
        </w:rPr>
        <w:t xml:space="preserve"> recurrente formula un único cargo </w:t>
      </w:r>
      <w:r w:rsidR="001E3DF5" w:rsidRPr="00574560">
        <w:rPr>
          <w:rFonts w:ascii="Bookman Old Style" w:hAnsi="Bookman Old Style" w:cs="Arial"/>
          <w:sz w:val="28"/>
          <w:szCs w:val="28"/>
        </w:rPr>
        <w:t>contra el fallo emitido por el Tribunal Superior del Distrito Judicial de Buga,</w:t>
      </w:r>
      <w:r w:rsidR="001E3DF5" w:rsidRPr="00574560">
        <w:rPr>
          <w:rFonts w:ascii="Bookman Old Style" w:hAnsi="Bookman Old Style"/>
          <w:sz w:val="28"/>
          <w:szCs w:val="28"/>
        </w:rPr>
        <w:t xml:space="preserve"> con sustento en la causal segunda del </w:t>
      </w:r>
      <w:r w:rsidR="001E3DF5" w:rsidRPr="00574560">
        <w:rPr>
          <w:rFonts w:ascii="Bookman Old Style" w:hAnsi="Bookman Old Style"/>
          <w:spacing w:val="-3"/>
          <w:sz w:val="28"/>
          <w:szCs w:val="28"/>
          <w:lang w:val="es-CO"/>
        </w:rPr>
        <w:t xml:space="preserve">artículo 181 de la Ley 906 de 2004 </w:t>
      </w:r>
      <w:r w:rsidR="009736CB" w:rsidRPr="00574560">
        <w:rPr>
          <w:rFonts w:ascii="Bookman Old Style" w:hAnsi="Bookman Old Style"/>
          <w:spacing w:val="-3"/>
          <w:sz w:val="28"/>
          <w:szCs w:val="28"/>
          <w:lang w:val="es-CO"/>
        </w:rPr>
        <w:t xml:space="preserve">por violación al debido proceso, </w:t>
      </w:r>
      <w:r w:rsidR="001E3DF5" w:rsidRPr="00574560">
        <w:rPr>
          <w:rFonts w:ascii="Bookman Old Style" w:hAnsi="Bookman Old Style"/>
          <w:spacing w:val="-3"/>
          <w:sz w:val="28"/>
          <w:szCs w:val="28"/>
          <w:lang w:val="es-CO"/>
        </w:rPr>
        <w:t xml:space="preserve">al considerar que </w:t>
      </w:r>
      <w:r w:rsidR="001E3DF5" w:rsidRPr="00574560">
        <w:rPr>
          <w:rFonts w:ascii="Bookman Old Style" w:hAnsi="Bookman Old Style" w:cs="Arial"/>
          <w:sz w:val="28"/>
          <w:szCs w:val="28"/>
        </w:rPr>
        <w:t xml:space="preserve">el fallo del </w:t>
      </w:r>
      <w:r w:rsidR="001E3DF5" w:rsidRPr="00574560">
        <w:rPr>
          <w:rFonts w:ascii="Bookman Old Style" w:hAnsi="Bookman Old Style" w:cs="Arial"/>
          <w:i/>
          <w:sz w:val="28"/>
          <w:szCs w:val="28"/>
        </w:rPr>
        <w:t>ad quem</w:t>
      </w:r>
      <w:r w:rsidR="001E3DF5" w:rsidRPr="00574560">
        <w:rPr>
          <w:rFonts w:ascii="Bookman Old Style" w:hAnsi="Bookman Old Style" w:cs="Arial"/>
          <w:sz w:val="28"/>
          <w:szCs w:val="28"/>
        </w:rPr>
        <w:t xml:space="preserve"> desconoció abiertamente la garantía del derecho a la defensa técnica que le asistía a </w:t>
      </w:r>
      <w:r w:rsidR="00FF5FED" w:rsidRPr="00574560">
        <w:rPr>
          <w:rFonts w:ascii="Bookman Old Style" w:hAnsi="Bookman Old Style" w:cs="Arial"/>
          <w:sz w:val="28"/>
          <w:szCs w:val="28"/>
        </w:rPr>
        <w:t>PAULA ALEJANDRA AGUIRRE OCAMPO</w:t>
      </w:r>
      <w:r w:rsidR="009C3967" w:rsidRPr="00574560">
        <w:rPr>
          <w:rFonts w:ascii="Bookman Old Style" w:hAnsi="Bookman Old Style" w:cs="Arial"/>
          <w:sz w:val="28"/>
          <w:szCs w:val="28"/>
        </w:rPr>
        <w:t xml:space="preserve">, en el entendido de que la profesional del derecho que </w:t>
      </w:r>
      <w:r w:rsidR="004053C9" w:rsidRPr="00574560">
        <w:rPr>
          <w:rFonts w:ascii="Bookman Old Style" w:hAnsi="Bookman Old Style" w:cs="Arial"/>
          <w:sz w:val="28"/>
          <w:szCs w:val="28"/>
        </w:rPr>
        <w:t xml:space="preserve">la </w:t>
      </w:r>
      <w:r w:rsidR="009C3967" w:rsidRPr="00574560">
        <w:rPr>
          <w:rFonts w:ascii="Bookman Old Style" w:hAnsi="Bookman Old Style" w:cs="Arial"/>
          <w:sz w:val="28"/>
          <w:szCs w:val="28"/>
        </w:rPr>
        <w:t>asistió en la audiencia preparatoria desconocía la estructura y dinámica de la misma</w:t>
      </w:r>
      <w:r w:rsidR="001E3DF5" w:rsidRPr="00574560">
        <w:rPr>
          <w:rFonts w:ascii="Bookman Old Style" w:hAnsi="Bookman Old Style" w:cs="Arial"/>
          <w:sz w:val="28"/>
          <w:szCs w:val="28"/>
        </w:rPr>
        <w:t>.</w:t>
      </w:r>
    </w:p>
    <w:p w14:paraId="433F6E04" w14:textId="77777777" w:rsidR="001E3DF5" w:rsidRPr="00574560" w:rsidRDefault="001E3DF5" w:rsidP="001E3DF5">
      <w:pPr>
        <w:spacing w:line="360" w:lineRule="auto"/>
        <w:ind w:firstLine="708"/>
        <w:jc w:val="both"/>
        <w:rPr>
          <w:rFonts w:ascii="Bookman Old Style" w:hAnsi="Bookman Old Style" w:cs="Arial"/>
          <w:sz w:val="28"/>
          <w:szCs w:val="28"/>
        </w:rPr>
      </w:pPr>
    </w:p>
    <w:p w14:paraId="736C568F" w14:textId="77777777" w:rsidR="008300C7" w:rsidRPr="00574560" w:rsidRDefault="008300C7" w:rsidP="001E3DF5">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 xml:space="preserve">Con el propósito de dar una respuesta clara al cargo admitido, la Sala estudiará </w:t>
      </w:r>
      <w:r w:rsidR="00BA6B81">
        <w:rPr>
          <w:rFonts w:ascii="Bookman Old Style" w:hAnsi="Bookman Old Style" w:cs="Arial"/>
          <w:sz w:val="28"/>
          <w:szCs w:val="28"/>
        </w:rPr>
        <w:t xml:space="preserve">la censura </w:t>
      </w:r>
      <w:r w:rsidR="00C30A13">
        <w:rPr>
          <w:rFonts w:ascii="Bookman Old Style" w:hAnsi="Bookman Old Style" w:cs="Arial"/>
          <w:sz w:val="28"/>
          <w:szCs w:val="28"/>
        </w:rPr>
        <w:t>en tres</w:t>
      </w:r>
      <w:r w:rsidR="002219CF">
        <w:rPr>
          <w:rFonts w:ascii="Bookman Old Style" w:hAnsi="Bookman Old Style" w:cs="Arial"/>
          <w:sz w:val="28"/>
          <w:szCs w:val="28"/>
        </w:rPr>
        <w:t xml:space="preserve"> acápites</w:t>
      </w:r>
      <w:r w:rsidRPr="00574560">
        <w:rPr>
          <w:rFonts w:ascii="Bookman Old Style" w:hAnsi="Bookman Old Style" w:cs="Arial"/>
          <w:sz w:val="28"/>
          <w:szCs w:val="28"/>
        </w:rPr>
        <w:t>, así: (i)</w:t>
      </w:r>
      <w:r w:rsidR="00BA6B81">
        <w:rPr>
          <w:rFonts w:ascii="Bookman Old Style" w:hAnsi="Bookman Old Style" w:cs="Arial"/>
          <w:sz w:val="28"/>
          <w:szCs w:val="28"/>
        </w:rPr>
        <w:t xml:space="preserve"> </w:t>
      </w:r>
      <w:r w:rsidR="002219CF">
        <w:rPr>
          <w:rFonts w:ascii="Bookman Old Style" w:hAnsi="Bookman Old Style" w:cs="Arial"/>
          <w:sz w:val="28"/>
          <w:szCs w:val="28"/>
        </w:rPr>
        <w:t xml:space="preserve">se referirá al </w:t>
      </w:r>
      <w:r w:rsidR="00BA6B81">
        <w:rPr>
          <w:rFonts w:ascii="Bookman Old Style" w:hAnsi="Bookman Old Style" w:cs="Arial"/>
          <w:sz w:val="28"/>
          <w:szCs w:val="28"/>
        </w:rPr>
        <w:t>derecho fundamental a l</w:t>
      </w:r>
      <w:r w:rsidR="0060688E" w:rsidRPr="00574560">
        <w:rPr>
          <w:rFonts w:ascii="Bookman Old Style" w:hAnsi="Bookman Old Style" w:cs="Arial"/>
          <w:sz w:val="28"/>
          <w:szCs w:val="28"/>
        </w:rPr>
        <w:t>a</w:t>
      </w:r>
      <w:r w:rsidR="002219CF">
        <w:rPr>
          <w:rFonts w:ascii="Bookman Old Style" w:hAnsi="Bookman Old Style" w:cs="Arial"/>
          <w:sz w:val="28"/>
          <w:szCs w:val="28"/>
        </w:rPr>
        <w:t xml:space="preserve"> defensa técnica;</w:t>
      </w:r>
      <w:r w:rsidR="00C30A13">
        <w:rPr>
          <w:rFonts w:ascii="Bookman Old Style" w:hAnsi="Bookman Old Style" w:cs="Arial"/>
          <w:sz w:val="28"/>
          <w:szCs w:val="28"/>
        </w:rPr>
        <w:t xml:space="preserve"> (</w:t>
      </w:r>
      <w:r w:rsidRPr="00574560">
        <w:rPr>
          <w:rFonts w:ascii="Bookman Old Style" w:hAnsi="Bookman Old Style" w:cs="Arial"/>
          <w:sz w:val="28"/>
          <w:szCs w:val="28"/>
        </w:rPr>
        <w:t xml:space="preserve">ii) </w:t>
      </w:r>
      <w:r w:rsidR="002219CF">
        <w:rPr>
          <w:rFonts w:ascii="Bookman Old Style" w:hAnsi="Bookman Old Style" w:cs="Arial"/>
          <w:sz w:val="28"/>
          <w:szCs w:val="28"/>
        </w:rPr>
        <w:t xml:space="preserve">se perfilarán las características de </w:t>
      </w:r>
      <w:r w:rsidR="0060688E" w:rsidRPr="00574560">
        <w:rPr>
          <w:rFonts w:ascii="Bookman Old Style" w:hAnsi="Bookman Old Style" w:cs="Arial"/>
          <w:sz w:val="28"/>
          <w:szCs w:val="28"/>
        </w:rPr>
        <w:t>la</w:t>
      </w:r>
      <w:r w:rsidRPr="00574560">
        <w:rPr>
          <w:rFonts w:ascii="Bookman Old Style" w:hAnsi="Bookman Old Style" w:cs="Arial"/>
          <w:sz w:val="28"/>
          <w:szCs w:val="28"/>
        </w:rPr>
        <w:t xml:space="preserve"> </w:t>
      </w:r>
      <w:r w:rsidR="00943CEA" w:rsidRPr="00574560">
        <w:rPr>
          <w:rFonts w:ascii="Bookman Old Style" w:hAnsi="Bookman Old Style" w:cs="Arial"/>
          <w:sz w:val="28"/>
          <w:szCs w:val="28"/>
        </w:rPr>
        <w:t>audiencia p</w:t>
      </w:r>
      <w:r w:rsidRPr="00574560">
        <w:rPr>
          <w:rFonts w:ascii="Bookman Old Style" w:hAnsi="Bookman Old Style" w:cs="Arial"/>
          <w:sz w:val="28"/>
          <w:szCs w:val="28"/>
        </w:rPr>
        <w:t>r</w:t>
      </w:r>
      <w:r w:rsidR="002219CF">
        <w:rPr>
          <w:rFonts w:ascii="Bookman Old Style" w:hAnsi="Bookman Old Style" w:cs="Arial"/>
          <w:sz w:val="28"/>
          <w:szCs w:val="28"/>
        </w:rPr>
        <w:t>eparatoria;</w:t>
      </w:r>
      <w:r w:rsidRPr="00574560">
        <w:rPr>
          <w:rFonts w:ascii="Bookman Old Style" w:hAnsi="Bookman Old Style" w:cs="Arial"/>
          <w:sz w:val="28"/>
          <w:szCs w:val="28"/>
        </w:rPr>
        <w:t xml:space="preserve"> (i</w:t>
      </w:r>
      <w:r w:rsidR="00C30A13">
        <w:rPr>
          <w:rFonts w:ascii="Bookman Old Style" w:hAnsi="Bookman Old Style" w:cs="Arial"/>
          <w:sz w:val="28"/>
          <w:szCs w:val="28"/>
        </w:rPr>
        <w:t>ii</w:t>
      </w:r>
      <w:r w:rsidRPr="00574560">
        <w:rPr>
          <w:rFonts w:ascii="Bookman Old Style" w:hAnsi="Bookman Old Style" w:cs="Arial"/>
          <w:sz w:val="28"/>
          <w:szCs w:val="28"/>
        </w:rPr>
        <w:t xml:space="preserve">) </w:t>
      </w:r>
      <w:r w:rsidR="002219CF">
        <w:rPr>
          <w:rFonts w:ascii="Bookman Old Style" w:hAnsi="Bookman Old Style" w:cs="Arial"/>
          <w:sz w:val="28"/>
          <w:szCs w:val="28"/>
        </w:rPr>
        <w:t xml:space="preserve">se estudiará </w:t>
      </w:r>
      <w:r w:rsidR="0060688E" w:rsidRPr="00574560">
        <w:rPr>
          <w:rFonts w:ascii="Bookman Old Style" w:hAnsi="Bookman Old Style" w:cs="Arial"/>
          <w:sz w:val="28"/>
          <w:szCs w:val="28"/>
        </w:rPr>
        <w:t xml:space="preserve">el </w:t>
      </w:r>
      <w:r w:rsidR="00943CEA" w:rsidRPr="00574560">
        <w:rPr>
          <w:rFonts w:ascii="Bookman Old Style" w:hAnsi="Bookman Old Style" w:cs="Arial"/>
          <w:sz w:val="28"/>
          <w:szCs w:val="28"/>
        </w:rPr>
        <w:t>c</w:t>
      </w:r>
      <w:r w:rsidRPr="00574560">
        <w:rPr>
          <w:rFonts w:ascii="Bookman Old Style" w:hAnsi="Bookman Old Style" w:cs="Arial"/>
          <w:sz w:val="28"/>
          <w:szCs w:val="28"/>
        </w:rPr>
        <w:t xml:space="preserve">aso </w:t>
      </w:r>
      <w:r w:rsidR="00943CEA" w:rsidRPr="00574560">
        <w:rPr>
          <w:rFonts w:ascii="Bookman Old Style" w:hAnsi="Bookman Old Style" w:cs="Arial"/>
          <w:sz w:val="28"/>
          <w:szCs w:val="28"/>
        </w:rPr>
        <w:t>c</w:t>
      </w:r>
      <w:r w:rsidR="002219CF">
        <w:rPr>
          <w:rFonts w:ascii="Bookman Old Style" w:hAnsi="Bookman Old Style" w:cs="Arial"/>
          <w:sz w:val="28"/>
          <w:szCs w:val="28"/>
        </w:rPr>
        <w:t>oncreto y; (iv)</w:t>
      </w:r>
      <w:r w:rsidR="003E01E4" w:rsidRPr="00574560">
        <w:rPr>
          <w:rFonts w:ascii="Bookman Old Style" w:hAnsi="Bookman Old Style" w:cs="Arial"/>
          <w:sz w:val="28"/>
          <w:szCs w:val="28"/>
        </w:rPr>
        <w:t xml:space="preserve"> </w:t>
      </w:r>
      <w:r w:rsidR="002219CF">
        <w:rPr>
          <w:rFonts w:ascii="Bookman Old Style" w:hAnsi="Bookman Old Style" w:cs="Arial"/>
          <w:sz w:val="28"/>
          <w:szCs w:val="28"/>
        </w:rPr>
        <w:t xml:space="preserve">se </w:t>
      </w:r>
      <w:r w:rsidR="003E01E4" w:rsidRPr="00574560">
        <w:rPr>
          <w:rFonts w:ascii="Bookman Old Style" w:hAnsi="Bookman Old Style" w:cs="Arial"/>
          <w:sz w:val="28"/>
          <w:szCs w:val="28"/>
        </w:rPr>
        <w:t>hará alusión a las consecuencias de la prosperidad del cargo, que desde ya se anuncia.</w:t>
      </w:r>
    </w:p>
    <w:p w14:paraId="1E419440" w14:textId="77777777" w:rsidR="008300C7" w:rsidRPr="00574560" w:rsidRDefault="008300C7" w:rsidP="001E3DF5">
      <w:pPr>
        <w:spacing w:line="360" w:lineRule="auto"/>
        <w:ind w:firstLine="708"/>
        <w:jc w:val="both"/>
        <w:rPr>
          <w:rFonts w:ascii="Bookman Old Style" w:hAnsi="Bookman Old Style" w:cs="Arial"/>
          <w:sz w:val="28"/>
          <w:szCs w:val="28"/>
        </w:rPr>
      </w:pPr>
    </w:p>
    <w:p w14:paraId="54E12F18" w14:textId="77777777" w:rsidR="00FF5FED" w:rsidRPr="00C30A13" w:rsidRDefault="00BA6B81" w:rsidP="00C30A13">
      <w:pPr>
        <w:pStyle w:val="Prrafodelista"/>
        <w:numPr>
          <w:ilvl w:val="0"/>
          <w:numId w:val="13"/>
        </w:numPr>
        <w:spacing w:line="360" w:lineRule="auto"/>
        <w:jc w:val="both"/>
        <w:rPr>
          <w:rFonts w:ascii="Bookman Old Style" w:hAnsi="Bookman Old Style" w:cs="Arial"/>
          <w:b/>
          <w:sz w:val="28"/>
          <w:szCs w:val="28"/>
        </w:rPr>
      </w:pPr>
      <w:r>
        <w:rPr>
          <w:rFonts w:ascii="Bookman Old Style" w:hAnsi="Bookman Old Style" w:cs="Arial"/>
          <w:b/>
          <w:sz w:val="28"/>
          <w:szCs w:val="28"/>
        </w:rPr>
        <w:t>El derecho fundamental a la d</w:t>
      </w:r>
      <w:r w:rsidR="00A5383C">
        <w:rPr>
          <w:rFonts w:ascii="Bookman Old Style" w:hAnsi="Bookman Old Style" w:cs="Arial"/>
          <w:b/>
          <w:sz w:val="28"/>
          <w:szCs w:val="28"/>
        </w:rPr>
        <w:t>efensa t</w:t>
      </w:r>
      <w:r w:rsidR="00FF5FED" w:rsidRPr="00C30A13">
        <w:rPr>
          <w:rFonts w:ascii="Bookman Old Style" w:hAnsi="Bookman Old Style" w:cs="Arial"/>
          <w:b/>
          <w:sz w:val="28"/>
          <w:szCs w:val="28"/>
        </w:rPr>
        <w:t>écnica</w:t>
      </w:r>
      <w:r w:rsidR="00E05078">
        <w:rPr>
          <w:rFonts w:ascii="Bookman Old Style" w:hAnsi="Bookman Old Style" w:cs="Arial"/>
          <w:b/>
          <w:sz w:val="28"/>
          <w:szCs w:val="28"/>
        </w:rPr>
        <w:t xml:space="preserve"> (asistencia letrada)</w:t>
      </w:r>
    </w:p>
    <w:p w14:paraId="5DD88F5F" w14:textId="77777777" w:rsidR="00FF5FED" w:rsidRPr="00574560" w:rsidRDefault="00FF5FED" w:rsidP="001E3DF5">
      <w:pPr>
        <w:spacing w:line="360" w:lineRule="auto"/>
        <w:ind w:firstLine="708"/>
        <w:jc w:val="both"/>
        <w:rPr>
          <w:rFonts w:ascii="Bookman Old Style" w:hAnsi="Bookman Old Style" w:cs="Arial"/>
          <w:sz w:val="28"/>
          <w:szCs w:val="28"/>
        </w:rPr>
      </w:pPr>
    </w:p>
    <w:p w14:paraId="58011FAE" w14:textId="77777777" w:rsidR="009C3967" w:rsidRPr="00574560" w:rsidRDefault="00BA6B81" w:rsidP="001E3DF5">
      <w:pPr>
        <w:spacing w:line="360" w:lineRule="auto"/>
        <w:ind w:firstLine="708"/>
        <w:jc w:val="both"/>
        <w:rPr>
          <w:rFonts w:ascii="Bookman Old Style" w:hAnsi="Bookman Old Style" w:cs="Arial"/>
          <w:sz w:val="28"/>
          <w:szCs w:val="28"/>
        </w:rPr>
      </w:pPr>
      <w:r>
        <w:rPr>
          <w:rFonts w:ascii="Bookman Old Style" w:hAnsi="Bookman Old Style" w:cs="Arial"/>
          <w:sz w:val="28"/>
          <w:szCs w:val="28"/>
        </w:rPr>
        <w:t>L</w:t>
      </w:r>
      <w:r w:rsidR="007A128D" w:rsidRPr="00574560">
        <w:rPr>
          <w:rFonts w:ascii="Bookman Old Style" w:hAnsi="Bookman Old Style" w:cs="Arial"/>
          <w:sz w:val="28"/>
          <w:szCs w:val="28"/>
        </w:rPr>
        <w:t>a asistencia jurídic</w:t>
      </w:r>
      <w:r w:rsidR="001B5AAE" w:rsidRPr="00574560">
        <w:rPr>
          <w:rFonts w:ascii="Bookman Old Style" w:hAnsi="Bookman Old Style" w:cs="Arial"/>
          <w:sz w:val="28"/>
          <w:szCs w:val="28"/>
        </w:rPr>
        <w:t>a</w:t>
      </w:r>
      <w:r w:rsidR="00A5383C">
        <w:rPr>
          <w:rFonts w:ascii="Bookman Old Style" w:hAnsi="Bookman Old Style" w:cs="Arial"/>
          <w:sz w:val="28"/>
          <w:szCs w:val="28"/>
        </w:rPr>
        <w:t xml:space="preserve"> procesal</w:t>
      </w:r>
      <w:r w:rsidR="001B5AAE" w:rsidRPr="00574560">
        <w:rPr>
          <w:rFonts w:ascii="Bookman Old Style" w:hAnsi="Bookman Old Style" w:cs="Arial"/>
          <w:sz w:val="28"/>
          <w:szCs w:val="28"/>
        </w:rPr>
        <w:t xml:space="preserve"> por</w:t>
      </w:r>
      <w:r w:rsidR="007A128D" w:rsidRPr="00574560">
        <w:rPr>
          <w:rFonts w:ascii="Bookman Old Style" w:hAnsi="Bookman Old Style" w:cs="Arial"/>
          <w:sz w:val="28"/>
          <w:szCs w:val="28"/>
        </w:rPr>
        <w:t xml:space="preserve"> un</w:t>
      </w:r>
      <w:r w:rsidR="001B5AAE" w:rsidRPr="00574560">
        <w:rPr>
          <w:rFonts w:ascii="Bookman Old Style" w:hAnsi="Bookman Old Style" w:cs="Arial"/>
          <w:sz w:val="28"/>
          <w:szCs w:val="28"/>
        </w:rPr>
        <w:t xml:space="preserve"> profesional</w:t>
      </w:r>
      <w:r w:rsidR="007A128D" w:rsidRPr="00574560">
        <w:rPr>
          <w:rFonts w:ascii="Bookman Old Style" w:hAnsi="Bookman Old Style" w:cs="Arial"/>
          <w:sz w:val="28"/>
          <w:szCs w:val="28"/>
        </w:rPr>
        <w:t xml:space="preserve"> </w:t>
      </w:r>
      <w:r w:rsidR="001B5AAE" w:rsidRPr="00574560">
        <w:rPr>
          <w:rFonts w:ascii="Bookman Old Style" w:hAnsi="Bookman Old Style" w:cs="Arial"/>
          <w:sz w:val="28"/>
          <w:szCs w:val="28"/>
        </w:rPr>
        <w:t>del</w:t>
      </w:r>
      <w:r>
        <w:rPr>
          <w:rFonts w:ascii="Bookman Old Style" w:hAnsi="Bookman Old Style" w:cs="Arial"/>
          <w:sz w:val="28"/>
          <w:szCs w:val="28"/>
        </w:rPr>
        <w:t xml:space="preserve"> derecho</w:t>
      </w:r>
      <w:r w:rsidR="001B5AAE" w:rsidRPr="00574560">
        <w:rPr>
          <w:rFonts w:ascii="Bookman Old Style" w:hAnsi="Bookman Old Style" w:cs="Arial"/>
          <w:sz w:val="28"/>
          <w:szCs w:val="28"/>
        </w:rPr>
        <w:t xml:space="preserve"> calificado, </w:t>
      </w:r>
      <w:r w:rsidR="007A128D" w:rsidRPr="00574560">
        <w:rPr>
          <w:rFonts w:ascii="Bookman Old Style" w:hAnsi="Bookman Old Style" w:cs="Arial"/>
          <w:sz w:val="28"/>
          <w:szCs w:val="28"/>
        </w:rPr>
        <w:t>hace parte de las garantías</w:t>
      </w:r>
      <w:r>
        <w:rPr>
          <w:rFonts w:ascii="Bookman Old Style" w:hAnsi="Bookman Old Style" w:cs="Arial"/>
          <w:sz w:val="28"/>
          <w:szCs w:val="28"/>
        </w:rPr>
        <w:t xml:space="preserve"> fundamentales</w:t>
      </w:r>
      <w:r w:rsidR="007A128D" w:rsidRPr="00574560">
        <w:rPr>
          <w:rFonts w:ascii="Bookman Old Style" w:hAnsi="Bookman Old Style" w:cs="Arial"/>
          <w:sz w:val="28"/>
          <w:szCs w:val="28"/>
        </w:rPr>
        <w:t xml:space="preserve"> que se enmarcan en el artículo 29 de la Constitución</w:t>
      </w:r>
      <w:r>
        <w:rPr>
          <w:rFonts w:ascii="Bookman Old Style" w:hAnsi="Bookman Old Style" w:cs="Arial"/>
          <w:sz w:val="28"/>
          <w:szCs w:val="28"/>
        </w:rPr>
        <w:t xml:space="preserve"> Política</w:t>
      </w:r>
      <w:r w:rsidR="00A5383C">
        <w:rPr>
          <w:rFonts w:ascii="Bookman Old Style" w:hAnsi="Bookman Old Style" w:cs="Arial"/>
          <w:sz w:val="28"/>
          <w:szCs w:val="28"/>
        </w:rPr>
        <w:t xml:space="preserve"> nacional</w:t>
      </w:r>
      <w:r w:rsidR="00122BD2">
        <w:rPr>
          <w:rFonts w:ascii="Bookman Old Style" w:hAnsi="Bookman Old Style" w:cs="Arial"/>
          <w:sz w:val="28"/>
          <w:szCs w:val="28"/>
        </w:rPr>
        <w:t>;</w:t>
      </w:r>
      <w:r w:rsidR="007A128D" w:rsidRPr="00574560">
        <w:rPr>
          <w:rFonts w:ascii="Bookman Old Style" w:hAnsi="Bookman Old Style" w:cs="Arial"/>
          <w:sz w:val="28"/>
          <w:szCs w:val="28"/>
        </w:rPr>
        <w:t xml:space="preserve"> </w:t>
      </w:r>
      <w:r w:rsidR="00A5383C">
        <w:rPr>
          <w:rFonts w:ascii="Bookman Old Style" w:hAnsi="Bookman Old Style" w:cs="Arial"/>
          <w:sz w:val="28"/>
          <w:szCs w:val="28"/>
        </w:rPr>
        <w:t>en el canon</w:t>
      </w:r>
      <w:r w:rsidR="008941D8" w:rsidRPr="00574560">
        <w:rPr>
          <w:rFonts w:ascii="Bookman Old Style" w:hAnsi="Bookman Old Style" w:cs="Arial"/>
          <w:sz w:val="28"/>
          <w:szCs w:val="28"/>
        </w:rPr>
        <w:t xml:space="preserve"> </w:t>
      </w:r>
      <w:r w:rsidR="0054767F" w:rsidRPr="00574560">
        <w:rPr>
          <w:rFonts w:ascii="Bookman Old Style" w:hAnsi="Bookman Old Style" w:cs="Arial"/>
          <w:sz w:val="28"/>
          <w:szCs w:val="28"/>
        </w:rPr>
        <w:t>8</w:t>
      </w:r>
      <w:r w:rsidR="00A5383C">
        <w:rPr>
          <w:rFonts w:ascii="Bookman Old Style" w:hAnsi="Bookman Old Style" w:cs="Arial"/>
          <w:sz w:val="28"/>
          <w:szCs w:val="28"/>
        </w:rPr>
        <w:t>,</w:t>
      </w:r>
      <w:r w:rsidR="0054767F" w:rsidRPr="00574560">
        <w:rPr>
          <w:rFonts w:ascii="Bookman Old Style" w:hAnsi="Bookman Old Style" w:cs="Arial"/>
          <w:sz w:val="28"/>
          <w:szCs w:val="28"/>
        </w:rPr>
        <w:t xml:space="preserve"> n</w:t>
      </w:r>
      <w:r w:rsidR="00122BD2">
        <w:rPr>
          <w:rFonts w:ascii="Bookman Old Style" w:hAnsi="Bookman Old Style" w:cs="Arial"/>
          <w:sz w:val="28"/>
          <w:szCs w:val="28"/>
        </w:rPr>
        <w:t>umeral e) de la Ley 906 de 2004;</w:t>
      </w:r>
      <w:r w:rsidR="0054767F" w:rsidRPr="00574560">
        <w:rPr>
          <w:rFonts w:ascii="Bookman Old Style" w:hAnsi="Bookman Old Style" w:cs="Arial"/>
          <w:sz w:val="28"/>
          <w:szCs w:val="28"/>
        </w:rPr>
        <w:t xml:space="preserve"> en el</w:t>
      </w:r>
      <w:r>
        <w:rPr>
          <w:rFonts w:ascii="Bookman Old Style" w:hAnsi="Bookman Old Style" w:cs="Arial"/>
          <w:sz w:val="28"/>
          <w:szCs w:val="28"/>
        </w:rPr>
        <w:t xml:space="preserve"> </w:t>
      </w:r>
      <w:r w:rsidR="00A5383C">
        <w:rPr>
          <w:rFonts w:ascii="Bookman Old Style" w:hAnsi="Bookman Old Style" w:cs="Arial"/>
          <w:sz w:val="28"/>
          <w:szCs w:val="28"/>
        </w:rPr>
        <w:t>precepto</w:t>
      </w:r>
      <w:r>
        <w:rPr>
          <w:rFonts w:ascii="Bookman Old Style" w:hAnsi="Bookman Old Style" w:cs="Arial"/>
          <w:sz w:val="28"/>
          <w:szCs w:val="28"/>
        </w:rPr>
        <w:t xml:space="preserve"> 14, numeral e) del</w:t>
      </w:r>
      <w:r w:rsidR="0054767F" w:rsidRPr="00574560">
        <w:rPr>
          <w:rFonts w:ascii="Bookman Old Style" w:hAnsi="Bookman Old Style" w:cs="Arial"/>
          <w:sz w:val="28"/>
          <w:szCs w:val="28"/>
        </w:rPr>
        <w:t xml:space="preserve"> </w:t>
      </w:r>
      <w:r w:rsidR="00BB7600" w:rsidRPr="00574560">
        <w:rPr>
          <w:rFonts w:ascii="Bookman Old Style" w:hAnsi="Bookman Old Style" w:cs="Arial"/>
          <w:iCs/>
          <w:sz w:val="28"/>
          <w:szCs w:val="28"/>
          <w:lang w:val="es-CO"/>
        </w:rPr>
        <w:t>Pacto Internacional de Derechos Civiles y Políticos</w:t>
      </w:r>
      <w:r w:rsidR="00BB7600" w:rsidRPr="00574560">
        <w:rPr>
          <w:rStyle w:val="Refdenotaalpie"/>
          <w:rFonts w:ascii="Bookman Old Style" w:hAnsi="Bookman Old Style" w:cs="Arial"/>
          <w:iCs/>
          <w:sz w:val="28"/>
          <w:szCs w:val="28"/>
          <w:lang w:val="es-CO"/>
        </w:rPr>
        <w:footnoteReference w:id="22"/>
      </w:r>
      <w:r w:rsidR="00BB7600" w:rsidRPr="00574560">
        <w:rPr>
          <w:rFonts w:ascii="Bookman Old Style" w:hAnsi="Bookman Old Style" w:cs="Arial"/>
          <w:iCs/>
          <w:sz w:val="28"/>
          <w:szCs w:val="28"/>
          <w:lang w:val="es-CO"/>
        </w:rPr>
        <w:t xml:space="preserve"> y</w:t>
      </w:r>
      <w:r w:rsidR="00122BD2">
        <w:rPr>
          <w:rFonts w:ascii="Bookman Old Style" w:hAnsi="Bookman Old Style" w:cs="Arial"/>
          <w:iCs/>
          <w:sz w:val="28"/>
          <w:szCs w:val="28"/>
          <w:lang w:val="es-CO"/>
        </w:rPr>
        <w:t>;</w:t>
      </w:r>
      <w:r w:rsidR="00BB7600" w:rsidRPr="00574560">
        <w:rPr>
          <w:rFonts w:ascii="Bookman Old Style" w:hAnsi="Bookman Old Style" w:cs="Arial"/>
          <w:iCs/>
          <w:sz w:val="28"/>
          <w:szCs w:val="28"/>
          <w:lang w:val="es-CO"/>
        </w:rPr>
        <w:t xml:space="preserve"> </w:t>
      </w:r>
      <w:r w:rsidR="00A5383C">
        <w:rPr>
          <w:rFonts w:ascii="Bookman Old Style" w:hAnsi="Bookman Old Style" w:cs="Arial"/>
          <w:iCs/>
          <w:sz w:val="28"/>
          <w:szCs w:val="28"/>
          <w:lang w:val="es-CO"/>
        </w:rPr>
        <w:t xml:space="preserve">en la </w:t>
      </w:r>
      <w:r w:rsidR="00A5383C">
        <w:rPr>
          <w:rFonts w:ascii="Bookman Old Style" w:hAnsi="Bookman Old Style" w:cs="Arial"/>
          <w:iCs/>
          <w:sz w:val="28"/>
          <w:szCs w:val="28"/>
          <w:lang w:val="es-CO"/>
        </w:rPr>
        <w:lastRenderedPageBreak/>
        <w:t>disposición 8ª</w:t>
      </w:r>
      <w:r>
        <w:rPr>
          <w:rFonts w:ascii="Bookman Old Style" w:hAnsi="Bookman Old Style" w:cs="Arial"/>
          <w:iCs/>
          <w:sz w:val="28"/>
          <w:szCs w:val="28"/>
          <w:lang w:val="es-CO"/>
        </w:rPr>
        <w:t>, numeral 2º, literal</w:t>
      </w:r>
      <w:r w:rsidR="001F218A">
        <w:rPr>
          <w:rFonts w:ascii="Bookman Old Style" w:hAnsi="Bookman Old Style" w:cs="Arial"/>
          <w:iCs/>
          <w:sz w:val="28"/>
          <w:szCs w:val="28"/>
          <w:lang w:val="es-CO"/>
        </w:rPr>
        <w:t>es d) y</w:t>
      </w:r>
      <w:r>
        <w:rPr>
          <w:rFonts w:ascii="Bookman Old Style" w:hAnsi="Bookman Old Style" w:cs="Arial"/>
          <w:iCs/>
          <w:sz w:val="28"/>
          <w:szCs w:val="28"/>
          <w:lang w:val="es-CO"/>
        </w:rPr>
        <w:t xml:space="preserve"> e) de </w:t>
      </w:r>
      <w:r w:rsidR="00122BD2">
        <w:rPr>
          <w:rFonts w:ascii="Bookman Old Style" w:hAnsi="Bookman Old Style" w:cs="Arial"/>
          <w:bCs/>
          <w:iCs/>
          <w:sz w:val="28"/>
          <w:szCs w:val="28"/>
          <w:lang w:val="es-CO"/>
        </w:rPr>
        <w:t>la Convención Americana sobre</w:t>
      </w:r>
      <w:r w:rsidR="00BB7600" w:rsidRPr="00574560">
        <w:rPr>
          <w:rFonts w:ascii="Bookman Old Style" w:hAnsi="Bookman Old Style" w:cs="Arial"/>
          <w:bCs/>
          <w:iCs/>
          <w:sz w:val="28"/>
          <w:szCs w:val="28"/>
          <w:lang w:val="es-CO"/>
        </w:rPr>
        <w:t xml:space="preserve"> Derechos Humanos</w:t>
      </w:r>
      <w:r w:rsidR="00BB7600" w:rsidRPr="00574560">
        <w:rPr>
          <w:rStyle w:val="Refdenotaalpie"/>
          <w:rFonts w:ascii="Bookman Old Style" w:hAnsi="Bookman Old Style" w:cs="Arial"/>
          <w:bCs/>
          <w:iCs/>
          <w:sz w:val="28"/>
          <w:szCs w:val="28"/>
          <w:lang w:val="es-CO"/>
        </w:rPr>
        <w:footnoteReference w:id="23"/>
      </w:r>
      <w:r w:rsidR="00122BD2">
        <w:rPr>
          <w:rFonts w:ascii="Bookman Old Style" w:hAnsi="Bookman Old Style" w:cs="Arial"/>
          <w:bCs/>
          <w:iCs/>
          <w:sz w:val="28"/>
          <w:szCs w:val="28"/>
          <w:lang w:val="es-CO"/>
        </w:rPr>
        <w:t xml:space="preserve">, </w:t>
      </w:r>
      <w:r>
        <w:rPr>
          <w:rFonts w:ascii="Bookman Old Style" w:hAnsi="Bookman Old Style" w:cs="Arial"/>
          <w:bCs/>
          <w:iCs/>
          <w:sz w:val="28"/>
          <w:szCs w:val="28"/>
          <w:lang w:val="es-CO"/>
        </w:rPr>
        <w:t xml:space="preserve">pactos internacionales </w:t>
      </w:r>
      <w:r w:rsidR="00BB7600" w:rsidRPr="00574560">
        <w:rPr>
          <w:rFonts w:ascii="Bookman Old Style" w:hAnsi="Bookman Old Style" w:cs="Arial"/>
          <w:bCs/>
          <w:iCs/>
          <w:sz w:val="28"/>
          <w:szCs w:val="28"/>
          <w:lang w:val="es-CO"/>
        </w:rPr>
        <w:t>aprobad</w:t>
      </w:r>
      <w:r w:rsidR="00A5383C">
        <w:rPr>
          <w:rFonts w:ascii="Bookman Old Style" w:hAnsi="Bookman Old Style" w:cs="Arial"/>
          <w:iCs/>
          <w:sz w:val="28"/>
          <w:szCs w:val="28"/>
          <w:lang w:val="es-CO"/>
        </w:rPr>
        <w:t>os</w:t>
      </w:r>
      <w:r w:rsidR="00122BD2">
        <w:rPr>
          <w:rFonts w:ascii="Bookman Old Style" w:hAnsi="Bookman Old Style" w:cs="Arial"/>
          <w:iCs/>
          <w:sz w:val="28"/>
          <w:szCs w:val="28"/>
          <w:lang w:val="es-CO"/>
        </w:rPr>
        <w:t xml:space="preserve"> en el orden interno</w:t>
      </w:r>
      <w:r w:rsidR="00A5383C">
        <w:rPr>
          <w:rFonts w:ascii="Bookman Old Style" w:hAnsi="Bookman Old Style" w:cs="Arial"/>
          <w:iCs/>
          <w:sz w:val="28"/>
          <w:szCs w:val="28"/>
          <w:lang w:val="es-CO"/>
        </w:rPr>
        <w:t xml:space="preserve"> por las L</w:t>
      </w:r>
      <w:r w:rsidR="00BB7600" w:rsidRPr="00574560">
        <w:rPr>
          <w:rFonts w:ascii="Bookman Old Style" w:hAnsi="Bookman Old Style" w:cs="Arial"/>
          <w:iCs/>
          <w:sz w:val="28"/>
          <w:szCs w:val="28"/>
          <w:lang w:val="es-CO"/>
        </w:rPr>
        <w:t xml:space="preserve">eyes 74 de 1968 y </w:t>
      </w:r>
      <w:r w:rsidR="00BB7600" w:rsidRPr="00574560">
        <w:rPr>
          <w:rFonts w:ascii="Bookman Old Style" w:hAnsi="Bookman Old Style" w:cs="Arial"/>
          <w:bCs/>
          <w:iCs/>
          <w:sz w:val="28"/>
          <w:szCs w:val="28"/>
          <w:lang w:val="es-CO"/>
        </w:rPr>
        <w:t>16 de 1972, respectivamente</w:t>
      </w:r>
    </w:p>
    <w:p w14:paraId="3E292CD4" w14:textId="77777777" w:rsidR="0031764F" w:rsidRPr="00574560" w:rsidRDefault="0031764F" w:rsidP="001E3DF5">
      <w:pPr>
        <w:spacing w:line="360" w:lineRule="auto"/>
        <w:ind w:firstLine="708"/>
        <w:jc w:val="both"/>
        <w:rPr>
          <w:rFonts w:ascii="Bookman Old Style" w:hAnsi="Bookman Old Style" w:cs="Arial"/>
          <w:sz w:val="28"/>
          <w:szCs w:val="28"/>
        </w:rPr>
      </w:pPr>
    </w:p>
    <w:p w14:paraId="4CA999F4" w14:textId="2E1B8CCB" w:rsidR="001F218A" w:rsidRDefault="004053C9" w:rsidP="00C5763A">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Jurisprudencialmente</w:t>
      </w:r>
      <w:r w:rsidR="00E8108F" w:rsidRPr="00574560">
        <w:rPr>
          <w:rStyle w:val="Refdenotaalpie"/>
          <w:rFonts w:ascii="Bookman Old Style" w:hAnsi="Bookman Old Style" w:cs="Arial"/>
          <w:sz w:val="28"/>
          <w:szCs w:val="28"/>
        </w:rPr>
        <w:footnoteReference w:id="24"/>
      </w:r>
      <w:r w:rsidR="00122BD2">
        <w:rPr>
          <w:rFonts w:ascii="Bookman Old Style" w:hAnsi="Bookman Old Style" w:cs="Arial"/>
          <w:sz w:val="28"/>
          <w:szCs w:val="28"/>
        </w:rPr>
        <w:t>,</w:t>
      </w:r>
      <w:r w:rsidRPr="00574560">
        <w:rPr>
          <w:rFonts w:ascii="Bookman Old Style" w:hAnsi="Bookman Old Style" w:cs="Arial"/>
          <w:sz w:val="28"/>
          <w:szCs w:val="28"/>
        </w:rPr>
        <w:t xml:space="preserve"> se ha </w:t>
      </w:r>
      <w:r w:rsidR="00541354" w:rsidRPr="00574560">
        <w:rPr>
          <w:rFonts w:ascii="Bookman Old Style" w:hAnsi="Bookman Old Style" w:cs="Arial"/>
          <w:sz w:val="28"/>
          <w:szCs w:val="28"/>
        </w:rPr>
        <w:t xml:space="preserve">reiterado </w:t>
      </w:r>
      <w:r w:rsidRPr="00574560">
        <w:rPr>
          <w:rFonts w:ascii="Bookman Old Style" w:hAnsi="Bookman Old Style" w:cs="Arial"/>
          <w:sz w:val="28"/>
          <w:szCs w:val="28"/>
        </w:rPr>
        <w:t xml:space="preserve">que </w:t>
      </w:r>
      <w:r w:rsidR="0031764F" w:rsidRPr="00574560">
        <w:rPr>
          <w:rFonts w:ascii="Bookman Old Style" w:hAnsi="Bookman Old Style" w:cs="Arial"/>
          <w:sz w:val="28"/>
          <w:szCs w:val="28"/>
        </w:rPr>
        <w:t>el derecho a la defensa</w:t>
      </w:r>
      <w:r w:rsidRPr="00574560">
        <w:rPr>
          <w:rFonts w:ascii="Bookman Old Style" w:hAnsi="Bookman Old Style" w:cs="Arial"/>
          <w:sz w:val="28"/>
          <w:szCs w:val="28"/>
        </w:rPr>
        <w:t xml:space="preserve"> </w:t>
      </w:r>
      <w:r w:rsidR="00122BD2">
        <w:rPr>
          <w:rFonts w:ascii="Bookman Old Style" w:hAnsi="Bookman Old Style"/>
          <w:i/>
          <w:spacing w:val="-3"/>
          <w:sz w:val="28"/>
          <w:szCs w:val="28"/>
        </w:rPr>
        <w:t>«</w:t>
      </w:r>
      <w:r w:rsidR="00541354" w:rsidRPr="00574560">
        <w:rPr>
          <w:rFonts w:ascii="Bookman Old Style" w:hAnsi="Bookman Old Style"/>
          <w:i/>
          <w:spacing w:val="-3"/>
          <w:sz w:val="28"/>
          <w:szCs w:val="28"/>
        </w:rPr>
        <w:t>constituye una garantía de rango constitucional, cuya eficacia debe ser vigilada y procurad</w:t>
      </w:r>
      <w:r w:rsidR="00122BD2">
        <w:rPr>
          <w:rFonts w:ascii="Bookman Old Style" w:hAnsi="Bookman Old Style"/>
          <w:i/>
          <w:spacing w:val="-3"/>
          <w:sz w:val="28"/>
          <w:szCs w:val="28"/>
        </w:rPr>
        <w:t>a por el funcionario judicial,…»</w:t>
      </w:r>
      <w:r w:rsidR="001F218A">
        <w:rPr>
          <w:rFonts w:ascii="Bookman Old Style" w:hAnsi="Bookman Old Style"/>
          <w:spacing w:val="-3"/>
          <w:sz w:val="28"/>
          <w:szCs w:val="28"/>
        </w:rPr>
        <w:t>,</w:t>
      </w:r>
      <w:r w:rsidR="00541354" w:rsidRPr="00574560">
        <w:rPr>
          <w:rFonts w:ascii="Bookman Old Style" w:hAnsi="Bookman Old Style" w:cs="Arial"/>
          <w:sz w:val="28"/>
          <w:szCs w:val="28"/>
        </w:rPr>
        <w:t xml:space="preserve"> que </w:t>
      </w:r>
      <w:r w:rsidR="001B5AAE" w:rsidRPr="00574560">
        <w:rPr>
          <w:rFonts w:ascii="Bookman Old Style" w:hAnsi="Bookman Old Style" w:cs="Arial"/>
          <w:sz w:val="28"/>
          <w:szCs w:val="28"/>
        </w:rPr>
        <w:t xml:space="preserve">se caracteriza </w:t>
      </w:r>
      <w:r w:rsidR="00562151" w:rsidRPr="00574560">
        <w:rPr>
          <w:rFonts w:ascii="Bookman Old Style" w:hAnsi="Bookman Old Style" w:cs="Arial"/>
          <w:sz w:val="28"/>
          <w:szCs w:val="28"/>
        </w:rPr>
        <w:t>por ser</w:t>
      </w:r>
      <w:r w:rsidR="001B5AAE" w:rsidRPr="00574560">
        <w:rPr>
          <w:rFonts w:ascii="Bookman Old Style" w:hAnsi="Bookman Old Style" w:cs="Arial"/>
          <w:sz w:val="28"/>
          <w:szCs w:val="28"/>
        </w:rPr>
        <w:t xml:space="preserve"> intangible, real o material y permanente. </w:t>
      </w:r>
      <w:r w:rsidR="00EF4BAA" w:rsidRPr="00574560">
        <w:rPr>
          <w:rFonts w:ascii="Bookman Old Style" w:hAnsi="Bookman Old Style" w:cs="Arial"/>
          <w:sz w:val="28"/>
          <w:szCs w:val="28"/>
        </w:rPr>
        <w:t>La intangibilidad se predica de</w:t>
      </w:r>
      <w:r w:rsidR="00611523" w:rsidRPr="00574560">
        <w:rPr>
          <w:rFonts w:ascii="Bookman Old Style" w:hAnsi="Bookman Old Style" w:cs="Arial"/>
          <w:sz w:val="28"/>
          <w:szCs w:val="28"/>
        </w:rPr>
        <w:t xml:space="preserve"> su carácter de irrenunciable, </w:t>
      </w:r>
      <w:r w:rsidR="00EF4BAA" w:rsidRPr="00574560">
        <w:rPr>
          <w:rFonts w:ascii="Bookman Old Style" w:hAnsi="Bookman Old Style" w:cs="Arial"/>
          <w:sz w:val="28"/>
          <w:szCs w:val="28"/>
        </w:rPr>
        <w:t xml:space="preserve">por cuanto </w:t>
      </w:r>
      <w:r w:rsidR="00315F08" w:rsidRPr="00574560">
        <w:rPr>
          <w:rFonts w:ascii="Bookman Old Style" w:hAnsi="Bookman Old Style" w:cs="Arial"/>
          <w:sz w:val="28"/>
          <w:szCs w:val="28"/>
        </w:rPr>
        <w:t>debe</w:t>
      </w:r>
      <w:r w:rsidR="00EF4BAA" w:rsidRPr="00574560">
        <w:rPr>
          <w:rFonts w:ascii="Bookman Old Style" w:hAnsi="Bookman Old Style" w:cs="Arial"/>
          <w:sz w:val="28"/>
          <w:szCs w:val="28"/>
        </w:rPr>
        <w:t xml:space="preserve"> el procesado designar un abogad</w:t>
      </w:r>
      <w:r w:rsidR="00611523" w:rsidRPr="00574560">
        <w:rPr>
          <w:rFonts w:ascii="Bookman Old Style" w:hAnsi="Bookman Old Style" w:cs="Arial"/>
          <w:sz w:val="28"/>
          <w:szCs w:val="28"/>
        </w:rPr>
        <w:t>o de confianza</w:t>
      </w:r>
      <w:r w:rsidR="0017127E" w:rsidRPr="00574560">
        <w:rPr>
          <w:rFonts w:ascii="Bookman Old Style" w:hAnsi="Bookman Old Style" w:cs="Arial"/>
          <w:sz w:val="28"/>
          <w:szCs w:val="28"/>
        </w:rPr>
        <w:t xml:space="preserve"> y</w:t>
      </w:r>
      <w:r w:rsidR="001F218A">
        <w:rPr>
          <w:rFonts w:ascii="Bookman Old Style" w:hAnsi="Bookman Old Style" w:cs="Arial"/>
          <w:sz w:val="28"/>
          <w:szCs w:val="28"/>
        </w:rPr>
        <w:t>,</w:t>
      </w:r>
      <w:r w:rsidR="0017127E" w:rsidRPr="00574560">
        <w:rPr>
          <w:rFonts w:ascii="Bookman Old Style" w:hAnsi="Bookman Old Style" w:cs="Arial"/>
          <w:sz w:val="28"/>
          <w:szCs w:val="28"/>
        </w:rPr>
        <w:t xml:space="preserve"> en caso de que éste no pueda </w:t>
      </w:r>
      <w:r w:rsidR="00315F08" w:rsidRPr="00574560">
        <w:rPr>
          <w:rFonts w:ascii="Bookman Old Style" w:hAnsi="Bookman Old Style" w:cs="Arial"/>
          <w:sz w:val="28"/>
          <w:szCs w:val="28"/>
        </w:rPr>
        <w:t xml:space="preserve">o no quiera, </w:t>
      </w:r>
      <w:r w:rsidR="0017127E" w:rsidRPr="00574560">
        <w:rPr>
          <w:rFonts w:ascii="Bookman Old Style" w:hAnsi="Bookman Old Style" w:cs="Arial"/>
          <w:sz w:val="28"/>
          <w:szCs w:val="28"/>
        </w:rPr>
        <w:t xml:space="preserve">es obligación </w:t>
      </w:r>
      <w:r w:rsidR="00315F08" w:rsidRPr="00574560">
        <w:rPr>
          <w:rFonts w:ascii="Bookman Old Style" w:hAnsi="Bookman Old Style" w:cs="Arial"/>
          <w:sz w:val="28"/>
          <w:szCs w:val="28"/>
        </w:rPr>
        <w:t xml:space="preserve">ineludible </w:t>
      </w:r>
      <w:r w:rsidR="0017127E" w:rsidRPr="00574560">
        <w:rPr>
          <w:rFonts w:ascii="Bookman Old Style" w:hAnsi="Bookman Old Style" w:cs="Arial"/>
          <w:sz w:val="28"/>
          <w:szCs w:val="28"/>
        </w:rPr>
        <w:t xml:space="preserve">del Estado </w:t>
      </w:r>
      <w:r w:rsidR="001F218A">
        <w:rPr>
          <w:rFonts w:ascii="Bookman Old Style" w:hAnsi="Bookman Old Style" w:cs="Arial"/>
          <w:sz w:val="28"/>
          <w:szCs w:val="28"/>
        </w:rPr>
        <w:t>asignarl</w:t>
      </w:r>
      <w:r w:rsidR="00315F08" w:rsidRPr="00574560">
        <w:rPr>
          <w:rFonts w:ascii="Bookman Old Style" w:hAnsi="Bookman Old Style" w:cs="Arial"/>
          <w:sz w:val="28"/>
          <w:szCs w:val="28"/>
        </w:rPr>
        <w:t>e un defensor de oficio</w:t>
      </w:r>
      <w:r w:rsidR="009D3EFD" w:rsidRPr="00574560">
        <w:rPr>
          <w:rFonts w:ascii="Bookman Old Style" w:hAnsi="Bookman Old Style" w:cs="Arial"/>
          <w:sz w:val="28"/>
          <w:szCs w:val="28"/>
        </w:rPr>
        <w:t xml:space="preserve"> o </w:t>
      </w:r>
      <w:r w:rsidR="00315F08" w:rsidRPr="00574560">
        <w:rPr>
          <w:rFonts w:ascii="Bookman Old Style" w:hAnsi="Bookman Old Style" w:cs="Arial"/>
          <w:sz w:val="28"/>
          <w:szCs w:val="28"/>
        </w:rPr>
        <w:t xml:space="preserve">público. </w:t>
      </w:r>
    </w:p>
    <w:p w14:paraId="218416C9" w14:textId="77777777" w:rsidR="001F218A" w:rsidRDefault="001F218A" w:rsidP="00C5763A">
      <w:pPr>
        <w:spacing w:line="360" w:lineRule="auto"/>
        <w:ind w:firstLine="708"/>
        <w:jc w:val="both"/>
        <w:rPr>
          <w:rFonts w:ascii="Bookman Old Style" w:hAnsi="Bookman Old Style" w:cs="Arial"/>
          <w:sz w:val="28"/>
          <w:szCs w:val="28"/>
        </w:rPr>
      </w:pPr>
    </w:p>
    <w:p w14:paraId="636ADB22" w14:textId="77777777" w:rsidR="001F218A" w:rsidRDefault="00D43731" w:rsidP="00C5763A">
      <w:pPr>
        <w:spacing w:line="360" w:lineRule="auto"/>
        <w:ind w:firstLine="708"/>
        <w:jc w:val="both"/>
        <w:rPr>
          <w:rFonts w:ascii="Bookman Old Style" w:hAnsi="Bookman Old Style"/>
          <w:sz w:val="28"/>
          <w:szCs w:val="28"/>
        </w:rPr>
      </w:pPr>
      <w:r>
        <w:rPr>
          <w:rFonts w:ascii="Bookman Old Style" w:hAnsi="Bookman Old Style" w:cs="Arial"/>
          <w:sz w:val="28"/>
          <w:szCs w:val="28"/>
        </w:rPr>
        <w:t>E</w:t>
      </w:r>
      <w:r w:rsidR="00315F08" w:rsidRPr="00574560">
        <w:rPr>
          <w:rFonts w:ascii="Bookman Old Style" w:hAnsi="Bookman Old Style" w:cs="Arial"/>
          <w:sz w:val="28"/>
          <w:szCs w:val="28"/>
        </w:rPr>
        <w:t xml:space="preserve">s real o material cuando el actuar del defensor corresponde a actos </w:t>
      </w:r>
      <w:r w:rsidR="00315F08" w:rsidRPr="00574560">
        <w:rPr>
          <w:rFonts w:ascii="Bookman Old Style" w:hAnsi="Bookman Old Style"/>
          <w:sz w:val="28"/>
          <w:szCs w:val="28"/>
        </w:rPr>
        <w:t>tendientes a contrarrestar las teorías de la Fiscalía en el marco de un proceso adversarial, amparado por el principio de igualdad de armas, de manera tal, que no es garantía del derecho a la defensa la sola existencia nominal de un profesional del derecho</w:t>
      </w:r>
      <w:r w:rsidR="00315F08" w:rsidRPr="00574560">
        <w:rPr>
          <w:rStyle w:val="Refdenotaalpie"/>
          <w:rFonts w:ascii="Bookman Old Style" w:hAnsi="Bookman Old Style"/>
          <w:sz w:val="28"/>
          <w:szCs w:val="28"/>
        </w:rPr>
        <w:footnoteReference w:id="25"/>
      </w:r>
      <w:r w:rsidR="00315F08" w:rsidRPr="00574560">
        <w:rPr>
          <w:rFonts w:ascii="Bookman Old Style" w:hAnsi="Bookman Old Style"/>
          <w:sz w:val="28"/>
          <w:szCs w:val="28"/>
        </w:rPr>
        <w:t xml:space="preserve">. </w:t>
      </w:r>
    </w:p>
    <w:p w14:paraId="15659772" w14:textId="77777777" w:rsidR="001F218A" w:rsidRDefault="001F218A" w:rsidP="00C5763A">
      <w:pPr>
        <w:spacing w:line="360" w:lineRule="auto"/>
        <w:ind w:firstLine="708"/>
        <w:jc w:val="both"/>
        <w:rPr>
          <w:rFonts w:ascii="Bookman Old Style" w:hAnsi="Bookman Old Style"/>
          <w:sz w:val="28"/>
          <w:szCs w:val="28"/>
        </w:rPr>
      </w:pPr>
    </w:p>
    <w:p w14:paraId="756FC00F" w14:textId="04137E00" w:rsidR="0084232F" w:rsidRPr="00574560" w:rsidRDefault="00D43731" w:rsidP="00C5763A">
      <w:pPr>
        <w:spacing w:line="360" w:lineRule="auto"/>
        <w:ind w:firstLine="708"/>
        <w:jc w:val="both"/>
        <w:rPr>
          <w:rFonts w:ascii="Bookman Old Style" w:hAnsi="Bookman Old Style"/>
          <w:sz w:val="28"/>
          <w:szCs w:val="28"/>
        </w:rPr>
      </w:pPr>
      <w:r>
        <w:rPr>
          <w:rFonts w:ascii="Bookman Old Style" w:hAnsi="Bookman Old Style"/>
          <w:sz w:val="28"/>
          <w:szCs w:val="28"/>
        </w:rPr>
        <w:t>S</w:t>
      </w:r>
      <w:r w:rsidR="00315F08" w:rsidRPr="00574560">
        <w:rPr>
          <w:rFonts w:ascii="Bookman Old Style" w:hAnsi="Bookman Old Style"/>
          <w:sz w:val="28"/>
          <w:szCs w:val="28"/>
        </w:rPr>
        <w:t>e pre</w:t>
      </w:r>
      <w:r w:rsidR="00787A58">
        <w:rPr>
          <w:rFonts w:ascii="Bookman Old Style" w:hAnsi="Bookman Old Style"/>
          <w:sz w:val="28"/>
          <w:szCs w:val="28"/>
        </w:rPr>
        <w:t>dica que el derecho a la asistencia letrada</w:t>
      </w:r>
      <w:r w:rsidR="00315F08" w:rsidRPr="00574560">
        <w:rPr>
          <w:rFonts w:ascii="Bookman Old Style" w:hAnsi="Bookman Old Style"/>
          <w:sz w:val="28"/>
          <w:szCs w:val="28"/>
        </w:rPr>
        <w:t xml:space="preserve"> es </w:t>
      </w:r>
      <w:r w:rsidR="00DA7E29" w:rsidRPr="00574560">
        <w:rPr>
          <w:rFonts w:ascii="Bookman Old Style" w:hAnsi="Bookman Old Style"/>
          <w:sz w:val="28"/>
          <w:szCs w:val="28"/>
        </w:rPr>
        <w:t xml:space="preserve">permanente, pues </w:t>
      </w:r>
      <w:r w:rsidR="00315F08" w:rsidRPr="00574560">
        <w:rPr>
          <w:rFonts w:ascii="Bookman Old Style" w:hAnsi="Bookman Old Style"/>
          <w:sz w:val="28"/>
          <w:szCs w:val="28"/>
        </w:rPr>
        <w:t>debe ser ininterrumpido durante el transcurso del proceso</w:t>
      </w:r>
      <w:r w:rsidR="00DA7E29" w:rsidRPr="00574560">
        <w:rPr>
          <w:rFonts w:ascii="Bookman Old Style" w:hAnsi="Bookman Old Style"/>
          <w:sz w:val="28"/>
          <w:szCs w:val="28"/>
        </w:rPr>
        <w:t>, es decir, tanto en la investigación como en el juzgamiento</w:t>
      </w:r>
      <w:r w:rsidR="00315F08" w:rsidRPr="00574560">
        <w:rPr>
          <w:rFonts w:ascii="Bookman Old Style" w:hAnsi="Bookman Old Style"/>
          <w:sz w:val="28"/>
          <w:szCs w:val="28"/>
        </w:rPr>
        <w:t>.</w:t>
      </w:r>
      <w:r w:rsidR="00DA7E29" w:rsidRPr="00574560">
        <w:rPr>
          <w:rFonts w:ascii="Bookman Old Style" w:hAnsi="Bookman Old Style"/>
          <w:sz w:val="28"/>
          <w:szCs w:val="28"/>
        </w:rPr>
        <w:t xml:space="preserve"> </w:t>
      </w:r>
      <w:r w:rsidR="009D3EFD" w:rsidRPr="00574560">
        <w:rPr>
          <w:rFonts w:ascii="Bookman Old Style" w:hAnsi="Bookman Old Style"/>
          <w:sz w:val="28"/>
          <w:szCs w:val="28"/>
        </w:rPr>
        <w:t xml:space="preserve">Por tanto, la no satisfacción de cualquiera de estas características, </w:t>
      </w:r>
      <w:r w:rsidR="00CD6B92" w:rsidRPr="00574560">
        <w:rPr>
          <w:rFonts w:ascii="Bookman Old Style" w:hAnsi="Bookman Old Style"/>
          <w:sz w:val="28"/>
          <w:szCs w:val="28"/>
        </w:rPr>
        <w:t>al</w:t>
      </w:r>
      <w:r w:rsidR="009D3EFD" w:rsidRPr="00574560">
        <w:rPr>
          <w:rFonts w:ascii="Bookman Old Style" w:hAnsi="Bookman Old Style"/>
          <w:sz w:val="28"/>
          <w:szCs w:val="28"/>
        </w:rPr>
        <w:t xml:space="preserve"> ser esenciales, deslegitima el tramite cumplido e impone la declaratoria de nulidad, una vez evidenciada y comprobada su trascendencia.</w:t>
      </w:r>
    </w:p>
    <w:p w14:paraId="5B2802DF" w14:textId="77777777" w:rsidR="009D7F1C" w:rsidRPr="00574560" w:rsidRDefault="009D7F1C" w:rsidP="001E3DF5">
      <w:pPr>
        <w:spacing w:line="360" w:lineRule="auto"/>
        <w:ind w:firstLine="708"/>
        <w:jc w:val="both"/>
        <w:rPr>
          <w:rFonts w:ascii="Bookman Old Style" w:hAnsi="Bookman Old Style"/>
          <w:sz w:val="28"/>
          <w:szCs w:val="28"/>
        </w:rPr>
      </w:pPr>
    </w:p>
    <w:p w14:paraId="290315EE" w14:textId="69F8769F" w:rsidR="007C09AC" w:rsidRPr="00574560" w:rsidRDefault="00611523" w:rsidP="007C09AC">
      <w:pPr>
        <w:spacing w:line="360" w:lineRule="auto"/>
        <w:ind w:firstLine="708"/>
        <w:jc w:val="both"/>
        <w:rPr>
          <w:rFonts w:ascii="Bookman Old Style" w:hAnsi="Bookman Old Style"/>
          <w:sz w:val="28"/>
          <w:szCs w:val="28"/>
        </w:rPr>
      </w:pPr>
      <w:r w:rsidRPr="00574560">
        <w:rPr>
          <w:rFonts w:ascii="Bookman Old Style" w:hAnsi="Bookman Old Style"/>
          <w:sz w:val="28"/>
          <w:szCs w:val="28"/>
        </w:rPr>
        <w:t>L</w:t>
      </w:r>
      <w:r w:rsidR="007C09AC" w:rsidRPr="00574560">
        <w:rPr>
          <w:rFonts w:ascii="Bookman Old Style" w:hAnsi="Bookman Old Style"/>
          <w:sz w:val="28"/>
          <w:szCs w:val="28"/>
        </w:rPr>
        <w:t>a violación al derecho a la defensa real o material</w:t>
      </w:r>
      <w:r w:rsidR="00D43731">
        <w:rPr>
          <w:rFonts w:ascii="Bookman Old Style" w:hAnsi="Bookman Old Style"/>
          <w:sz w:val="28"/>
          <w:szCs w:val="28"/>
        </w:rPr>
        <w:t>,</w:t>
      </w:r>
      <w:r w:rsidR="007C09AC" w:rsidRPr="00574560">
        <w:rPr>
          <w:rFonts w:ascii="Bookman Old Style" w:hAnsi="Bookman Old Style"/>
          <w:sz w:val="28"/>
          <w:szCs w:val="28"/>
        </w:rPr>
        <w:t xml:space="preserve"> se </w:t>
      </w:r>
      <w:r w:rsidR="002F449D">
        <w:rPr>
          <w:rFonts w:ascii="Bookman Old Style" w:hAnsi="Bookman Old Style"/>
          <w:sz w:val="28"/>
          <w:szCs w:val="28"/>
        </w:rPr>
        <w:t>configura</w:t>
      </w:r>
      <w:r w:rsidR="007C09AC" w:rsidRPr="00574560">
        <w:rPr>
          <w:rFonts w:ascii="Bookman Old Style" w:hAnsi="Bookman Old Style"/>
          <w:sz w:val="28"/>
          <w:szCs w:val="28"/>
        </w:rPr>
        <w:t xml:space="preserve"> por el absoluto estado de abandono del defensor, esto es, una situación de indefensión generada por la inactividad </w:t>
      </w:r>
      <w:r w:rsidR="002F449D">
        <w:rPr>
          <w:rFonts w:ascii="Bookman Old Style" w:hAnsi="Bookman Old Style"/>
          <w:sz w:val="28"/>
          <w:szCs w:val="28"/>
        </w:rPr>
        <w:t>categórica</w:t>
      </w:r>
      <w:r w:rsidR="007C09AC" w:rsidRPr="00574560">
        <w:rPr>
          <w:rFonts w:ascii="Bookman Old Style" w:hAnsi="Bookman Old Style"/>
          <w:sz w:val="28"/>
          <w:szCs w:val="28"/>
        </w:rPr>
        <w:t xml:space="preserve"> del abogado, por lo que no </w:t>
      </w:r>
      <w:r w:rsidR="002F449D">
        <w:rPr>
          <w:rFonts w:ascii="Bookman Old Style" w:hAnsi="Bookman Old Style"/>
          <w:sz w:val="28"/>
          <w:szCs w:val="28"/>
        </w:rPr>
        <w:t>basta, de cara a la prosperidad del cargo,</w:t>
      </w:r>
      <w:r w:rsidR="007C09AC" w:rsidRPr="00574560">
        <w:rPr>
          <w:rFonts w:ascii="Bookman Old Style" w:hAnsi="Bookman Old Style"/>
          <w:sz w:val="28"/>
          <w:szCs w:val="28"/>
        </w:rPr>
        <w:t xml:space="preserve"> con la </w:t>
      </w:r>
      <w:r w:rsidR="002F449D">
        <w:rPr>
          <w:rFonts w:ascii="Bookman Old Style" w:hAnsi="Bookman Old Style"/>
          <w:sz w:val="28"/>
          <w:szCs w:val="28"/>
        </w:rPr>
        <w:t xml:space="preserve">simple </w:t>
      </w:r>
      <w:r w:rsidR="007C09AC" w:rsidRPr="00574560">
        <w:rPr>
          <w:rFonts w:ascii="Bookman Old Style" w:hAnsi="Bookman Old Style"/>
          <w:sz w:val="28"/>
          <w:szCs w:val="28"/>
        </w:rPr>
        <w:t xml:space="preserve">convicción de que la </w:t>
      </w:r>
      <w:r w:rsidR="002F449D">
        <w:rPr>
          <w:rFonts w:ascii="Bookman Old Style" w:hAnsi="Bookman Old Style"/>
          <w:sz w:val="28"/>
          <w:szCs w:val="28"/>
        </w:rPr>
        <w:t>asistencia del profesional del d</w:t>
      </w:r>
      <w:r w:rsidR="007C09AC" w:rsidRPr="00574560">
        <w:rPr>
          <w:rFonts w:ascii="Bookman Old Style" w:hAnsi="Bookman Old Style"/>
          <w:sz w:val="28"/>
          <w:szCs w:val="28"/>
        </w:rPr>
        <w:t xml:space="preserve">erecho pudo haber sido mejor, </w:t>
      </w:r>
      <w:r w:rsidR="002F449D">
        <w:rPr>
          <w:rFonts w:ascii="Bookman Old Style" w:hAnsi="Bookman Old Style"/>
          <w:sz w:val="28"/>
          <w:szCs w:val="28"/>
        </w:rPr>
        <w:t>toda vez que</w:t>
      </w:r>
      <w:r w:rsidR="007C09AC" w:rsidRPr="00574560">
        <w:rPr>
          <w:rFonts w:ascii="Bookman Old Style" w:hAnsi="Bookman Old Style"/>
          <w:sz w:val="28"/>
          <w:szCs w:val="28"/>
        </w:rPr>
        <w:t xml:space="preserve"> se tiene decantado que la estrategia </w:t>
      </w:r>
      <w:r w:rsidR="00787A58">
        <w:rPr>
          <w:rFonts w:ascii="Bookman Old Style" w:hAnsi="Bookman Old Style"/>
          <w:sz w:val="28"/>
          <w:szCs w:val="28"/>
        </w:rPr>
        <w:t>defensiva</w:t>
      </w:r>
      <w:r w:rsidR="007C09AC" w:rsidRPr="00574560">
        <w:rPr>
          <w:rFonts w:ascii="Bookman Old Style" w:hAnsi="Bookman Old Style"/>
          <w:sz w:val="28"/>
          <w:szCs w:val="28"/>
        </w:rPr>
        <w:t xml:space="preserve"> varía según el estilo de cada profesional, en el entendido de que no existen fórmulas uniformes o estereotipos de acción. Es decir, la simple disparidad de criterios sobre un punto no tiene la fuerza de </w:t>
      </w:r>
      <w:r w:rsidR="002F449D">
        <w:rPr>
          <w:rFonts w:ascii="Bookman Old Style" w:hAnsi="Bookman Old Style"/>
          <w:sz w:val="28"/>
          <w:szCs w:val="28"/>
        </w:rPr>
        <w:t>configurar</w:t>
      </w:r>
      <w:r w:rsidR="007C09AC" w:rsidRPr="00574560">
        <w:rPr>
          <w:rFonts w:ascii="Bookman Old Style" w:hAnsi="Bookman Old Style"/>
          <w:sz w:val="28"/>
          <w:szCs w:val="28"/>
        </w:rPr>
        <w:t xml:space="preserve"> una violación al estudiado derecho.</w:t>
      </w:r>
    </w:p>
    <w:p w14:paraId="766D1B08" w14:textId="77777777" w:rsidR="007C09AC" w:rsidRPr="00574560" w:rsidRDefault="007C09AC" w:rsidP="00EE7DC5">
      <w:pPr>
        <w:spacing w:line="360" w:lineRule="auto"/>
        <w:ind w:firstLine="709"/>
        <w:jc w:val="both"/>
        <w:rPr>
          <w:rFonts w:ascii="Bookman Old Style" w:hAnsi="Bookman Old Style" w:cs="Arial"/>
          <w:sz w:val="28"/>
          <w:szCs w:val="28"/>
        </w:rPr>
      </w:pPr>
    </w:p>
    <w:p w14:paraId="52B2FE5D" w14:textId="77777777" w:rsidR="00EE7DC5" w:rsidRPr="00574560" w:rsidRDefault="002F449D" w:rsidP="00EE7DC5">
      <w:pPr>
        <w:spacing w:line="360" w:lineRule="auto"/>
        <w:ind w:firstLine="709"/>
        <w:jc w:val="both"/>
        <w:rPr>
          <w:rFonts w:ascii="Bookman Old Style" w:hAnsi="Bookman Old Style"/>
          <w:sz w:val="28"/>
          <w:szCs w:val="28"/>
        </w:rPr>
      </w:pPr>
      <w:r>
        <w:rPr>
          <w:rFonts w:ascii="Bookman Old Style" w:hAnsi="Bookman Old Style" w:cs="Arial"/>
          <w:sz w:val="28"/>
          <w:szCs w:val="28"/>
        </w:rPr>
        <w:t>E</w:t>
      </w:r>
      <w:r w:rsidR="00EE7DC5" w:rsidRPr="00574560">
        <w:rPr>
          <w:rFonts w:ascii="Bookman Old Style" w:hAnsi="Bookman Old Style"/>
          <w:sz w:val="28"/>
          <w:szCs w:val="28"/>
        </w:rPr>
        <w:t>n materia probatoria</w:t>
      </w:r>
      <w:r w:rsidR="00433018">
        <w:rPr>
          <w:rFonts w:ascii="Bookman Old Style" w:hAnsi="Bookman Old Style"/>
          <w:sz w:val="28"/>
          <w:szCs w:val="28"/>
        </w:rPr>
        <w:t>,</w:t>
      </w:r>
      <w:r w:rsidR="00EE7DC5" w:rsidRPr="00574560">
        <w:rPr>
          <w:rFonts w:ascii="Bookman Old Style" w:hAnsi="Bookman Old Style"/>
          <w:sz w:val="28"/>
          <w:szCs w:val="28"/>
        </w:rPr>
        <w:t xml:space="preserve"> se ha </w:t>
      </w:r>
      <w:r w:rsidR="007C09AC" w:rsidRPr="00574560">
        <w:rPr>
          <w:rFonts w:ascii="Bookman Old Style" w:hAnsi="Bookman Old Style"/>
          <w:sz w:val="28"/>
          <w:szCs w:val="28"/>
        </w:rPr>
        <w:t xml:space="preserve">establecido </w:t>
      </w:r>
      <w:r w:rsidR="00EE7DC5" w:rsidRPr="00574560">
        <w:rPr>
          <w:rFonts w:ascii="Bookman Old Style" w:hAnsi="Bookman Old Style"/>
          <w:sz w:val="28"/>
          <w:szCs w:val="28"/>
        </w:rPr>
        <w:t xml:space="preserve">que </w:t>
      </w:r>
      <w:r w:rsidR="00433018">
        <w:rPr>
          <w:rFonts w:ascii="Bookman Old Style" w:hAnsi="Bookman Old Style"/>
          <w:sz w:val="28"/>
          <w:szCs w:val="28"/>
        </w:rPr>
        <w:t xml:space="preserve">invocar </w:t>
      </w:r>
      <w:r w:rsidR="00EE7DC5" w:rsidRPr="00574560">
        <w:rPr>
          <w:rFonts w:ascii="Bookman Old Style" w:hAnsi="Bookman Old Style"/>
          <w:sz w:val="28"/>
          <w:szCs w:val="28"/>
        </w:rPr>
        <w:t>la violación del derecho a la defensa</w:t>
      </w:r>
      <w:r w:rsidR="00433018">
        <w:rPr>
          <w:rFonts w:ascii="Bookman Old Style" w:hAnsi="Bookman Old Style"/>
          <w:sz w:val="28"/>
          <w:szCs w:val="28"/>
        </w:rPr>
        <w:t xml:space="preserve"> en casación</w:t>
      </w:r>
      <w:r w:rsidR="00EE7DC5" w:rsidRPr="00574560">
        <w:rPr>
          <w:rFonts w:ascii="Bookman Old Style" w:hAnsi="Bookman Old Style"/>
          <w:sz w:val="28"/>
          <w:szCs w:val="28"/>
        </w:rPr>
        <w:t xml:space="preserve"> requiere que el </w:t>
      </w:r>
      <w:r w:rsidR="00433018">
        <w:rPr>
          <w:rFonts w:ascii="Bookman Old Style" w:hAnsi="Bookman Old Style"/>
          <w:sz w:val="28"/>
          <w:szCs w:val="28"/>
        </w:rPr>
        <w:t>demandante</w:t>
      </w:r>
      <w:r w:rsidR="00EE7DC5" w:rsidRPr="00574560">
        <w:rPr>
          <w:rFonts w:ascii="Bookman Old Style" w:hAnsi="Bookman Old Style"/>
          <w:sz w:val="28"/>
          <w:szCs w:val="28"/>
        </w:rPr>
        <w:t xml:space="preserve"> enuncie las pruebas que dejaron de practicarse por omisión del abogado defensor, </w:t>
      </w:r>
      <w:r w:rsidR="0090318B" w:rsidRPr="00574560">
        <w:rPr>
          <w:rFonts w:ascii="Bookman Old Style" w:hAnsi="Bookman Old Style"/>
          <w:sz w:val="28"/>
          <w:szCs w:val="28"/>
        </w:rPr>
        <w:t xml:space="preserve">con indicación de </w:t>
      </w:r>
      <w:r w:rsidR="00EE7DC5" w:rsidRPr="00574560">
        <w:rPr>
          <w:rFonts w:ascii="Bookman Old Style" w:hAnsi="Bookman Old Style"/>
          <w:sz w:val="28"/>
          <w:szCs w:val="28"/>
        </w:rPr>
        <w:t>su pert</w:t>
      </w:r>
      <w:r w:rsidR="00B70F0C" w:rsidRPr="00574560">
        <w:rPr>
          <w:rFonts w:ascii="Bookman Old Style" w:hAnsi="Bookman Old Style"/>
          <w:sz w:val="28"/>
          <w:szCs w:val="28"/>
        </w:rPr>
        <w:t xml:space="preserve">inencia, conducencia y </w:t>
      </w:r>
      <w:r w:rsidR="00B70F0C" w:rsidRPr="00C30A13">
        <w:rPr>
          <w:rFonts w:ascii="Bookman Old Style" w:hAnsi="Bookman Old Style"/>
          <w:sz w:val="28"/>
          <w:szCs w:val="28"/>
        </w:rPr>
        <w:t xml:space="preserve">utilidad, </w:t>
      </w:r>
      <w:r w:rsidR="009B216A" w:rsidRPr="00C30A13">
        <w:rPr>
          <w:rFonts w:ascii="Bookman Old Style" w:hAnsi="Bookman Old Style"/>
          <w:sz w:val="28"/>
          <w:szCs w:val="28"/>
        </w:rPr>
        <w:t xml:space="preserve">así como </w:t>
      </w:r>
      <w:r w:rsidR="006264EE">
        <w:rPr>
          <w:rFonts w:ascii="Bookman Old Style" w:hAnsi="Bookman Old Style"/>
          <w:sz w:val="28"/>
          <w:szCs w:val="28"/>
        </w:rPr>
        <w:t xml:space="preserve">la exposición de </w:t>
      </w:r>
      <w:r w:rsidR="00EA68FB" w:rsidRPr="00C30A13">
        <w:rPr>
          <w:rFonts w:ascii="Bookman Old Style" w:hAnsi="Bookman Old Style"/>
          <w:sz w:val="28"/>
          <w:szCs w:val="28"/>
        </w:rPr>
        <w:t xml:space="preserve">una </w:t>
      </w:r>
      <w:r w:rsidR="00646797" w:rsidRPr="00C30A13">
        <w:rPr>
          <w:rFonts w:ascii="Bookman Old Style" w:hAnsi="Bookman Old Style"/>
          <w:sz w:val="28"/>
          <w:szCs w:val="28"/>
        </w:rPr>
        <w:t xml:space="preserve">debida </w:t>
      </w:r>
      <w:r w:rsidR="00EA68FB" w:rsidRPr="00C30A13">
        <w:rPr>
          <w:rFonts w:ascii="Bookman Old Style" w:hAnsi="Bookman Old Style"/>
          <w:sz w:val="28"/>
          <w:szCs w:val="28"/>
        </w:rPr>
        <w:t xml:space="preserve">argumentación tendiente </w:t>
      </w:r>
      <w:r w:rsidR="00992A1D" w:rsidRPr="00C30A13">
        <w:rPr>
          <w:rFonts w:ascii="Bookman Old Style" w:hAnsi="Bookman Old Style"/>
          <w:sz w:val="28"/>
          <w:szCs w:val="28"/>
        </w:rPr>
        <w:t xml:space="preserve">a </w:t>
      </w:r>
      <w:r w:rsidR="00992A1D" w:rsidRPr="00C30A13">
        <w:rPr>
          <w:rFonts w:ascii="Bookman Old Style" w:hAnsi="Bookman Old Style"/>
          <w:sz w:val="28"/>
          <w:szCs w:val="28"/>
        </w:rPr>
        <w:lastRenderedPageBreak/>
        <w:t>evidenciar la</w:t>
      </w:r>
      <w:r w:rsidR="00EE7DC5" w:rsidRPr="00C30A13">
        <w:rPr>
          <w:rFonts w:ascii="Bookman Old Style" w:hAnsi="Bookman Old Style"/>
          <w:sz w:val="28"/>
          <w:szCs w:val="28"/>
        </w:rPr>
        <w:t xml:space="preserve"> posibilidad de haber sacado adelante una defensa más favorable</w:t>
      </w:r>
      <w:r w:rsidR="00646797" w:rsidRPr="00C30A13">
        <w:rPr>
          <w:rFonts w:ascii="Bookman Old Style" w:hAnsi="Bookman Old Style"/>
          <w:sz w:val="28"/>
          <w:szCs w:val="28"/>
        </w:rPr>
        <w:t xml:space="preserve"> al procesado</w:t>
      </w:r>
      <w:r w:rsidR="00EE7DC5" w:rsidRPr="00C30A13">
        <w:rPr>
          <w:rStyle w:val="Refdenotaalpie"/>
          <w:rFonts w:ascii="Bookman Old Style" w:hAnsi="Bookman Old Style"/>
          <w:sz w:val="28"/>
          <w:szCs w:val="28"/>
        </w:rPr>
        <w:footnoteReference w:id="26"/>
      </w:r>
      <w:r w:rsidR="00EE7DC5" w:rsidRPr="00C30A13">
        <w:rPr>
          <w:rFonts w:ascii="Bookman Old Style" w:hAnsi="Bookman Old Style"/>
          <w:sz w:val="28"/>
          <w:szCs w:val="28"/>
        </w:rPr>
        <w:t>.</w:t>
      </w:r>
    </w:p>
    <w:p w14:paraId="37D50463" w14:textId="77777777" w:rsidR="00EE7DC5" w:rsidRPr="00574560" w:rsidRDefault="00EE7DC5" w:rsidP="00EE7DC5">
      <w:pPr>
        <w:spacing w:line="360" w:lineRule="auto"/>
        <w:ind w:firstLine="709"/>
        <w:jc w:val="both"/>
        <w:rPr>
          <w:rFonts w:ascii="Bookman Old Style" w:hAnsi="Bookman Old Style"/>
          <w:sz w:val="28"/>
          <w:szCs w:val="28"/>
        </w:rPr>
      </w:pPr>
    </w:p>
    <w:p w14:paraId="02161233" w14:textId="63265589" w:rsidR="00EE7DC5" w:rsidRPr="00574560" w:rsidRDefault="00992A1D" w:rsidP="00EE7DC5">
      <w:pPr>
        <w:spacing w:line="360" w:lineRule="auto"/>
        <w:ind w:firstLine="709"/>
        <w:jc w:val="both"/>
        <w:rPr>
          <w:rFonts w:ascii="Bookman Old Style" w:hAnsi="Bookman Old Style"/>
          <w:sz w:val="28"/>
          <w:szCs w:val="28"/>
        </w:rPr>
      </w:pPr>
      <w:r w:rsidRPr="00574560">
        <w:rPr>
          <w:rFonts w:ascii="Bookman Old Style" w:hAnsi="Bookman Old Style"/>
          <w:sz w:val="28"/>
          <w:szCs w:val="28"/>
        </w:rPr>
        <w:t>E</w:t>
      </w:r>
      <w:r w:rsidR="00EE7DC5" w:rsidRPr="00574560">
        <w:rPr>
          <w:rFonts w:ascii="Bookman Old Style" w:hAnsi="Bookman Old Style"/>
          <w:sz w:val="28"/>
          <w:szCs w:val="28"/>
        </w:rPr>
        <w:t>n jurisprudencia reciente</w:t>
      </w:r>
      <w:r w:rsidR="00785326" w:rsidRPr="00574560">
        <w:rPr>
          <w:rStyle w:val="Refdenotaalpie"/>
          <w:rFonts w:ascii="Bookman Old Style" w:hAnsi="Bookman Old Style"/>
          <w:sz w:val="24"/>
          <w:szCs w:val="28"/>
        </w:rPr>
        <w:footnoteReference w:id="27"/>
      </w:r>
      <w:r w:rsidR="00EE7DC5" w:rsidRPr="00574560">
        <w:rPr>
          <w:rFonts w:ascii="Bookman Old Style" w:hAnsi="Bookman Old Style"/>
          <w:sz w:val="28"/>
          <w:szCs w:val="28"/>
        </w:rPr>
        <w:t xml:space="preserve">, esta Corporación </w:t>
      </w:r>
      <w:r w:rsidRPr="00574560">
        <w:rPr>
          <w:rFonts w:ascii="Bookman Old Style" w:hAnsi="Bookman Old Style"/>
          <w:sz w:val="28"/>
          <w:szCs w:val="28"/>
        </w:rPr>
        <w:t xml:space="preserve">advirtió </w:t>
      </w:r>
      <w:r w:rsidR="00EE7DC5" w:rsidRPr="00574560">
        <w:rPr>
          <w:rFonts w:ascii="Bookman Old Style" w:hAnsi="Bookman Old Style"/>
          <w:sz w:val="28"/>
          <w:szCs w:val="28"/>
        </w:rPr>
        <w:t>que la falta de aptitud del aboga</w:t>
      </w:r>
      <w:r w:rsidR="006264EE">
        <w:rPr>
          <w:rFonts w:ascii="Bookman Old Style" w:hAnsi="Bookman Old Style"/>
          <w:sz w:val="28"/>
          <w:szCs w:val="28"/>
        </w:rPr>
        <w:t>do en la solicitud de pruebas en</w:t>
      </w:r>
      <w:r w:rsidR="00EE7DC5" w:rsidRPr="00574560">
        <w:rPr>
          <w:rFonts w:ascii="Bookman Old Style" w:hAnsi="Bookman Old Style"/>
          <w:sz w:val="28"/>
          <w:szCs w:val="28"/>
        </w:rPr>
        <w:t xml:space="preserve"> el curso de la audiencia preparatoria genera por sí misma una vulneración inadmisible al derecho de defensa por cuanto:</w:t>
      </w:r>
    </w:p>
    <w:p w14:paraId="23C4E5E7" w14:textId="77777777" w:rsidR="00EE7DC5" w:rsidRPr="00574560" w:rsidRDefault="00EE7DC5" w:rsidP="00EE7DC5">
      <w:pPr>
        <w:spacing w:line="360" w:lineRule="auto"/>
        <w:ind w:firstLine="709"/>
        <w:jc w:val="both"/>
        <w:rPr>
          <w:rFonts w:ascii="Bookman Old Style" w:hAnsi="Bookman Old Style"/>
          <w:sz w:val="28"/>
          <w:szCs w:val="28"/>
        </w:rPr>
      </w:pPr>
    </w:p>
    <w:p w14:paraId="53B48B50" w14:textId="77777777" w:rsidR="00EE7DC5" w:rsidRPr="00574560" w:rsidRDefault="00214AE0" w:rsidP="006264EE">
      <w:pPr>
        <w:spacing w:line="276" w:lineRule="auto"/>
        <w:ind w:left="708" w:right="902"/>
        <w:jc w:val="both"/>
        <w:rPr>
          <w:rFonts w:ascii="Bookman Old Style" w:hAnsi="Bookman Old Style"/>
          <w:i/>
          <w:sz w:val="24"/>
          <w:szCs w:val="28"/>
        </w:rPr>
      </w:pPr>
      <w:r>
        <w:rPr>
          <w:rFonts w:ascii="Bookman Old Style" w:hAnsi="Bookman Old Style"/>
          <w:i/>
          <w:sz w:val="24"/>
          <w:szCs w:val="28"/>
        </w:rPr>
        <w:t>«</w:t>
      </w:r>
      <w:r w:rsidR="00EE7DC5" w:rsidRPr="00574560">
        <w:rPr>
          <w:rFonts w:ascii="Bookman Old Style" w:hAnsi="Bookman Old Style"/>
          <w:sz w:val="24"/>
          <w:szCs w:val="28"/>
        </w:rPr>
        <w:t>[…] [impide]</w:t>
      </w:r>
      <w:r w:rsidR="00EE7DC5" w:rsidRPr="00574560">
        <w:rPr>
          <w:rFonts w:ascii="Bookman Old Style" w:hAnsi="Bookman Old Style"/>
          <w:i/>
          <w:sz w:val="24"/>
          <w:szCs w:val="28"/>
        </w:rPr>
        <w:t xml:space="preserve"> que la verdad declarada en la sentencia </w:t>
      </w:r>
      <w:r w:rsidR="00EE7DC5" w:rsidRPr="00574560">
        <w:rPr>
          <w:rFonts w:ascii="Bookman Old Style" w:hAnsi="Bookman Old Style"/>
          <w:sz w:val="24"/>
          <w:szCs w:val="28"/>
        </w:rPr>
        <w:t>[sea]</w:t>
      </w:r>
      <w:r w:rsidR="00EE7DC5" w:rsidRPr="00574560">
        <w:rPr>
          <w:rFonts w:ascii="Bookman Old Style" w:hAnsi="Bookman Old Style"/>
          <w:i/>
          <w:sz w:val="24"/>
          <w:szCs w:val="28"/>
        </w:rPr>
        <w:t xml:space="preserve"> el resultado de la confrontación de las tesis de dos adversarios, imponiéndose así la única ventilada en el juicio que, obviamente,</w:t>
      </w:r>
      <w:r w:rsidR="006264EE">
        <w:rPr>
          <w:rFonts w:ascii="Bookman Old Style" w:hAnsi="Bookman Old Style"/>
          <w:sz w:val="24"/>
          <w:szCs w:val="28"/>
        </w:rPr>
        <w:t xml:space="preserve"> [es</w:t>
      </w:r>
      <w:r w:rsidR="00EE7DC5" w:rsidRPr="00574560">
        <w:rPr>
          <w:rFonts w:ascii="Bookman Old Style" w:hAnsi="Bookman Old Style"/>
          <w:sz w:val="24"/>
          <w:szCs w:val="28"/>
        </w:rPr>
        <w:t>]</w:t>
      </w:r>
      <w:r w:rsidR="00EE7DC5" w:rsidRPr="00574560">
        <w:rPr>
          <w:rFonts w:ascii="Bookman Old Style" w:hAnsi="Bookman Old Style"/>
          <w:i/>
          <w:sz w:val="24"/>
          <w:szCs w:val="28"/>
        </w:rPr>
        <w:t xml:space="preserve"> la acusatoria. De esa manera, la inefectividad de la defensa material prácticamente </w:t>
      </w:r>
      <w:r w:rsidR="006264EE">
        <w:rPr>
          <w:rFonts w:ascii="Bookman Old Style" w:hAnsi="Bookman Old Style"/>
          <w:sz w:val="24"/>
          <w:szCs w:val="28"/>
        </w:rPr>
        <w:t>anula</w:t>
      </w:r>
      <w:r w:rsidR="00EE7DC5" w:rsidRPr="00574560">
        <w:rPr>
          <w:rFonts w:ascii="Bookman Old Style" w:hAnsi="Bookman Old Style"/>
          <w:i/>
          <w:sz w:val="24"/>
          <w:szCs w:val="28"/>
        </w:rPr>
        <w:t xml:space="preserve"> las posibilidades de controversia y por esa vía se </w:t>
      </w:r>
      <w:r w:rsidR="006264EE">
        <w:rPr>
          <w:rFonts w:ascii="Bookman Old Style" w:hAnsi="Bookman Old Style"/>
          <w:sz w:val="24"/>
          <w:szCs w:val="28"/>
        </w:rPr>
        <w:t>desvirtúa</w:t>
      </w:r>
      <w:r w:rsidR="00EE7DC5" w:rsidRPr="00574560">
        <w:rPr>
          <w:rFonts w:ascii="Bookman Old Style" w:hAnsi="Bookman Old Style"/>
          <w:i/>
          <w:sz w:val="24"/>
          <w:szCs w:val="28"/>
        </w:rPr>
        <w:t xml:space="preserve"> el fundamento epistemológico de un sistema procesal de corte</w:t>
      </w:r>
      <w:r w:rsidR="006264EE">
        <w:rPr>
          <w:rFonts w:ascii="Bookman Old Style" w:hAnsi="Bookman Old Style"/>
          <w:i/>
          <w:sz w:val="24"/>
          <w:szCs w:val="28"/>
        </w:rPr>
        <w:t xml:space="preserve"> acusatorio, como el colombiano</w:t>
      </w:r>
      <w:r>
        <w:rPr>
          <w:rFonts w:ascii="Bookman Old Style" w:hAnsi="Bookman Old Style"/>
          <w:i/>
          <w:sz w:val="24"/>
          <w:szCs w:val="28"/>
        </w:rPr>
        <w:t>»</w:t>
      </w:r>
      <w:r w:rsidR="006264EE">
        <w:rPr>
          <w:rFonts w:ascii="Bookman Old Style" w:hAnsi="Bookman Old Style"/>
          <w:i/>
          <w:sz w:val="24"/>
          <w:szCs w:val="28"/>
        </w:rPr>
        <w:t>.</w:t>
      </w:r>
    </w:p>
    <w:p w14:paraId="505155FA" w14:textId="77777777" w:rsidR="0009038A" w:rsidRPr="00574560" w:rsidRDefault="0009038A" w:rsidP="001E3DF5">
      <w:pPr>
        <w:spacing w:line="360" w:lineRule="auto"/>
        <w:ind w:firstLine="708"/>
        <w:jc w:val="both"/>
        <w:rPr>
          <w:rFonts w:ascii="Bookman Old Style" w:hAnsi="Bookman Old Style" w:cs="Arial"/>
          <w:sz w:val="28"/>
          <w:szCs w:val="28"/>
        </w:rPr>
      </w:pPr>
    </w:p>
    <w:p w14:paraId="5B5C3076" w14:textId="79F88E3D" w:rsidR="00E85EDA" w:rsidRPr="006264EE" w:rsidRDefault="006264EE" w:rsidP="006264EE">
      <w:pPr>
        <w:spacing w:line="360" w:lineRule="auto"/>
        <w:ind w:firstLine="709"/>
        <w:jc w:val="both"/>
        <w:rPr>
          <w:rFonts w:ascii="Bookman Old Style" w:hAnsi="Bookman Old Style"/>
          <w:i/>
          <w:sz w:val="24"/>
          <w:szCs w:val="28"/>
        </w:rPr>
      </w:pPr>
      <w:r>
        <w:rPr>
          <w:rFonts w:ascii="Bookman Old Style" w:hAnsi="Bookman Old Style"/>
          <w:sz w:val="28"/>
          <w:szCs w:val="28"/>
        </w:rPr>
        <w:t>En este sentido</w:t>
      </w:r>
      <w:r>
        <w:rPr>
          <w:rFonts w:ascii="Bookman Old Style" w:hAnsi="Bookman Old Style"/>
          <w:i/>
          <w:sz w:val="24"/>
          <w:szCs w:val="28"/>
        </w:rPr>
        <w:t xml:space="preserve">, </w:t>
      </w:r>
      <w:r w:rsidR="00785326">
        <w:rPr>
          <w:rFonts w:ascii="Bookman Old Style" w:hAnsi="Bookman Old Style"/>
          <w:sz w:val="28"/>
          <w:szCs w:val="28"/>
        </w:rPr>
        <w:t>la legitimidad del fallo</w:t>
      </w:r>
      <w:r w:rsidR="00E85EDA" w:rsidRPr="006264EE">
        <w:rPr>
          <w:rFonts w:ascii="Bookman Old Style" w:hAnsi="Bookman Old Style"/>
          <w:sz w:val="28"/>
          <w:szCs w:val="28"/>
        </w:rPr>
        <w:t xml:space="preserve"> depende de la verda</w:t>
      </w:r>
      <w:r>
        <w:rPr>
          <w:rFonts w:ascii="Bookman Old Style" w:hAnsi="Bookman Old Style"/>
          <w:sz w:val="28"/>
          <w:szCs w:val="28"/>
        </w:rPr>
        <w:t>d procesal de sus presupuestos, los que a su vez se derivan</w:t>
      </w:r>
      <w:r w:rsidR="00E85EDA" w:rsidRPr="006264EE">
        <w:rPr>
          <w:rFonts w:ascii="Bookman Old Style" w:hAnsi="Bookman Old Style"/>
          <w:sz w:val="28"/>
          <w:szCs w:val="28"/>
        </w:rPr>
        <w:t xml:space="preserve"> de la paridad de las partes en el contradictorio, es dec</w:t>
      </w:r>
      <w:r>
        <w:rPr>
          <w:rFonts w:ascii="Bookman Old Style" w:hAnsi="Bookman Old Style"/>
          <w:sz w:val="28"/>
          <w:szCs w:val="28"/>
        </w:rPr>
        <w:t>ir, de la puesta a prueba de sus</w:t>
      </w:r>
      <w:r w:rsidR="00E85EDA" w:rsidRPr="006264EE">
        <w:rPr>
          <w:rFonts w:ascii="Bookman Old Style" w:hAnsi="Bookman Old Style"/>
          <w:sz w:val="28"/>
          <w:szCs w:val="28"/>
        </w:rPr>
        <w:t xml:space="preserve"> </w:t>
      </w:r>
      <w:r>
        <w:rPr>
          <w:rFonts w:ascii="Bookman Old Style" w:hAnsi="Bookman Old Style"/>
          <w:sz w:val="28"/>
          <w:szCs w:val="28"/>
        </w:rPr>
        <w:t>teorías del caso</w:t>
      </w:r>
      <w:r w:rsidR="00E85EDA" w:rsidRPr="006264EE">
        <w:rPr>
          <w:rFonts w:ascii="Bookman Old Style" w:hAnsi="Bookman Old Style"/>
          <w:sz w:val="28"/>
          <w:szCs w:val="28"/>
        </w:rPr>
        <w:t xml:space="preserve">, a través de su efectiva exposición a refutaciones y a contrapruebas, producidas por una defensa dotada de poderes análogos a </w:t>
      </w:r>
      <w:r w:rsidR="00511D33">
        <w:rPr>
          <w:rFonts w:ascii="Bookman Old Style" w:hAnsi="Bookman Old Style"/>
          <w:sz w:val="28"/>
          <w:szCs w:val="28"/>
        </w:rPr>
        <w:t>los</w:t>
      </w:r>
      <w:r>
        <w:rPr>
          <w:rFonts w:ascii="Bookman Old Style" w:hAnsi="Bookman Old Style"/>
          <w:sz w:val="28"/>
          <w:szCs w:val="28"/>
        </w:rPr>
        <w:t xml:space="preserve"> de la acusación</w:t>
      </w:r>
      <w:r w:rsidRPr="006264EE">
        <w:rPr>
          <w:rFonts w:ascii="Bookman Old Style" w:hAnsi="Bookman Old Style"/>
          <w:sz w:val="28"/>
          <w:szCs w:val="28"/>
        </w:rPr>
        <w:t>.</w:t>
      </w:r>
    </w:p>
    <w:p w14:paraId="7ABBF422" w14:textId="77777777" w:rsidR="0009038A" w:rsidRPr="00574560" w:rsidRDefault="0009038A" w:rsidP="00AB3383">
      <w:pPr>
        <w:spacing w:line="360" w:lineRule="auto"/>
        <w:jc w:val="both"/>
        <w:rPr>
          <w:rFonts w:ascii="Bookman Old Style" w:hAnsi="Bookman Old Style" w:cs="Arial"/>
          <w:sz w:val="28"/>
          <w:szCs w:val="28"/>
        </w:rPr>
      </w:pPr>
    </w:p>
    <w:p w14:paraId="1791B151" w14:textId="77777777" w:rsidR="00992A1D" w:rsidRPr="00574560" w:rsidRDefault="00511D33" w:rsidP="001E3DF5">
      <w:pPr>
        <w:spacing w:line="360" w:lineRule="auto"/>
        <w:ind w:firstLine="708"/>
        <w:jc w:val="both"/>
        <w:rPr>
          <w:rFonts w:ascii="Bookman Old Style" w:hAnsi="Bookman Old Style" w:cs="Arial"/>
          <w:sz w:val="28"/>
          <w:szCs w:val="28"/>
        </w:rPr>
      </w:pPr>
      <w:r>
        <w:rPr>
          <w:rFonts w:ascii="Bookman Old Style" w:hAnsi="Bookman Old Style" w:cs="Arial"/>
          <w:sz w:val="28"/>
          <w:szCs w:val="28"/>
        </w:rPr>
        <w:t>La Sala, de</w:t>
      </w:r>
      <w:r w:rsidR="00611523" w:rsidRPr="00574560">
        <w:rPr>
          <w:rFonts w:ascii="Bookman Old Style" w:hAnsi="Bookman Old Style" w:cs="Arial"/>
          <w:sz w:val="28"/>
          <w:szCs w:val="28"/>
        </w:rPr>
        <w:t xml:space="preserve"> tiempo atrás</w:t>
      </w:r>
      <w:r>
        <w:rPr>
          <w:rFonts w:ascii="Bookman Old Style" w:hAnsi="Bookman Old Style" w:cs="Arial"/>
          <w:sz w:val="28"/>
          <w:szCs w:val="28"/>
        </w:rPr>
        <w:t>,</w:t>
      </w:r>
      <w:r w:rsidR="00611523" w:rsidRPr="00574560">
        <w:rPr>
          <w:rFonts w:ascii="Bookman Old Style" w:hAnsi="Bookman Old Style" w:cs="Arial"/>
          <w:sz w:val="28"/>
          <w:szCs w:val="28"/>
        </w:rPr>
        <w:t xml:space="preserve"> </w:t>
      </w:r>
      <w:r>
        <w:rPr>
          <w:rFonts w:ascii="Bookman Old Style" w:hAnsi="Bookman Old Style" w:cs="Arial"/>
          <w:sz w:val="28"/>
          <w:szCs w:val="28"/>
        </w:rPr>
        <w:t>h</w:t>
      </w:r>
      <w:r w:rsidR="00611523" w:rsidRPr="00574560">
        <w:rPr>
          <w:rFonts w:ascii="Bookman Old Style" w:hAnsi="Bookman Old Style" w:cs="Arial"/>
          <w:sz w:val="28"/>
          <w:szCs w:val="28"/>
        </w:rPr>
        <w:t>a dilucidado el rol del defensor en el nu</w:t>
      </w:r>
      <w:r>
        <w:rPr>
          <w:rFonts w:ascii="Bookman Old Style" w:hAnsi="Bookman Old Style" w:cs="Arial"/>
          <w:sz w:val="28"/>
          <w:szCs w:val="28"/>
        </w:rPr>
        <w:t>evo sistema penal acusatorio, y lo ha contrastado con el de la Ley 600 de 2000</w:t>
      </w:r>
      <w:r w:rsidR="00611523" w:rsidRPr="00574560">
        <w:rPr>
          <w:rFonts w:ascii="Bookman Old Style" w:hAnsi="Bookman Old Style" w:cs="Arial"/>
          <w:sz w:val="28"/>
          <w:szCs w:val="28"/>
        </w:rPr>
        <w:t>, así</w:t>
      </w:r>
      <w:r w:rsidR="00214AE0" w:rsidRPr="00214AE0">
        <w:rPr>
          <w:rStyle w:val="Refdenotaalpie"/>
          <w:rFonts w:ascii="Bookman Old Style" w:hAnsi="Bookman Old Style" w:cs="Arial"/>
          <w:sz w:val="24"/>
          <w:szCs w:val="24"/>
        </w:rPr>
        <w:footnoteReference w:id="28"/>
      </w:r>
      <w:r w:rsidR="00611523" w:rsidRPr="00214AE0">
        <w:rPr>
          <w:rFonts w:ascii="Bookman Old Style" w:hAnsi="Bookman Old Style" w:cs="Arial"/>
          <w:sz w:val="28"/>
          <w:szCs w:val="28"/>
        </w:rPr>
        <w:t>:</w:t>
      </w:r>
    </w:p>
    <w:p w14:paraId="4B4C38BB" w14:textId="77777777" w:rsidR="00611523" w:rsidRPr="00574560" w:rsidRDefault="00611523" w:rsidP="001E3DF5">
      <w:pPr>
        <w:spacing w:line="360" w:lineRule="auto"/>
        <w:ind w:firstLine="708"/>
        <w:jc w:val="both"/>
        <w:rPr>
          <w:rFonts w:ascii="Bookman Old Style" w:hAnsi="Bookman Old Style" w:cs="Arial"/>
          <w:sz w:val="28"/>
          <w:szCs w:val="28"/>
        </w:rPr>
      </w:pPr>
    </w:p>
    <w:p w14:paraId="462942A3" w14:textId="77777777" w:rsidR="00611523" w:rsidRPr="00574560" w:rsidRDefault="00511D33" w:rsidP="00511D33">
      <w:pPr>
        <w:spacing w:line="276" w:lineRule="auto"/>
        <w:ind w:left="708" w:right="902"/>
        <w:jc w:val="both"/>
        <w:rPr>
          <w:rFonts w:ascii="Bookman Old Style" w:hAnsi="Bookman Old Style" w:cs="Arial"/>
          <w:i/>
          <w:sz w:val="24"/>
          <w:szCs w:val="24"/>
        </w:rPr>
      </w:pPr>
      <w:r>
        <w:rPr>
          <w:rFonts w:ascii="Bookman Old Style" w:hAnsi="Bookman Old Style" w:cs="Arial"/>
          <w:i/>
          <w:sz w:val="24"/>
          <w:szCs w:val="24"/>
        </w:rPr>
        <w:lastRenderedPageBreak/>
        <w:t>«</w:t>
      </w:r>
      <w:r w:rsidR="00611523" w:rsidRPr="00574560">
        <w:rPr>
          <w:rFonts w:ascii="Bookman Old Style" w:hAnsi="Bookman Old Style" w:cs="Arial"/>
          <w:i/>
          <w:sz w:val="24"/>
          <w:szCs w:val="24"/>
        </w:rPr>
        <w:t xml:space="preserve">(…), es evidente que frente al procedimiento reglado en la Ley 906 de 2004, lo dicho por la jurisprudencia en materia de defensa técnica, en cuanto a que la táctica o estrategia concebida por el abogado “…según su fuero interno, capacitación, estilo y actitud ética…”, bien puede consistir en asumir una actitud simplemente pasiva, silenciosa, expectante, debe ser revisado y matizado frente al nuevo ordenamiento procedimental. Una consideración como la aludida, no cabe duda, era admisible en el modelo de enjuiciamiento anterior, de corte mixto, en el que el acusador tenía la obligación constitucional y legal de “investigación integral” e imparcial, es decir, de escudriñar con igual celo lo desfavorable como favorable al procesado; en el que el juez gozaba en forma plena de la facultad o iniciativa probatoria con la misma finalidad, y en el que, por lo mismo, el procesado “…podía permanecer inactivo en el proceso, al tanto de lo que sobre su responsabilidad penal decidieran </w:t>
      </w:r>
      <w:r>
        <w:rPr>
          <w:rFonts w:ascii="Bookman Old Style" w:hAnsi="Bookman Old Style" w:cs="Arial"/>
          <w:i/>
          <w:sz w:val="24"/>
          <w:szCs w:val="24"/>
        </w:rPr>
        <w:t>el fiscal y el juez de la causa</w:t>
      </w:r>
      <w:r w:rsidR="00611523" w:rsidRPr="00574560">
        <w:rPr>
          <w:rFonts w:ascii="Bookman Old Style" w:hAnsi="Bookman Old Style" w:cs="Arial"/>
          <w:i/>
          <w:sz w:val="24"/>
          <w:szCs w:val="24"/>
        </w:rPr>
        <w:t>.</w:t>
      </w:r>
    </w:p>
    <w:p w14:paraId="37EE45DA" w14:textId="77777777" w:rsidR="00611523" w:rsidRPr="00574560" w:rsidRDefault="00611523" w:rsidP="00214AE0">
      <w:pPr>
        <w:spacing w:line="276" w:lineRule="auto"/>
        <w:jc w:val="both"/>
        <w:rPr>
          <w:rFonts w:ascii="Bookman Old Style" w:hAnsi="Bookman Old Style" w:cs="Arial"/>
          <w:i/>
          <w:sz w:val="24"/>
          <w:szCs w:val="24"/>
        </w:rPr>
      </w:pPr>
    </w:p>
    <w:p w14:paraId="4AFA7F7B" w14:textId="77777777" w:rsidR="00611523" w:rsidRPr="00433018" w:rsidRDefault="00611523" w:rsidP="00511D33">
      <w:pPr>
        <w:spacing w:line="276" w:lineRule="auto"/>
        <w:ind w:left="708" w:right="902"/>
        <w:jc w:val="both"/>
        <w:rPr>
          <w:rFonts w:ascii="Bookman Old Style" w:hAnsi="Bookman Old Style" w:cs="Arial"/>
          <w:sz w:val="24"/>
          <w:szCs w:val="24"/>
        </w:rPr>
      </w:pPr>
      <w:r w:rsidRPr="00574560">
        <w:rPr>
          <w:rFonts w:ascii="Bookman Old Style" w:hAnsi="Bookman Old Style" w:cs="Arial"/>
          <w:i/>
          <w:sz w:val="24"/>
          <w:szCs w:val="24"/>
        </w:rPr>
        <w:t xml:space="preserve">Pero, </w:t>
      </w:r>
      <w:r w:rsidRPr="00433018">
        <w:rPr>
          <w:rFonts w:ascii="Bookman Old Style" w:hAnsi="Bookman Old Style" w:cs="Arial"/>
          <w:b/>
          <w:i/>
          <w:sz w:val="24"/>
          <w:szCs w:val="24"/>
        </w:rPr>
        <w:t>en un sistema con tendencia acusatoria, adversarial, en el que la verdad acerca de los hechos no es monopolio del Estado, sino que debe construirse entre las partes, a las que se garantiza la igualdad de armas, y quienes llegan con visiones distintas de lo sucedido a debatirlas en un juicio regido por los principios de oralidad, publicidad, inmediación, contradicción, concentración y el respeto a las garantías fundamentales, con el fin de convencer al juez, tercero imparcial, de su posición jurídica, no es siempre acertado sostener que la defensa técnica se desarrolla en forma válida, efectiva y eficaz con una actitud de inercia, de simple complacencia o indiferencia ante la acusación de la Fiscalía</w:t>
      </w:r>
      <w:r w:rsidRPr="00574560">
        <w:rPr>
          <w:rFonts w:ascii="Bookman Old Style" w:hAnsi="Bookman Old Style" w:cs="Arial"/>
          <w:i/>
          <w:sz w:val="24"/>
          <w:szCs w:val="24"/>
        </w:rPr>
        <w:t>.</w:t>
      </w:r>
      <w:r w:rsidR="00511D33">
        <w:rPr>
          <w:rFonts w:ascii="Bookman Old Style" w:hAnsi="Bookman Old Style" w:cs="Arial"/>
          <w:i/>
          <w:sz w:val="24"/>
          <w:szCs w:val="24"/>
        </w:rPr>
        <w:t>».</w:t>
      </w:r>
      <w:r w:rsidR="00433018">
        <w:rPr>
          <w:rFonts w:ascii="Bookman Old Style" w:hAnsi="Bookman Old Style" w:cs="Arial"/>
          <w:i/>
          <w:sz w:val="24"/>
          <w:szCs w:val="24"/>
        </w:rPr>
        <w:t xml:space="preserve"> </w:t>
      </w:r>
      <w:r w:rsidR="00433018">
        <w:rPr>
          <w:rFonts w:ascii="Bookman Old Style" w:hAnsi="Bookman Old Style" w:cs="Arial"/>
          <w:sz w:val="24"/>
          <w:szCs w:val="24"/>
        </w:rPr>
        <w:t>(negritas agregadas).</w:t>
      </w:r>
    </w:p>
    <w:p w14:paraId="06F96FDF" w14:textId="77777777" w:rsidR="00E85EDA" w:rsidRDefault="00E85EDA" w:rsidP="001E3DF5">
      <w:pPr>
        <w:spacing w:line="360" w:lineRule="auto"/>
        <w:ind w:firstLine="708"/>
        <w:jc w:val="both"/>
        <w:rPr>
          <w:rFonts w:ascii="Bookman Old Style" w:hAnsi="Bookman Old Style" w:cs="Arial"/>
          <w:sz w:val="28"/>
          <w:szCs w:val="28"/>
        </w:rPr>
      </w:pPr>
    </w:p>
    <w:p w14:paraId="2A457DDA" w14:textId="77777777" w:rsidR="00511D33" w:rsidRDefault="00511D33" w:rsidP="001E3DF5">
      <w:pPr>
        <w:spacing w:line="360" w:lineRule="auto"/>
        <w:ind w:firstLine="708"/>
        <w:jc w:val="both"/>
        <w:rPr>
          <w:rFonts w:ascii="Bookman Old Style" w:hAnsi="Bookman Old Style" w:cs="Arial"/>
          <w:sz w:val="28"/>
          <w:szCs w:val="28"/>
        </w:rPr>
      </w:pPr>
      <w:r>
        <w:rPr>
          <w:rFonts w:ascii="Bookman Old Style" w:hAnsi="Bookman Old Style" w:cs="Arial"/>
          <w:sz w:val="28"/>
          <w:szCs w:val="28"/>
        </w:rPr>
        <w:t>De manera, q</w:t>
      </w:r>
      <w:r w:rsidR="00433018">
        <w:rPr>
          <w:rFonts w:ascii="Bookman Old Style" w:hAnsi="Bookman Old Style" w:cs="Arial"/>
          <w:sz w:val="28"/>
          <w:szCs w:val="28"/>
        </w:rPr>
        <w:t>ue el derecho a la asistencia letrada</w:t>
      </w:r>
      <w:r w:rsidR="00736386">
        <w:rPr>
          <w:rFonts w:ascii="Bookman Old Style" w:hAnsi="Bookman Old Style" w:cs="Arial"/>
          <w:sz w:val="28"/>
          <w:szCs w:val="28"/>
        </w:rPr>
        <w:t xml:space="preserve"> pretende</w:t>
      </w:r>
      <w:r>
        <w:rPr>
          <w:rFonts w:ascii="Bookman Old Style" w:hAnsi="Bookman Old Style" w:cs="Arial"/>
          <w:sz w:val="28"/>
          <w:szCs w:val="28"/>
        </w:rPr>
        <w:t xml:space="preserve"> evitar desequilibrios entre los contradictores que puedan genera</w:t>
      </w:r>
      <w:r w:rsidR="00736386">
        <w:rPr>
          <w:rFonts w:ascii="Bookman Old Style" w:hAnsi="Bookman Old Style" w:cs="Arial"/>
          <w:sz w:val="28"/>
          <w:szCs w:val="28"/>
        </w:rPr>
        <w:t>r como resultado la indefensión y, en consecuencia, desde la óptica adversarial, promueve que las partes en contienda se opongan mutuamente a las pretensiones sustentadas del contrario.</w:t>
      </w:r>
    </w:p>
    <w:p w14:paraId="46F9E4BE" w14:textId="77777777" w:rsidR="00736386" w:rsidRDefault="00736386" w:rsidP="001E3DF5">
      <w:pPr>
        <w:spacing w:line="360" w:lineRule="auto"/>
        <w:ind w:firstLine="708"/>
        <w:jc w:val="both"/>
        <w:rPr>
          <w:rFonts w:ascii="Bookman Old Style" w:hAnsi="Bookman Old Style" w:cs="Arial"/>
          <w:sz w:val="28"/>
          <w:szCs w:val="28"/>
        </w:rPr>
      </w:pPr>
    </w:p>
    <w:p w14:paraId="7BC930F9" w14:textId="729DD1FA" w:rsidR="00736386" w:rsidRDefault="00736386" w:rsidP="001E3DF5">
      <w:pPr>
        <w:spacing w:line="360" w:lineRule="auto"/>
        <w:ind w:firstLine="708"/>
        <w:jc w:val="both"/>
        <w:rPr>
          <w:rFonts w:ascii="Bookman Old Style" w:hAnsi="Bookman Old Style" w:cs="Arial"/>
          <w:sz w:val="28"/>
          <w:szCs w:val="28"/>
        </w:rPr>
      </w:pPr>
      <w:r>
        <w:rPr>
          <w:rFonts w:ascii="Bookman Old Style" w:hAnsi="Bookman Old Style" w:cs="Arial"/>
          <w:sz w:val="28"/>
          <w:szCs w:val="28"/>
        </w:rPr>
        <w:t xml:space="preserve">Finalmente, el derecho a la </w:t>
      </w:r>
      <w:r w:rsidR="00785326">
        <w:rPr>
          <w:rFonts w:ascii="Bookman Old Style" w:hAnsi="Bookman Old Style" w:cs="Arial"/>
          <w:sz w:val="28"/>
          <w:szCs w:val="28"/>
        </w:rPr>
        <w:t>asistencia letrada</w:t>
      </w:r>
      <w:r>
        <w:rPr>
          <w:rFonts w:ascii="Bookman Old Style" w:hAnsi="Bookman Old Style" w:cs="Arial"/>
          <w:sz w:val="28"/>
          <w:szCs w:val="28"/>
        </w:rPr>
        <w:t xml:space="preserve"> debe tenerse como cercenado cuando la defensa ejercida en concreto se revela determinante de indefensión, puesto que su estatus fundamental impide reducirlo a la simple designación de un abogado que represente los intereses, si redunda en una manifiesta ausencia de asistencia efectiva.</w:t>
      </w:r>
    </w:p>
    <w:p w14:paraId="7068CC7F" w14:textId="77777777" w:rsidR="00511D33" w:rsidRPr="00574560" w:rsidRDefault="00511D33" w:rsidP="001E3DF5">
      <w:pPr>
        <w:spacing w:line="360" w:lineRule="auto"/>
        <w:ind w:firstLine="708"/>
        <w:jc w:val="both"/>
        <w:rPr>
          <w:rFonts w:ascii="Bookman Old Style" w:hAnsi="Bookman Old Style" w:cs="Arial"/>
          <w:sz w:val="28"/>
          <w:szCs w:val="28"/>
        </w:rPr>
      </w:pPr>
    </w:p>
    <w:p w14:paraId="7F7A10B4" w14:textId="77777777" w:rsidR="00FF5FED" w:rsidRPr="008D4987" w:rsidRDefault="00511D33" w:rsidP="008D4987">
      <w:pPr>
        <w:pStyle w:val="Prrafodelista"/>
        <w:numPr>
          <w:ilvl w:val="0"/>
          <w:numId w:val="13"/>
        </w:numPr>
        <w:spacing w:line="360" w:lineRule="auto"/>
        <w:jc w:val="both"/>
        <w:rPr>
          <w:rFonts w:ascii="Bookman Old Style" w:hAnsi="Bookman Old Style" w:cs="Arial"/>
          <w:b/>
          <w:sz w:val="28"/>
          <w:szCs w:val="28"/>
        </w:rPr>
      </w:pPr>
      <w:r>
        <w:rPr>
          <w:rFonts w:ascii="Bookman Old Style" w:hAnsi="Bookman Old Style" w:cs="Arial"/>
          <w:b/>
          <w:sz w:val="28"/>
          <w:szCs w:val="28"/>
        </w:rPr>
        <w:t>La a</w:t>
      </w:r>
      <w:r w:rsidR="005C4522" w:rsidRPr="008D4987">
        <w:rPr>
          <w:rFonts w:ascii="Bookman Old Style" w:hAnsi="Bookman Old Style" w:cs="Arial"/>
          <w:b/>
          <w:sz w:val="28"/>
          <w:szCs w:val="28"/>
        </w:rPr>
        <w:t>udiencia preparatoria</w:t>
      </w:r>
    </w:p>
    <w:p w14:paraId="08DFD13D" w14:textId="77777777" w:rsidR="00FF5FED" w:rsidRPr="00574560" w:rsidRDefault="00FF5FED" w:rsidP="001E3DF5">
      <w:pPr>
        <w:spacing w:line="360" w:lineRule="auto"/>
        <w:ind w:firstLine="708"/>
        <w:jc w:val="both"/>
        <w:rPr>
          <w:rFonts w:ascii="Bookman Old Style" w:hAnsi="Bookman Old Style" w:cs="Arial"/>
          <w:sz w:val="28"/>
          <w:szCs w:val="28"/>
        </w:rPr>
      </w:pPr>
    </w:p>
    <w:p w14:paraId="0D6AD0C7" w14:textId="53ADB401" w:rsidR="00455B78" w:rsidRDefault="00785326" w:rsidP="00455B78">
      <w:pPr>
        <w:spacing w:line="360" w:lineRule="auto"/>
        <w:ind w:firstLine="360"/>
        <w:jc w:val="both"/>
        <w:rPr>
          <w:rFonts w:ascii="Bookman Old Style" w:hAnsi="Bookman Old Style" w:cs="Arial"/>
          <w:sz w:val="28"/>
          <w:szCs w:val="28"/>
        </w:rPr>
      </w:pPr>
      <w:r>
        <w:rPr>
          <w:rFonts w:ascii="Bookman Old Style" w:hAnsi="Bookman Old Style" w:cs="Arial"/>
          <w:sz w:val="28"/>
          <w:szCs w:val="28"/>
        </w:rPr>
        <w:t xml:space="preserve"> </w:t>
      </w:r>
      <w:r w:rsidR="00455B78">
        <w:rPr>
          <w:rFonts w:ascii="Bookman Old Style" w:hAnsi="Bookman Old Style" w:cs="Arial"/>
          <w:sz w:val="28"/>
          <w:szCs w:val="28"/>
        </w:rPr>
        <w:t>El derecho a la defensa se halla inescindiblemente vi</w:t>
      </w:r>
      <w:r w:rsidR="00E05078">
        <w:rPr>
          <w:rFonts w:ascii="Bookman Old Style" w:hAnsi="Bookman Old Style" w:cs="Arial"/>
          <w:sz w:val="28"/>
          <w:szCs w:val="28"/>
        </w:rPr>
        <w:t>nculado con el derecho a probar,</w:t>
      </w:r>
      <w:r>
        <w:rPr>
          <w:rFonts w:ascii="Bookman Old Style" w:hAnsi="Bookman Old Style" w:cs="Arial"/>
          <w:sz w:val="28"/>
          <w:szCs w:val="28"/>
        </w:rPr>
        <w:t xml:space="preserve"> por ello, la justeza</w:t>
      </w:r>
      <w:r w:rsidR="00525C86">
        <w:rPr>
          <w:rFonts w:ascii="Bookman Old Style" w:hAnsi="Bookman Old Style" w:cs="Arial"/>
          <w:sz w:val="28"/>
          <w:szCs w:val="28"/>
        </w:rPr>
        <w:t xml:space="preserve"> </w:t>
      </w:r>
      <w:r w:rsidR="00E05078">
        <w:rPr>
          <w:rFonts w:ascii="Bookman Old Style" w:hAnsi="Bookman Old Style" w:cs="Arial"/>
          <w:sz w:val="28"/>
          <w:szCs w:val="28"/>
        </w:rPr>
        <w:t>y la legitimidad</w:t>
      </w:r>
      <w:r w:rsidR="00455B78">
        <w:rPr>
          <w:rFonts w:ascii="Bookman Old Style" w:hAnsi="Bookman Old Style" w:cs="Arial"/>
          <w:sz w:val="28"/>
          <w:szCs w:val="28"/>
        </w:rPr>
        <w:t xml:space="preserve"> de la sentencia es inconceb</w:t>
      </w:r>
      <w:r w:rsidR="00525C86">
        <w:rPr>
          <w:rFonts w:ascii="Bookman Old Style" w:hAnsi="Bookman Old Style" w:cs="Arial"/>
          <w:sz w:val="28"/>
          <w:szCs w:val="28"/>
        </w:rPr>
        <w:t xml:space="preserve">ible al margen de la existencia </w:t>
      </w:r>
      <w:r w:rsidR="00455B78">
        <w:rPr>
          <w:rFonts w:ascii="Bookman Old Style" w:hAnsi="Bookman Old Style" w:cs="Arial"/>
          <w:sz w:val="28"/>
          <w:szCs w:val="28"/>
        </w:rPr>
        <w:t>de una posibilidad real de incidir probatoriamente en e</w:t>
      </w:r>
      <w:r w:rsidR="00E05078">
        <w:rPr>
          <w:rFonts w:ascii="Bookman Old Style" w:hAnsi="Bookman Old Style" w:cs="Arial"/>
          <w:sz w:val="28"/>
          <w:szCs w:val="28"/>
        </w:rPr>
        <w:t>l esclarecimiento de los hechos; e</w:t>
      </w:r>
      <w:r w:rsidR="00455B78">
        <w:rPr>
          <w:rFonts w:ascii="Bookman Old Style" w:hAnsi="Bookman Old Style" w:cs="Arial"/>
          <w:sz w:val="28"/>
          <w:szCs w:val="28"/>
        </w:rPr>
        <w:t>n este sent</w:t>
      </w:r>
      <w:r>
        <w:rPr>
          <w:rFonts w:ascii="Bookman Old Style" w:hAnsi="Bookman Old Style" w:cs="Arial"/>
          <w:sz w:val="28"/>
          <w:szCs w:val="28"/>
        </w:rPr>
        <w:t xml:space="preserve">ido, el derecho que le asiste a la defensa </w:t>
      </w:r>
      <w:r w:rsidR="00455B78">
        <w:rPr>
          <w:rFonts w:ascii="Bookman Old Style" w:hAnsi="Bookman Old Style" w:cs="Arial"/>
          <w:sz w:val="28"/>
          <w:szCs w:val="28"/>
        </w:rPr>
        <w:t xml:space="preserve">a solicitar y a que le decreten las pruebas </w:t>
      </w:r>
      <w:r w:rsidR="00E05078">
        <w:rPr>
          <w:rFonts w:ascii="Bookman Old Style" w:hAnsi="Bookman Old Style" w:cs="Arial"/>
          <w:sz w:val="28"/>
          <w:szCs w:val="28"/>
        </w:rPr>
        <w:t>requeridas</w:t>
      </w:r>
      <w:r w:rsidR="00250973">
        <w:rPr>
          <w:rFonts w:ascii="Bookman Old Style" w:hAnsi="Bookman Old Style" w:cs="Arial"/>
          <w:sz w:val="28"/>
          <w:szCs w:val="28"/>
        </w:rPr>
        <w:t>,</w:t>
      </w:r>
      <w:r w:rsidR="00455B78">
        <w:rPr>
          <w:rFonts w:ascii="Bookman Old Style" w:hAnsi="Bookman Old Style" w:cs="Arial"/>
          <w:sz w:val="28"/>
          <w:szCs w:val="28"/>
        </w:rPr>
        <w:t xml:space="preserve"> constituye un presup</w:t>
      </w:r>
      <w:r w:rsidR="00525C86">
        <w:rPr>
          <w:rFonts w:ascii="Bookman Old Style" w:hAnsi="Bookman Old Style" w:cs="Arial"/>
          <w:sz w:val="28"/>
          <w:szCs w:val="28"/>
        </w:rPr>
        <w:t>uesto inexcusable del derecho al juicio justo.</w:t>
      </w:r>
    </w:p>
    <w:p w14:paraId="55D81DEF" w14:textId="77777777" w:rsidR="00455B78" w:rsidRDefault="00455B78" w:rsidP="00455B78">
      <w:pPr>
        <w:spacing w:line="360" w:lineRule="auto"/>
        <w:ind w:firstLine="360"/>
        <w:jc w:val="both"/>
        <w:rPr>
          <w:rFonts w:ascii="Bookman Old Style" w:hAnsi="Bookman Old Style" w:cs="Arial"/>
          <w:sz w:val="28"/>
          <w:szCs w:val="28"/>
        </w:rPr>
      </w:pPr>
      <w:r>
        <w:rPr>
          <w:rFonts w:ascii="Bookman Old Style" w:hAnsi="Bookman Old Style" w:cs="Arial"/>
          <w:sz w:val="28"/>
          <w:szCs w:val="28"/>
        </w:rPr>
        <w:t xml:space="preserve"> </w:t>
      </w:r>
    </w:p>
    <w:p w14:paraId="5F014A24" w14:textId="1AD487E6" w:rsidR="00E62765" w:rsidRDefault="00455B78" w:rsidP="00444005">
      <w:pPr>
        <w:spacing w:line="360" w:lineRule="auto"/>
        <w:ind w:firstLine="708"/>
        <w:jc w:val="both"/>
        <w:rPr>
          <w:rFonts w:ascii="Bookman Old Style" w:hAnsi="Bookman Old Style" w:cs="Arial"/>
          <w:sz w:val="28"/>
          <w:szCs w:val="28"/>
        </w:rPr>
      </w:pPr>
      <w:r>
        <w:rPr>
          <w:rFonts w:ascii="Bookman Old Style" w:hAnsi="Bookman Old Style" w:cs="Arial"/>
          <w:sz w:val="28"/>
          <w:szCs w:val="28"/>
        </w:rPr>
        <w:t>L</w:t>
      </w:r>
      <w:r w:rsidR="00E62765">
        <w:rPr>
          <w:rFonts w:ascii="Bookman Old Style" w:hAnsi="Bookman Old Style" w:cs="Arial"/>
          <w:sz w:val="28"/>
          <w:szCs w:val="28"/>
        </w:rPr>
        <w:t>a audiencia preparatoria es</w:t>
      </w:r>
      <w:r w:rsidR="00250973">
        <w:rPr>
          <w:rFonts w:ascii="Bookman Old Style" w:hAnsi="Bookman Old Style" w:cs="Arial"/>
          <w:sz w:val="28"/>
          <w:szCs w:val="28"/>
        </w:rPr>
        <w:t>, justamente,</w:t>
      </w:r>
      <w:r w:rsidR="00E62765">
        <w:rPr>
          <w:rFonts w:ascii="Bookman Old Style" w:hAnsi="Bookman Old Style" w:cs="Arial"/>
          <w:sz w:val="28"/>
          <w:szCs w:val="28"/>
        </w:rPr>
        <w:t xml:space="preserve"> el acto procesal </w:t>
      </w:r>
      <w:r>
        <w:rPr>
          <w:rFonts w:ascii="Bookman Old Style" w:hAnsi="Bookman Old Style" w:cs="Arial"/>
          <w:sz w:val="28"/>
          <w:szCs w:val="28"/>
        </w:rPr>
        <w:t>por excelencia para realizar las solicitudes de las pruebas que habrán de practicarse en el juicio</w:t>
      </w:r>
      <w:r w:rsidR="00785326">
        <w:rPr>
          <w:rFonts w:ascii="Bookman Old Style" w:hAnsi="Bookman Old Style" w:cs="Arial"/>
          <w:sz w:val="28"/>
          <w:szCs w:val="28"/>
        </w:rPr>
        <w:t xml:space="preserve"> oral</w:t>
      </w:r>
      <w:r>
        <w:rPr>
          <w:rFonts w:ascii="Bookman Old Style" w:hAnsi="Bookman Old Style" w:cs="Arial"/>
          <w:sz w:val="28"/>
          <w:szCs w:val="28"/>
        </w:rPr>
        <w:t>. Por tal motivo</w:t>
      </w:r>
      <w:r w:rsidR="00525C86">
        <w:rPr>
          <w:rFonts w:ascii="Bookman Old Style" w:hAnsi="Bookman Old Style" w:cs="Arial"/>
          <w:sz w:val="28"/>
          <w:szCs w:val="28"/>
        </w:rPr>
        <w:t>,</w:t>
      </w:r>
      <w:r>
        <w:rPr>
          <w:rFonts w:ascii="Bookman Old Style" w:hAnsi="Bookman Old Style" w:cs="Arial"/>
          <w:sz w:val="28"/>
          <w:szCs w:val="28"/>
        </w:rPr>
        <w:t xml:space="preserve"> la legislación exige que el procesado deba estar asistido durante esta diligencia por un profesional del derecho</w:t>
      </w:r>
      <w:r w:rsidR="00250973">
        <w:rPr>
          <w:rFonts w:ascii="Bookman Old Style" w:hAnsi="Bookman Old Style" w:cs="Arial"/>
          <w:sz w:val="28"/>
          <w:szCs w:val="28"/>
        </w:rPr>
        <w:t>, que, como se ha dicho en el apartado anterior, debe ser idóneo para la representación de los intereses que se le confí</w:t>
      </w:r>
      <w:r w:rsidR="00525C86">
        <w:rPr>
          <w:rFonts w:ascii="Bookman Old Style" w:hAnsi="Bookman Old Style" w:cs="Arial"/>
          <w:sz w:val="28"/>
          <w:szCs w:val="28"/>
        </w:rPr>
        <w:t>an, lo cual implica, entre otras cualidades</w:t>
      </w:r>
      <w:r w:rsidR="00250973">
        <w:rPr>
          <w:rFonts w:ascii="Bookman Old Style" w:hAnsi="Bookman Old Style" w:cs="Arial"/>
          <w:sz w:val="28"/>
          <w:szCs w:val="28"/>
        </w:rPr>
        <w:t xml:space="preserve">, </w:t>
      </w:r>
      <w:r w:rsidR="00525C86">
        <w:rPr>
          <w:rFonts w:ascii="Bookman Old Style" w:hAnsi="Bookman Old Style" w:cs="Arial"/>
          <w:sz w:val="28"/>
          <w:szCs w:val="28"/>
        </w:rPr>
        <w:t xml:space="preserve">que sea depositario de  </w:t>
      </w:r>
      <w:r w:rsidR="00250973">
        <w:rPr>
          <w:rFonts w:ascii="Bookman Old Style" w:hAnsi="Bookman Old Style" w:cs="Arial"/>
          <w:sz w:val="28"/>
          <w:szCs w:val="28"/>
        </w:rPr>
        <w:t>los conocimiento y</w:t>
      </w:r>
      <w:r w:rsidR="00785326">
        <w:rPr>
          <w:rFonts w:ascii="Bookman Old Style" w:hAnsi="Bookman Old Style" w:cs="Arial"/>
          <w:sz w:val="28"/>
          <w:szCs w:val="28"/>
        </w:rPr>
        <w:t xml:space="preserve"> las</w:t>
      </w:r>
      <w:r w:rsidR="00250973">
        <w:rPr>
          <w:rFonts w:ascii="Bookman Old Style" w:hAnsi="Bookman Old Style" w:cs="Arial"/>
          <w:sz w:val="28"/>
          <w:szCs w:val="28"/>
        </w:rPr>
        <w:t xml:space="preserve"> habilidades necesarias para asegurar que el juicio será un escenario contradictorio, en el que su representado pueda ejercitar plenamente el </w:t>
      </w:r>
      <w:r w:rsidR="00250973">
        <w:rPr>
          <w:rFonts w:ascii="Bookman Old Style" w:hAnsi="Bookman Old Style" w:cs="Arial"/>
          <w:sz w:val="28"/>
          <w:szCs w:val="28"/>
        </w:rPr>
        <w:lastRenderedPageBreak/>
        <w:t>derecho a la defensa, bien sea por medio d</w:t>
      </w:r>
      <w:r w:rsidR="00194233">
        <w:rPr>
          <w:rFonts w:ascii="Bookman Old Style" w:hAnsi="Bookman Old Style" w:cs="Arial"/>
          <w:sz w:val="28"/>
          <w:szCs w:val="28"/>
        </w:rPr>
        <w:t>e la</w:t>
      </w:r>
      <w:r w:rsidR="00250973">
        <w:rPr>
          <w:rFonts w:ascii="Bookman Old Style" w:hAnsi="Bookman Old Style" w:cs="Arial"/>
          <w:sz w:val="28"/>
          <w:szCs w:val="28"/>
        </w:rPr>
        <w:t xml:space="preserve"> práctica de la prueba postulada y admitida en la audiencia preparatoria o, confrontando y contradiciendo las arrimadas por su contraparte.</w:t>
      </w:r>
    </w:p>
    <w:p w14:paraId="6F1EF6BA" w14:textId="77777777" w:rsidR="00250973" w:rsidRDefault="00250973" w:rsidP="00444005">
      <w:pPr>
        <w:spacing w:line="360" w:lineRule="auto"/>
        <w:ind w:firstLine="708"/>
        <w:jc w:val="both"/>
        <w:rPr>
          <w:rFonts w:ascii="Bookman Old Style" w:hAnsi="Bookman Old Style" w:cs="Arial"/>
          <w:sz w:val="28"/>
          <w:szCs w:val="28"/>
        </w:rPr>
      </w:pPr>
    </w:p>
    <w:p w14:paraId="3A1C941A" w14:textId="3DF956A6" w:rsidR="00455B78" w:rsidRDefault="00250973" w:rsidP="00B050EC">
      <w:pPr>
        <w:spacing w:line="360" w:lineRule="auto"/>
        <w:ind w:firstLine="708"/>
        <w:jc w:val="both"/>
        <w:rPr>
          <w:rFonts w:ascii="Bookman Old Style" w:hAnsi="Bookman Old Style" w:cs="Arial"/>
          <w:sz w:val="28"/>
          <w:szCs w:val="28"/>
        </w:rPr>
      </w:pPr>
      <w:r>
        <w:rPr>
          <w:rFonts w:ascii="Bookman Old Style" w:hAnsi="Bookman Old Style" w:cs="Arial"/>
          <w:sz w:val="28"/>
          <w:szCs w:val="28"/>
        </w:rPr>
        <w:t xml:space="preserve">Esta </w:t>
      </w:r>
      <w:r w:rsidR="00194233">
        <w:rPr>
          <w:rFonts w:ascii="Bookman Old Style" w:hAnsi="Bookman Old Style" w:cs="Arial"/>
          <w:sz w:val="28"/>
          <w:szCs w:val="28"/>
        </w:rPr>
        <w:t>cualificación del defensor resulta relevante si se tiene en consideración que no basta con que</w:t>
      </w:r>
      <w:r w:rsidR="00C936DD">
        <w:rPr>
          <w:rFonts w:ascii="Bookman Old Style" w:hAnsi="Bookman Old Style" w:cs="Arial"/>
          <w:sz w:val="28"/>
          <w:szCs w:val="28"/>
        </w:rPr>
        <w:t xml:space="preserve"> se</w:t>
      </w:r>
      <w:r w:rsidR="00194233">
        <w:rPr>
          <w:rFonts w:ascii="Bookman Old Style" w:hAnsi="Bookman Old Style" w:cs="Arial"/>
          <w:sz w:val="28"/>
          <w:szCs w:val="28"/>
        </w:rPr>
        <w:t xml:space="preserve"> mencione la prueba que se desea practicar, sino que es necesario que se justifique</w:t>
      </w:r>
      <w:r w:rsidR="00B050EC">
        <w:rPr>
          <w:rFonts w:ascii="Bookman Old Style" w:hAnsi="Bookman Old Style" w:cs="Arial"/>
          <w:sz w:val="28"/>
          <w:szCs w:val="28"/>
        </w:rPr>
        <w:t xml:space="preserve"> su conducencia y pertinencia</w:t>
      </w:r>
      <w:r w:rsidR="00194233">
        <w:rPr>
          <w:rFonts w:ascii="Bookman Old Style" w:hAnsi="Bookman Old Style" w:cs="Arial"/>
          <w:sz w:val="28"/>
          <w:szCs w:val="28"/>
        </w:rPr>
        <w:t>, por cuanto la norma legal est</w:t>
      </w:r>
      <w:r w:rsidR="00382221">
        <w:rPr>
          <w:rFonts w:ascii="Bookman Old Style" w:hAnsi="Bookman Old Style" w:cs="Arial"/>
          <w:sz w:val="28"/>
          <w:szCs w:val="28"/>
        </w:rPr>
        <w:t xml:space="preserve">ablece </w:t>
      </w:r>
      <w:r w:rsidR="00194233">
        <w:rPr>
          <w:rFonts w:ascii="Bookman Old Style" w:hAnsi="Bookman Old Style" w:cs="Arial"/>
          <w:sz w:val="28"/>
          <w:szCs w:val="28"/>
        </w:rPr>
        <w:t xml:space="preserve">las reglas que debe observar el juez respecto de las solicitudes probatorias que se realizan en la audiencia preparatoria, </w:t>
      </w:r>
      <w:r w:rsidR="00382221">
        <w:rPr>
          <w:rFonts w:ascii="Bookman Old Style" w:hAnsi="Bookman Old Style" w:cs="Arial"/>
          <w:sz w:val="28"/>
          <w:szCs w:val="28"/>
        </w:rPr>
        <w:t>entre las que se encuentra</w:t>
      </w:r>
      <w:r w:rsidR="00C936DD">
        <w:rPr>
          <w:rFonts w:ascii="Bookman Old Style" w:hAnsi="Bookman Old Style" w:cs="Arial"/>
          <w:sz w:val="28"/>
          <w:szCs w:val="28"/>
        </w:rPr>
        <w:t>, que su decreto esté</w:t>
      </w:r>
      <w:r w:rsidR="00382221">
        <w:rPr>
          <w:rFonts w:ascii="Bookman Old Style" w:hAnsi="Bookman Old Style" w:cs="Arial"/>
          <w:sz w:val="28"/>
          <w:szCs w:val="28"/>
        </w:rPr>
        <w:t xml:space="preserve"> condicionado a que éstas se refieran a los hechos de la acusación, y que se adecúen a las reglas de pertinencia y admisibilidad, lo cual hace inexorable una argumentación en tal sentido por parte del defensor.</w:t>
      </w:r>
    </w:p>
    <w:p w14:paraId="756A82AF" w14:textId="77777777" w:rsidR="00E62765" w:rsidRDefault="00E62765" w:rsidP="00444005">
      <w:pPr>
        <w:spacing w:line="360" w:lineRule="auto"/>
        <w:ind w:firstLine="708"/>
        <w:jc w:val="both"/>
        <w:rPr>
          <w:rFonts w:ascii="Bookman Old Style" w:hAnsi="Bookman Old Style" w:cs="Arial"/>
          <w:sz w:val="28"/>
          <w:szCs w:val="28"/>
        </w:rPr>
      </w:pPr>
    </w:p>
    <w:p w14:paraId="12245A3B" w14:textId="4F68027B" w:rsidR="00444005" w:rsidRPr="00444005" w:rsidRDefault="00382221" w:rsidP="00444005">
      <w:pPr>
        <w:spacing w:line="360" w:lineRule="auto"/>
        <w:ind w:firstLine="708"/>
        <w:jc w:val="both"/>
        <w:rPr>
          <w:rFonts w:ascii="Bookman Old Style" w:hAnsi="Bookman Old Style" w:cs="Arial"/>
          <w:i/>
          <w:sz w:val="28"/>
          <w:szCs w:val="28"/>
        </w:rPr>
      </w:pPr>
      <w:r>
        <w:rPr>
          <w:rFonts w:ascii="Bookman Old Style" w:hAnsi="Bookman Old Style" w:cs="Arial"/>
          <w:sz w:val="28"/>
          <w:szCs w:val="28"/>
        </w:rPr>
        <w:t>En efecto, d</w:t>
      </w:r>
      <w:r w:rsidR="004F08D6" w:rsidRPr="00574560">
        <w:rPr>
          <w:rFonts w:ascii="Bookman Old Style" w:hAnsi="Bookman Old Style" w:cs="Arial"/>
          <w:sz w:val="28"/>
          <w:szCs w:val="28"/>
        </w:rPr>
        <w:t xml:space="preserve">e conformidad con el artículo 355 y siguientes del Código de Procedimiento Penal </w:t>
      </w:r>
      <w:r w:rsidR="00511D33">
        <w:rPr>
          <w:rFonts w:ascii="Bookman Old Style" w:hAnsi="Bookman Old Style" w:cs="Arial"/>
          <w:sz w:val="28"/>
          <w:szCs w:val="28"/>
        </w:rPr>
        <w:t xml:space="preserve">de 2004, </w:t>
      </w:r>
      <w:r w:rsidR="00BA3854" w:rsidRPr="00574560">
        <w:rPr>
          <w:rFonts w:ascii="Bookman Old Style" w:hAnsi="Bookman Old Style" w:cs="Arial"/>
          <w:sz w:val="28"/>
          <w:szCs w:val="28"/>
        </w:rPr>
        <w:t xml:space="preserve">para </w:t>
      </w:r>
      <w:r w:rsidR="004F08D6" w:rsidRPr="00574560">
        <w:rPr>
          <w:rFonts w:ascii="Bookman Old Style" w:hAnsi="Bookman Old Style" w:cs="Arial"/>
          <w:sz w:val="28"/>
          <w:szCs w:val="28"/>
        </w:rPr>
        <w:t xml:space="preserve">la </w:t>
      </w:r>
      <w:r w:rsidR="00BA3854" w:rsidRPr="00574560">
        <w:rPr>
          <w:rFonts w:ascii="Bookman Old Style" w:hAnsi="Bookman Old Style" w:cs="Arial"/>
          <w:sz w:val="28"/>
          <w:szCs w:val="28"/>
        </w:rPr>
        <w:t xml:space="preserve">celebración </w:t>
      </w:r>
      <w:r w:rsidR="004F08D6" w:rsidRPr="00574560">
        <w:rPr>
          <w:rFonts w:ascii="Bookman Old Style" w:hAnsi="Bookman Old Style" w:cs="Arial"/>
          <w:sz w:val="28"/>
          <w:szCs w:val="28"/>
        </w:rPr>
        <w:t>de la audiencia preparatoria, es indispensable la presencia de</w:t>
      </w:r>
      <w:r w:rsidR="00AB5692" w:rsidRPr="00574560">
        <w:rPr>
          <w:rFonts w:ascii="Bookman Old Style" w:hAnsi="Bookman Old Style" w:cs="Arial"/>
          <w:sz w:val="28"/>
          <w:szCs w:val="28"/>
        </w:rPr>
        <w:t xml:space="preserve">l fiscal, </w:t>
      </w:r>
      <w:r w:rsidR="00511D33">
        <w:rPr>
          <w:rFonts w:ascii="Bookman Old Style" w:hAnsi="Bookman Old Style" w:cs="Arial"/>
          <w:sz w:val="28"/>
          <w:szCs w:val="28"/>
        </w:rPr>
        <w:t>d</w:t>
      </w:r>
      <w:r w:rsidR="00AB5692" w:rsidRPr="00574560">
        <w:rPr>
          <w:rFonts w:ascii="Bookman Old Style" w:hAnsi="Bookman Old Style" w:cs="Arial"/>
          <w:sz w:val="28"/>
          <w:szCs w:val="28"/>
        </w:rPr>
        <w:t xml:space="preserve">el defensor y </w:t>
      </w:r>
      <w:r w:rsidR="00511D33">
        <w:rPr>
          <w:rFonts w:ascii="Bookman Old Style" w:hAnsi="Bookman Old Style" w:cs="Arial"/>
          <w:sz w:val="28"/>
          <w:szCs w:val="28"/>
        </w:rPr>
        <w:t>d</w:t>
      </w:r>
      <w:r w:rsidR="00AB5692" w:rsidRPr="00574560">
        <w:rPr>
          <w:rFonts w:ascii="Bookman Old Style" w:hAnsi="Bookman Old Style" w:cs="Arial"/>
          <w:sz w:val="28"/>
          <w:szCs w:val="28"/>
        </w:rPr>
        <w:t xml:space="preserve">el juez, por cuanto la secuencia de actos </w:t>
      </w:r>
      <w:r w:rsidR="00F3663D" w:rsidRPr="00574560">
        <w:rPr>
          <w:rFonts w:ascii="Bookman Old Style" w:hAnsi="Bookman Old Style" w:cs="Arial"/>
          <w:sz w:val="28"/>
          <w:szCs w:val="28"/>
        </w:rPr>
        <w:t>que éste último dirige buscan g</w:t>
      </w:r>
      <w:r w:rsidR="00AB5692" w:rsidRPr="00574560">
        <w:rPr>
          <w:rFonts w:ascii="Bookman Old Style" w:hAnsi="Bookman Old Style" w:cs="Arial"/>
          <w:sz w:val="28"/>
          <w:szCs w:val="28"/>
        </w:rPr>
        <w:t xml:space="preserve">arantizar </w:t>
      </w:r>
      <w:r w:rsidR="00E73D2C">
        <w:rPr>
          <w:rFonts w:ascii="Bookman Old Style" w:hAnsi="Bookman Old Style" w:cs="Arial"/>
          <w:sz w:val="28"/>
          <w:szCs w:val="28"/>
        </w:rPr>
        <w:t>el derecho de las partes</w:t>
      </w:r>
      <w:r w:rsidR="00AB5692" w:rsidRPr="00574560">
        <w:rPr>
          <w:rFonts w:ascii="Bookman Old Style" w:hAnsi="Bookman Old Style" w:cs="Arial"/>
          <w:sz w:val="28"/>
          <w:szCs w:val="28"/>
        </w:rPr>
        <w:t xml:space="preserve"> </w:t>
      </w:r>
      <w:r w:rsidR="00AB5692" w:rsidRPr="00C936DD">
        <w:rPr>
          <w:rFonts w:ascii="Bookman Old Style" w:hAnsi="Bookman Old Style"/>
          <w:sz w:val="27"/>
          <w:szCs w:val="27"/>
        </w:rPr>
        <w:t>a conocer y controvertir</w:t>
      </w:r>
      <w:r w:rsidR="00AB5692" w:rsidRPr="00C936DD">
        <w:rPr>
          <w:rFonts w:ascii="Bookman Old Style" w:hAnsi="Bookman Old Style"/>
          <w:b/>
          <w:sz w:val="27"/>
          <w:szCs w:val="27"/>
        </w:rPr>
        <w:t xml:space="preserve"> </w:t>
      </w:r>
      <w:r w:rsidR="00AB5692" w:rsidRPr="00C936DD">
        <w:rPr>
          <w:rFonts w:ascii="Bookman Old Style" w:hAnsi="Bookman Old Style"/>
          <w:sz w:val="27"/>
          <w:szCs w:val="27"/>
        </w:rPr>
        <w:t>las pruebas</w:t>
      </w:r>
      <w:r w:rsidR="00C936DD">
        <w:rPr>
          <w:rFonts w:ascii="Bookman Old Style" w:hAnsi="Bookman Old Style"/>
          <w:sz w:val="27"/>
          <w:szCs w:val="27"/>
        </w:rPr>
        <w:t xml:space="preserve">, </w:t>
      </w:r>
      <w:r w:rsidR="00444005">
        <w:rPr>
          <w:rFonts w:ascii="Bookman Old Style" w:hAnsi="Bookman Old Style"/>
          <w:sz w:val="27"/>
          <w:szCs w:val="27"/>
        </w:rPr>
        <w:t>motivo por el c</w:t>
      </w:r>
      <w:r w:rsidR="00C936DD">
        <w:rPr>
          <w:rFonts w:ascii="Bookman Old Style" w:hAnsi="Bookman Old Style"/>
          <w:sz w:val="27"/>
          <w:szCs w:val="27"/>
        </w:rPr>
        <w:t>ual el juez debe velar porque su</w:t>
      </w:r>
      <w:r w:rsidR="00444005">
        <w:rPr>
          <w:rFonts w:ascii="Bookman Old Style" w:hAnsi="Bookman Old Style"/>
          <w:sz w:val="27"/>
          <w:szCs w:val="27"/>
        </w:rPr>
        <w:t xml:space="preserve"> descubrimiento s</w:t>
      </w:r>
      <w:r w:rsidR="00444005">
        <w:rPr>
          <w:rFonts w:ascii="Bookman Old Style" w:hAnsi="Bookman Old Style"/>
          <w:sz w:val="28"/>
          <w:szCs w:val="28"/>
        </w:rPr>
        <w:t>ea completo</w:t>
      </w:r>
      <w:r>
        <w:rPr>
          <w:rFonts w:ascii="Bookman Old Style" w:hAnsi="Bookman Old Style"/>
          <w:sz w:val="28"/>
          <w:szCs w:val="28"/>
        </w:rPr>
        <w:t xml:space="preserve">, </w:t>
      </w:r>
      <w:r w:rsidR="00C936DD">
        <w:rPr>
          <w:rFonts w:ascii="Bookman Old Style" w:hAnsi="Bookman Old Style"/>
          <w:sz w:val="28"/>
          <w:szCs w:val="28"/>
        </w:rPr>
        <w:t>pues</w:t>
      </w:r>
      <w:r>
        <w:rPr>
          <w:rFonts w:ascii="Bookman Old Style" w:hAnsi="Bookman Old Style"/>
          <w:sz w:val="28"/>
          <w:szCs w:val="28"/>
        </w:rPr>
        <w:t xml:space="preserve"> su conocimiento se hace necesario para la </w:t>
      </w:r>
      <w:r w:rsidR="00841514">
        <w:rPr>
          <w:rFonts w:ascii="Bookman Old Style" w:hAnsi="Bookman Old Style"/>
          <w:sz w:val="28"/>
          <w:szCs w:val="28"/>
        </w:rPr>
        <w:t xml:space="preserve">adecuada </w:t>
      </w:r>
      <w:r>
        <w:rPr>
          <w:rFonts w:ascii="Bookman Old Style" w:hAnsi="Bookman Old Style"/>
          <w:sz w:val="28"/>
          <w:szCs w:val="28"/>
        </w:rPr>
        <w:t xml:space="preserve">preparación del </w:t>
      </w:r>
      <w:r w:rsidR="00C936DD">
        <w:rPr>
          <w:rFonts w:ascii="Bookman Old Style" w:hAnsi="Bookman Old Style"/>
          <w:sz w:val="28"/>
          <w:szCs w:val="28"/>
        </w:rPr>
        <w:t>juicio oral.</w:t>
      </w:r>
    </w:p>
    <w:p w14:paraId="17A63738" w14:textId="77777777" w:rsidR="00444005" w:rsidRDefault="00444005" w:rsidP="0021328E">
      <w:pPr>
        <w:spacing w:line="360" w:lineRule="auto"/>
        <w:ind w:firstLine="708"/>
        <w:jc w:val="both"/>
        <w:rPr>
          <w:rFonts w:ascii="Bookman Old Style" w:hAnsi="Bookman Old Style"/>
          <w:sz w:val="28"/>
          <w:szCs w:val="28"/>
        </w:rPr>
      </w:pPr>
    </w:p>
    <w:p w14:paraId="5165A4BD" w14:textId="2FF49995" w:rsidR="005959FD" w:rsidRPr="00574560" w:rsidRDefault="00C936DD" w:rsidP="00C936DD">
      <w:pPr>
        <w:spacing w:line="360" w:lineRule="auto"/>
        <w:ind w:firstLine="708"/>
        <w:jc w:val="both"/>
        <w:rPr>
          <w:rFonts w:ascii="Bookman Old Style" w:hAnsi="Bookman Old Style" w:cs="Arial"/>
          <w:sz w:val="28"/>
          <w:szCs w:val="28"/>
        </w:rPr>
      </w:pPr>
      <w:r w:rsidRPr="00B050EC">
        <w:rPr>
          <w:rFonts w:ascii="Bookman Old Style" w:hAnsi="Bookman Old Style"/>
          <w:sz w:val="28"/>
          <w:szCs w:val="28"/>
        </w:rPr>
        <w:t>Seguidamente</w:t>
      </w:r>
      <w:r w:rsidR="005C6637" w:rsidRPr="00B050EC">
        <w:rPr>
          <w:rFonts w:ascii="Bookman Old Style" w:hAnsi="Bookman Old Style"/>
          <w:sz w:val="28"/>
          <w:szCs w:val="28"/>
        </w:rPr>
        <w:t xml:space="preserve">, </w:t>
      </w:r>
      <w:r w:rsidR="0068780A" w:rsidRPr="00B050EC">
        <w:rPr>
          <w:rFonts w:ascii="Bookman Old Style" w:hAnsi="Bookman Old Style"/>
          <w:sz w:val="28"/>
          <w:szCs w:val="28"/>
        </w:rPr>
        <w:t>las partes</w:t>
      </w:r>
      <w:r w:rsidR="00482962" w:rsidRPr="00B050EC">
        <w:rPr>
          <w:rFonts w:ascii="Bookman Old Style" w:hAnsi="Bookman Old Style"/>
          <w:sz w:val="28"/>
          <w:szCs w:val="28"/>
        </w:rPr>
        <w:t xml:space="preserve"> procederán</w:t>
      </w:r>
      <w:r w:rsidR="0068780A" w:rsidRPr="00B050EC">
        <w:rPr>
          <w:rFonts w:ascii="Bookman Old Style" w:hAnsi="Bookman Old Style"/>
          <w:sz w:val="28"/>
          <w:szCs w:val="28"/>
        </w:rPr>
        <w:t xml:space="preserve"> a realizar la enunciación probatoria</w:t>
      </w:r>
      <w:r w:rsidR="00841514" w:rsidRPr="00B050EC">
        <w:rPr>
          <w:rFonts w:ascii="Bookman Old Style" w:hAnsi="Bookman Old Style"/>
          <w:sz w:val="28"/>
          <w:szCs w:val="28"/>
        </w:rPr>
        <w:t>,</w:t>
      </w:r>
      <w:r w:rsidR="0068780A" w:rsidRPr="00B050EC">
        <w:rPr>
          <w:rFonts w:ascii="Bookman Old Style" w:hAnsi="Bookman Old Style"/>
          <w:sz w:val="28"/>
          <w:szCs w:val="28"/>
        </w:rPr>
        <w:t xml:space="preserve"> </w:t>
      </w:r>
      <w:r w:rsidRPr="00B050EC">
        <w:rPr>
          <w:rFonts w:ascii="Bookman Old Style" w:hAnsi="Bookman Old Style" w:cs="Arial"/>
          <w:sz w:val="28"/>
          <w:szCs w:val="28"/>
        </w:rPr>
        <w:t>que tiene como objeto</w:t>
      </w:r>
      <w:r w:rsidR="0068780A" w:rsidRPr="00B050EC">
        <w:rPr>
          <w:rFonts w:ascii="Bookman Old Style" w:hAnsi="Bookman Old Style" w:cs="Arial"/>
          <w:sz w:val="28"/>
          <w:szCs w:val="28"/>
        </w:rPr>
        <w:t xml:space="preserve"> </w:t>
      </w:r>
      <w:r w:rsidRPr="00B050EC">
        <w:rPr>
          <w:rFonts w:ascii="Bookman Old Style" w:hAnsi="Bookman Old Style" w:cs="Arial"/>
          <w:sz w:val="28"/>
          <w:szCs w:val="28"/>
        </w:rPr>
        <w:t>el</w:t>
      </w:r>
      <w:r w:rsidR="0068780A" w:rsidRPr="00B050EC">
        <w:rPr>
          <w:rFonts w:ascii="Bookman Old Style" w:hAnsi="Bookman Old Style" w:cs="Arial"/>
          <w:sz w:val="28"/>
          <w:szCs w:val="28"/>
        </w:rPr>
        <w:t xml:space="preserve"> permitir el conocimiento de la contraparte, que faculte la etapa </w:t>
      </w:r>
      <w:r w:rsidR="0068780A" w:rsidRPr="00B050EC">
        <w:rPr>
          <w:rFonts w:ascii="Bookman Old Style" w:hAnsi="Bookman Old Style" w:cs="Arial"/>
          <w:sz w:val="28"/>
          <w:szCs w:val="28"/>
        </w:rPr>
        <w:lastRenderedPageBreak/>
        <w:t>siguient</w:t>
      </w:r>
      <w:r w:rsidR="00482962" w:rsidRPr="00B050EC">
        <w:rPr>
          <w:rFonts w:ascii="Bookman Old Style" w:hAnsi="Bookman Old Style" w:cs="Arial"/>
          <w:sz w:val="28"/>
          <w:szCs w:val="28"/>
        </w:rPr>
        <w:t>e</w:t>
      </w:r>
      <w:r w:rsidRPr="00B050EC">
        <w:rPr>
          <w:rFonts w:ascii="Bookman Old Style" w:hAnsi="Bookman Old Style" w:cs="Arial"/>
          <w:sz w:val="28"/>
          <w:szCs w:val="28"/>
        </w:rPr>
        <w:t xml:space="preserve">, donde </w:t>
      </w:r>
      <w:r w:rsidR="008D5ED0" w:rsidRPr="00B050EC">
        <w:rPr>
          <w:rFonts w:ascii="Bookman Old Style" w:hAnsi="Bookman Old Style" w:cs="Arial"/>
          <w:sz w:val="28"/>
          <w:szCs w:val="28"/>
        </w:rPr>
        <w:t>se</w:t>
      </w:r>
      <w:r w:rsidR="005959FD" w:rsidRPr="00B050EC">
        <w:rPr>
          <w:rFonts w:ascii="Bookman Old Style" w:hAnsi="Bookman Old Style" w:cs="Arial"/>
          <w:sz w:val="28"/>
          <w:szCs w:val="28"/>
        </w:rPr>
        <w:t xml:space="preserve"> e</w:t>
      </w:r>
      <w:r w:rsidR="008D5ED0" w:rsidRPr="00B050EC">
        <w:rPr>
          <w:rFonts w:ascii="Bookman Old Style" w:hAnsi="Bookman Old Style" w:cs="Arial"/>
          <w:sz w:val="28"/>
          <w:szCs w:val="28"/>
        </w:rPr>
        <w:t>stablece</w:t>
      </w:r>
      <w:r w:rsidR="005959FD" w:rsidRPr="00B050EC">
        <w:rPr>
          <w:rFonts w:ascii="Bookman Old Style" w:hAnsi="Bookman Old Style" w:cs="Arial"/>
          <w:sz w:val="28"/>
          <w:szCs w:val="28"/>
        </w:rPr>
        <w:t xml:space="preserve"> qué</w:t>
      </w:r>
      <w:r w:rsidR="00482962" w:rsidRPr="00B050EC">
        <w:rPr>
          <w:rFonts w:ascii="Bookman Old Style" w:hAnsi="Bookman Old Style" w:cs="Arial"/>
          <w:sz w:val="28"/>
          <w:szCs w:val="28"/>
        </w:rPr>
        <w:t>,</w:t>
      </w:r>
      <w:r w:rsidR="005959FD" w:rsidRPr="00B050EC">
        <w:rPr>
          <w:rFonts w:ascii="Bookman Old Style" w:hAnsi="Bookman Old Style" w:cs="Arial"/>
          <w:sz w:val="28"/>
          <w:szCs w:val="28"/>
        </w:rPr>
        <w:t xml:space="preserve"> de todo lo enunciado anteriormente,</w:t>
      </w:r>
      <w:r w:rsidR="008D5ED0" w:rsidRPr="00B050EC">
        <w:rPr>
          <w:rFonts w:ascii="Bookman Old Style" w:hAnsi="Bookman Old Style" w:cs="Arial"/>
          <w:sz w:val="28"/>
          <w:szCs w:val="28"/>
        </w:rPr>
        <w:t xml:space="preserve"> habrá de llevarse a</w:t>
      </w:r>
      <w:r w:rsidR="005959FD" w:rsidRPr="00B050EC">
        <w:rPr>
          <w:rFonts w:ascii="Bookman Old Style" w:hAnsi="Bookman Old Style" w:cs="Arial"/>
          <w:sz w:val="28"/>
          <w:szCs w:val="28"/>
        </w:rPr>
        <w:t xml:space="preserve"> juicio para soportar l</w:t>
      </w:r>
      <w:r w:rsidR="00E07CA5" w:rsidRPr="00B050EC">
        <w:rPr>
          <w:rFonts w:ascii="Bookman Old Style" w:hAnsi="Bookman Old Style" w:cs="Arial"/>
          <w:sz w:val="28"/>
          <w:szCs w:val="28"/>
        </w:rPr>
        <w:t xml:space="preserve">a teoría del caso </w:t>
      </w:r>
      <w:r w:rsidR="008D5ED0" w:rsidRPr="00B050EC">
        <w:rPr>
          <w:rFonts w:ascii="Bookman Old Style" w:hAnsi="Bookman Old Style" w:cs="Arial"/>
          <w:sz w:val="28"/>
          <w:szCs w:val="28"/>
        </w:rPr>
        <w:t xml:space="preserve">de cada una </w:t>
      </w:r>
      <w:r w:rsidRPr="00B050EC">
        <w:rPr>
          <w:rFonts w:ascii="Bookman Old Style" w:hAnsi="Bookman Old Style" w:cs="Arial"/>
          <w:sz w:val="28"/>
          <w:szCs w:val="28"/>
        </w:rPr>
        <w:t>de las partes.</w:t>
      </w:r>
      <w:r>
        <w:rPr>
          <w:rFonts w:ascii="Bookman Old Style" w:hAnsi="Bookman Old Style" w:cs="Arial"/>
          <w:sz w:val="28"/>
          <w:szCs w:val="28"/>
        </w:rPr>
        <w:t xml:space="preserve"> Por ello</w:t>
      </w:r>
      <w:r w:rsidR="00B81B6B" w:rsidRPr="00574560">
        <w:rPr>
          <w:rFonts w:ascii="Bookman Old Style" w:hAnsi="Bookman Old Style" w:cs="Arial"/>
          <w:sz w:val="28"/>
          <w:szCs w:val="28"/>
        </w:rPr>
        <w:t>,</w:t>
      </w:r>
      <w:r w:rsidR="00E07CA5" w:rsidRPr="00574560">
        <w:rPr>
          <w:rFonts w:ascii="Bookman Old Style" w:hAnsi="Bookman Old Style" w:cs="Arial"/>
          <w:sz w:val="28"/>
          <w:szCs w:val="28"/>
        </w:rPr>
        <w:t xml:space="preserve"> la fiscalía y la defensa t</w:t>
      </w:r>
      <w:r w:rsidR="005959FD" w:rsidRPr="00574560">
        <w:rPr>
          <w:rFonts w:ascii="Bookman Old Style" w:hAnsi="Bookman Old Style" w:cs="Arial"/>
          <w:sz w:val="28"/>
          <w:szCs w:val="28"/>
        </w:rPr>
        <w:t>ienen la obligación de sol</w:t>
      </w:r>
      <w:r w:rsidR="00590899" w:rsidRPr="00574560">
        <w:rPr>
          <w:rFonts w:ascii="Bookman Old Style" w:hAnsi="Bookman Old Style" w:cs="Arial"/>
          <w:sz w:val="28"/>
          <w:szCs w:val="28"/>
        </w:rPr>
        <w:t>icitar al juez de conocimiento la</w:t>
      </w:r>
      <w:r w:rsidR="005959FD" w:rsidRPr="00574560">
        <w:rPr>
          <w:rFonts w:ascii="Bookman Old Style" w:hAnsi="Bookman Old Style" w:cs="Arial"/>
          <w:sz w:val="28"/>
          <w:szCs w:val="28"/>
        </w:rPr>
        <w:t xml:space="preserve"> </w:t>
      </w:r>
      <w:r w:rsidR="00482962">
        <w:rPr>
          <w:rFonts w:ascii="Bookman Old Style" w:hAnsi="Bookman Old Style" w:cs="Arial"/>
          <w:sz w:val="28"/>
          <w:szCs w:val="28"/>
        </w:rPr>
        <w:t>admisión</w:t>
      </w:r>
      <w:r>
        <w:rPr>
          <w:rFonts w:ascii="Bookman Old Style" w:hAnsi="Bookman Old Style" w:cs="Arial"/>
          <w:sz w:val="28"/>
          <w:szCs w:val="28"/>
        </w:rPr>
        <w:t xml:space="preserve"> de los medios de prueba que</w:t>
      </w:r>
      <w:r w:rsidR="00590899" w:rsidRPr="00574560">
        <w:rPr>
          <w:rFonts w:ascii="Bookman Old Style" w:hAnsi="Bookman Old Style" w:cs="Arial"/>
          <w:sz w:val="28"/>
          <w:szCs w:val="28"/>
        </w:rPr>
        <w:t xml:space="preserve"> pretenden hacer va</w:t>
      </w:r>
      <w:r>
        <w:rPr>
          <w:rFonts w:ascii="Bookman Old Style" w:hAnsi="Bookman Old Style" w:cs="Arial"/>
          <w:sz w:val="28"/>
          <w:szCs w:val="28"/>
        </w:rPr>
        <w:t>ler en el debate oral y público</w:t>
      </w:r>
      <w:r w:rsidR="005959FD" w:rsidRPr="00574560">
        <w:rPr>
          <w:rFonts w:ascii="Bookman Old Style" w:hAnsi="Bookman Old Style" w:cs="Arial"/>
          <w:sz w:val="28"/>
          <w:szCs w:val="28"/>
        </w:rPr>
        <w:t xml:space="preserve">, con mención expresa de su pertinencia </w:t>
      </w:r>
      <w:r w:rsidR="00E07CA5" w:rsidRPr="00574560">
        <w:rPr>
          <w:rFonts w:ascii="Bookman Old Style" w:hAnsi="Bookman Old Style" w:cs="Arial"/>
          <w:sz w:val="28"/>
          <w:szCs w:val="28"/>
        </w:rPr>
        <w:t>y conducencia</w:t>
      </w:r>
      <w:r w:rsidR="00D93C0D" w:rsidRPr="00574560">
        <w:rPr>
          <w:rFonts w:ascii="Bookman Old Style" w:hAnsi="Bookman Old Style" w:cs="Arial"/>
          <w:sz w:val="28"/>
          <w:szCs w:val="28"/>
        </w:rPr>
        <w:t>, luego de</w:t>
      </w:r>
      <w:r w:rsidR="00482962">
        <w:rPr>
          <w:rFonts w:ascii="Bookman Old Style" w:hAnsi="Bookman Old Style" w:cs="Arial"/>
          <w:sz w:val="28"/>
          <w:szCs w:val="28"/>
        </w:rPr>
        <w:t xml:space="preserve"> lo cual</w:t>
      </w:r>
      <w:r w:rsidR="00D93C0D" w:rsidRPr="00574560">
        <w:rPr>
          <w:rFonts w:ascii="Bookman Old Style" w:hAnsi="Bookman Old Style" w:cs="Arial"/>
          <w:sz w:val="28"/>
          <w:szCs w:val="28"/>
        </w:rPr>
        <w:t xml:space="preserve"> el juez decide </w:t>
      </w:r>
      <w:r w:rsidR="00482962">
        <w:rPr>
          <w:rFonts w:ascii="Bookman Old Style" w:hAnsi="Bookman Old Style" w:cs="Arial"/>
          <w:sz w:val="28"/>
          <w:szCs w:val="28"/>
        </w:rPr>
        <w:t>qué</w:t>
      </w:r>
      <w:r w:rsidR="00D93C0D" w:rsidRPr="00574560">
        <w:rPr>
          <w:rFonts w:ascii="Bookman Old Style" w:hAnsi="Bookman Old Style" w:cs="Arial"/>
          <w:sz w:val="28"/>
          <w:szCs w:val="28"/>
        </w:rPr>
        <w:t xml:space="preserve"> </w:t>
      </w:r>
      <w:r w:rsidR="008D5ED0" w:rsidRPr="00574560">
        <w:rPr>
          <w:rFonts w:ascii="Bookman Old Style" w:hAnsi="Bookman Old Style" w:cs="Arial"/>
          <w:sz w:val="28"/>
          <w:szCs w:val="28"/>
        </w:rPr>
        <w:t>pruebas decreta y cuá</w:t>
      </w:r>
      <w:r w:rsidR="00D93C0D" w:rsidRPr="00574560">
        <w:rPr>
          <w:rFonts w:ascii="Bookman Old Style" w:hAnsi="Bookman Old Style" w:cs="Arial"/>
          <w:sz w:val="28"/>
          <w:szCs w:val="28"/>
        </w:rPr>
        <w:t>les excluye</w:t>
      </w:r>
      <w:r w:rsidR="0001637F" w:rsidRPr="00574560">
        <w:rPr>
          <w:rFonts w:ascii="Bookman Old Style" w:hAnsi="Bookman Old Style" w:cs="Arial"/>
          <w:sz w:val="28"/>
          <w:szCs w:val="28"/>
        </w:rPr>
        <w:t>.</w:t>
      </w:r>
    </w:p>
    <w:p w14:paraId="436DD7E0" w14:textId="77777777" w:rsidR="0068780A" w:rsidRDefault="0068780A" w:rsidP="0021328E">
      <w:pPr>
        <w:spacing w:line="360" w:lineRule="auto"/>
        <w:ind w:firstLine="708"/>
        <w:jc w:val="both"/>
        <w:rPr>
          <w:rFonts w:ascii="Bookman Old Style" w:hAnsi="Bookman Old Style" w:cs="Arial"/>
          <w:sz w:val="28"/>
          <w:szCs w:val="28"/>
        </w:rPr>
      </w:pPr>
    </w:p>
    <w:p w14:paraId="67FF97D2" w14:textId="6419D760" w:rsidR="003C1B7B" w:rsidRPr="00574560" w:rsidRDefault="003C1B7B" w:rsidP="0021328E">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La Sala</w:t>
      </w:r>
      <w:r w:rsidR="00482962">
        <w:rPr>
          <w:rFonts w:ascii="Bookman Old Style" w:hAnsi="Bookman Old Style" w:cs="Arial"/>
          <w:sz w:val="28"/>
          <w:szCs w:val="28"/>
        </w:rPr>
        <w:t>,</w:t>
      </w:r>
      <w:r w:rsidRPr="00574560">
        <w:rPr>
          <w:rFonts w:ascii="Bookman Old Style" w:hAnsi="Bookman Old Style" w:cs="Arial"/>
          <w:sz w:val="28"/>
          <w:szCs w:val="28"/>
        </w:rPr>
        <w:t xml:space="preserve"> en auto de 21 de noviembre de 2012</w:t>
      </w:r>
      <w:r w:rsidR="00482962">
        <w:rPr>
          <w:rFonts w:ascii="Bookman Old Style" w:hAnsi="Bookman Old Style" w:cs="Arial"/>
          <w:sz w:val="28"/>
          <w:szCs w:val="28"/>
        </w:rPr>
        <w:t>,</w:t>
      </w:r>
      <w:r w:rsidRPr="00574560">
        <w:rPr>
          <w:rFonts w:ascii="Bookman Old Style" w:hAnsi="Bookman Old Style" w:cs="Arial"/>
          <w:sz w:val="28"/>
          <w:szCs w:val="28"/>
        </w:rPr>
        <w:t xml:space="preserve"> </w:t>
      </w:r>
      <w:r w:rsidR="00C936DD">
        <w:rPr>
          <w:rFonts w:ascii="Bookman Old Style" w:hAnsi="Bookman Old Style" w:cs="Arial"/>
          <w:sz w:val="28"/>
          <w:szCs w:val="28"/>
        </w:rPr>
        <w:t>destacó la importancia del descubrimiento probatorio</w:t>
      </w:r>
      <w:r w:rsidR="00214AE0" w:rsidRPr="00C936DD">
        <w:rPr>
          <w:rStyle w:val="Refdenotaalpie"/>
          <w:rFonts w:ascii="Bookman Old Style" w:hAnsi="Bookman Old Style"/>
          <w:sz w:val="24"/>
          <w:szCs w:val="24"/>
        </w:rPr>
        <w:footnoteReference w:id="29"/>
      </w:r>
      <w:r w:rsidRPr="00574560">
        <w:rPr>
          <w:rFonts w:ascii="Bookman Old Style" w:hAnsi="Bookman Old Style" w:cs="Arial"/>
          <w:sz w:val="28"/>
          <w:szCs w:val="28"/>
        </w:rPr>
        <w:t>:</w:t>
      </w:r>
    </w:p>
    <w:p w14:paraId="53703F43" w14:textId="77777777" w:rsidR="003C1B7B" w:rsidRPr="00574560" w:rsidRDefault="003C1B7B" w:rsidP="0021328E">
      <w:pPr>
        <w:spacing w:line="360" w:lineRule="auto"/>
        <w:ind w:firstLine="708"/>
        <w:jc w:val="both"/>
        <w:rPr>
          <w:rFonts w:ascii="Bookman Old Style" w:hAnsi="Bookman Old Style" w:cs="Arial"/>
          <w:sz w:val="28"/>
          <w:szCs w:val="28"/>
        </w:rPr>
      </w:pPr>
    </w:p>
    <w:p w14:paraId="1437BD5E" w14:textId="77777777" w:rsidR="003C1B7B" w:rsidRPr="00482962" w:rsidRDefault="00B81B6B" w:rsidP="00090468">
      <w:pPr>
        <w:spacing w:line="276" w:lineRule="auto"/>
        <w:ind w:left="708" w:right="51"/>
        <w:jc w:val="both"/>
        <w:rPr>
          <w:rFonts w:ascii="Bookman Old Style" w:hAnsi="Bookman Old Style" w:cs="Arial"/>
          <w:sz w:val="24"/>
          <w:szCs w:val="24"/>
        </w:rPr>
      </w:pPr>
      <w:r w:rsidRPr="00574560">
        <w:rPr>
          <w:rFonts w:ascii="Bookman Old Style" w:hAnsi="Bookman Old Style"/>
          <w:i/>
          <w:sz w:val="24"/>
          <w:szCs w:val="24"/>
        </w:rPr>
        <w:t>«</w:t>
      </w:r>
      <w:r w:rsidRPr="00574560">
        <w:rPr>
          <w:rFonts w:ascii="Bookman Old Style" w:hAnsi="Bookman Old Style"/>
          <w:sz w:val="24"/>
          <w:szCs w:val="24"/>
        </w:rPr>
        <w:t>[…]</w:t>
      </w:r>
      <w:r w:rsidR="003C1B7B" w:rsidRPr="00574560">
        <w:rPr>
          <w:rFonts w:ascii="Bookman Old Style" w:hAnsi="Bookman Old Style"/>
          <w:i/>
          <w:sz w:val="24"/>
          <w:szCs w:val="24"/>
        </w:rPr>
        <w:t xml:space="preserve"> </w:t>
      </w:r>
      <w:r w:rsidR="003C1B7B" w:rsidRPr="00482962">
        <w:rPr>
          <w:rFonts w:ascii="Bookman Old Style" w:hAnsi="Bookman Old Style"/>
          <w:b/>
          <w:i/>
          <w:sz w:val="24"/>
          <w:szCs w:val="24"/>
        </w:rPr>
        <w:t>el descubrimiento probatorio constituye parte de la esencia del sistema adversarial</w:t>
      </w:r>
      <w:r w:rsidR="003C1B7B" w:rsidRPr="00574560">
        <w:rPr>
          <w:rFonts w:ascii="Bookman Old Style" w:hAnsi="Bookman Old Style"/>
          <w:i/>
          <w:sz w:val="24"/>
          <w:szCs w:val="24"/>
        </w:rPr>
        <w:t xml:space="preserve"> consagrado en nuestro ordenamiento jurídico, y por tal motivo la fiscalía y la defensa deben suministrar, exhibir o poner a disposición todos los elementos materiales probatorios y evidencia física que posean como resultado de sus averiguaciones y que pretendan sean decretadas como pruebas y practicadas en el juicio oral en sustento de sus argumentaciones, permitiendo de esa manera que la contraparte conozca oportunamente cuáles son los instrumentos de prueba sobre los cuales el adversario fundará su teoría del caso y, de ese modo, elaborar las distintas estrategias propias de la labor encomendada en procur</w:t>
      </w:r>
      <w:r w:rsidRPr="00574560">
        <w:rPr>
          <w:rFonts w:ascii="Bookman Old Style" w:hAnsi="Bookman Old Style"/>
          <w:i/>
          <w:sz w:val="24"/>
          <w:szCs w:val="24"/>
        </w:rPr>
        <w:t>a</w:t>
      </w:r>
      <w:r w:rsidR="00482962">
        <w:rPr>
          <w:rFonts w:ascii="Bookman Old Style" w:hAnsi="Bookman Old Style"/>
          <w:i/>
          <w:sz w:val="24"/>
          <w:szCs w:val="24"/>
        </w:rPr>
        <w:t xml:space="preserve"> del éxito de sus pretensiones.». </w:t>
      </w:r>
      <w:r w:rsidR="00482962">
        <w:rPr>
          <w:rFonts w:ascii="Bookman Old Style" w:hAnsi="Bookman Old Style"/>
          <w:sz w:val="24"/>
          <w:szCs w:val="24"/>
        </w:rPr>
        <w:t>(Negritas agregadas).</w:t>
      </w:r>
    </w:p>
    <w:p w14:paraId="39687253" w14:textId="77777777" w:rsidR="00AB5692" w:rsidRPr="00574560" w:rsidRDefault="00AB5692" w:rsidP="001E3DF5">
      <w:pPr>
        <w:spacing w:line="360" w:lineRule="auto"/>
        <w:ind w:firstLine="708"/>
        <w:jc w:val="both"/>
        <w:rPr>
          <w:rFonts w:ascii="Bookman Old Style" w:hAnsi="Bookman Old Style" w:cs="Arial"/>
          <w:sz w:val="28"/>
          <w:szCs w:val="28"/>
        </w:rPr>
      </w:pPr>
    </w:p>
    <w:p w14:paraId="76F6B650" w14:textId="3468006D" w:rsidR="00214AE0" w:rsidRDefault="00214AE0" w:rsidP="00284187">
      <w:pPr>
        <w:pStyle w:val="Textoindependiente21"/>
        <w:ind w:right="51" w:firstLine="708"/>
        <w:rPr>
          <w:rFonts w:ascii="Bookman Old Style" w:hAnsi="Bookman Old Style" w:cs="Arial"/>
          <w:szCs w:val="28"/>
        </w:rPr>
      </w:pPr>
      <w:r>
        <w:rPr>
          <w:rFonts w:ascii="Bookman Old Style" w:hAnsi="Bookman Old Style" w:cs="Arial"/>
          <w:szCs w:val="28"/>
        </w:rPr>
        <w:t>Así</w:t>
      </w:r>
      <w:r w:rsidR="00B81B6B" w:rsidRPr="00574560">
        <w:rPr>
          <w:rFonts w:ascii="Bookman Old Style" w:hAnsi="Bookman Old Style" w:cs="Arial"/>
          <w:szCs w:val="28"/>
        </w:rPr>
        <w:t>, el correcto y oportuno descubrimiento probatorio por parte de la fiscalía</w:t>
      </w:r>
      <w:r w:rsidR="00CD6F52">
        <w:rPr>
          <w:rFonts w:ascii="Bookman Old Style" w:hAnsi="Bookman Old Style" w:cs="Arial"/>
          <w:szCs w:val="28"/>
        </w:rPr>
        <w:t xml:space="preserve"> en la</w:t>
      </w:r>
      <w:r w:rsidR="00B81B6B" w:rsidRPr="00574560">
        <w:rPr>
          <w:rFonts w:ascii="Bookman Old Style" w:hAnsi="Bookman Old Style" w:cs="Arial"/>
          <w:szCs w:val="28"/>
        </w:rPr>
        <w:t xml:space="preserve"> </w:t>
      </w:r>
      <w:r w:rsidR="00B81B6B" w:rsidRPr="00CD6F52">
        <w:rPr>
          <w:rFonts w:ascii="Bookman Old Style" w:hAnsi="Bookman Old Style" w:cs="Arial"/>
          <w:szCs w:val="28"/>
        </w:rPr>
        <w:t>audiencia de formulación de acusación</w:t>
      </w:r>
      <w:r w:rsidR="00CD6F52">
        <w:rPr>
          <w:rFonts w:ascii="Bookman Old Style" w:hAnsi="Bookman Old Style" w:cs="Arial"/>
          <w:szCs w:val="28"/>
        </w:rPr>
        <w:t>,</w:t>
      </w:r>
      <w:r w:rsidR="00B81B6B" w:rsidRPr="00574560">
        <w:rPr>
          <w:rFonts w:ascii="Bookman Old Style" w:hAnsi="Bookman Old Style" w:cs="Arial"/>
          <w:szCs w:val="28"/>
        </w:rPr>
        <w:t xml:space="preserve"> y</w:t>
      </w:r>
      <w:r w:rsidR="00CD6F52">
        <w:rPr>
          <w:rFonts w:ascii="Bookman Old Style" w:hAnsi="Bookman Old Style" w:cs="Arial"/>
          <w:szCs w:val="28"/>
        </w:rPr>
        <w:t xml:space="preserve"> de</w:t>
      </w:r>
      <w:r w:rsidR="00B81B6B" w:rsidRPr="00574560">
        <w:rPr>
          <w:rFonts w:ascii="Bookman Old Style" w:hAnsi="Bookman Old Style" w:cs="Arial"/>
          <w:szCs w:val="28"/>
        </w:rPr>
        <w:t xml:space="preserve"> la defensa</w:t>
      </w:r>
      <w:r w:rsidR="00CD6F52">
        <w:rPr>
          <w:rFonts w:ascii="Bookman Old Style" w:hAnsi="Bookman Old Style" w:cs="Arial"/>
          <w:szCs w:val="28"/>
        </w:rPr>
        <w:t xml:space="preserve"> en la vista</w:t>
      </w:r>
      <w:r w:rsidR="00B81B6B" w:rsidRPr="00574560">
        <w:rPr>
          <w:rFonts w:ascii="Bookman Old Style" w:hAnsi="Bookman Old Style" w:cs="Arial"/>
          <w:szCs w:val="28"/>
        </w:rPr>
        <w:t xml:space="preserve"> </w:t>
      </w:r>
      <w:r w:rsidR="00B81B6B" w:rsidRPr="00CD6F52">
        <w:rPr>
          <w:rFonts w:ascii="Bookman Old Style" w:hAnsi="Bookman Old Style" w:cs="Arial"/>
          <w:szCs w:val="28"/>
        </w:rPr>
        <w:t>preparatoria</w:t>
      </w:r>
      <w:r w:rsidR="00CD6F52">
        <w:rPr>
          <w:rFonts w:ascii="Bookman Old Style" w:hAnsi="Bookman Old Style" w:cs="Arial"/>
          <w:szCs w:val="28"/>
        </w:rPr>
        <w:t>,</w:t>
      </w:r>
      <w:r w:rsidR="00B81B6B" w:rsidRPr="00574560">
        <w:rPr>
          <w:rFonts w:ascii="Bookman Old Style" w:hAnsi="Bookman Old Style" w:cs="Arial"/>
          <w:szCs w:val="28"/>
        </w:rPr>
        <w:t xml:space="preserve"> constituye una condición </w:t>
      </w:r>
      <w:r w:rsidR="00B81B6B" w:rsidRPr="00574560">
        <w:rPr>
          <w:rFonts w:ascii="Bookman Old Style" w:hAnsi="Bookman Old Style" w:cs="Arial"/>
          <w:i/>
          <w:szCs w:val="28"/>
        </w:rPr>
        <w:t xml:space="preserve">sine qua non </w:t>
      </w:r>
      <w:r w:rsidR="00B81B6B" w:rsidRPr="00574560">
        <w:rPr>
          <w:rFonts w:ascii="Bookman Old Style" w:hAnsi="Bookman Old Style" w:cs="Arial"/>
          <w:szCs w:val="28"/>
        </w:rPr>
        <w:t xml:space="preserve">para la admisibilidad de la prueba </w:t>
      </w:r>
      <w:r>
        <w:rPr>
          <w:rFonts w:ascii="Bookman Old Style" w:hAnsi="Bookman Old Style" w:cs="Arial"/>
          <w:szCs w:val="28"/>
        </w:rPr>
        <w:t>por</w:t>
      </w:r>
      <w:r w:rsidR="005C6637">
        <w:rPr>
          <w:rFonts w:ascii="Bookman Old Style" w:hAnsi="Bookman Old Style" w:cs="Arial"/>
          <w:szCs w:val="28"/>
        </w:rPr>
        <w:t xml:space="preserve"> el</w:t>
      </w:r>
      <w:r w:rsidR="00B81B6B" w:rsidRPr="00574560">
        <w:rPr>
          <w:rFonts w:ascii="Bookman Old Style" w:hAnsi="Bookman Old Style" w:cs="Arial"/>
          <w:szCs w:val="28"/>
        </w:rPr>
        <w:t xml:space="preserve"> juez, por cuanto el artículo 346 de la Ley 906 de 2004 </w:t>
      </w:r>
      <w:r>
        <w:rPr>
          <w:rFonts w:ascii="Bookman Old Style" w:hAnsi="Bookman Old Style" w:cs="Arial"/>
          <w:szCs w:val="28"/>
        </w:rPr>
        <w:t xml:space="preserve">le </w:t>
      </w:r>
      <w:r w:rsidR="00B81B6B" w:rsidRPr="00574560">
        <w:rPr>
          <w:rFonts w:ascii="Bookman Old Style" w:hAnsi="Bookman Old Style" w:cs="Arial"/>
          <w:szCs w:val="28"/>
        </w:rPr>
        <w:t xml:space="preserve">impone la obligación de rechazar todos los elementos probatorios y evidencia física que no sean </w:t>
      </w:r>
      <w:r w:rsidR="00B81B6B" w:rsidRPr="00574560">
        <w:rPr>
          <w:rFonts w:ascii="Bookman Old Style" w:hAnsi="Bookman Old Style" w:cs="Arial"/>
          <w:szCs w:val="28"/>
        </w:rPr>
        <w:lastRenderedPageBreak/>
        <w:t>descubiertos en la oportunidad lega</w:t>
      </w:r>
      <w:r w:rsidR="006337EC">
        <w:rPr>
          <w:rFonts w:ascii="Bookman Old Style" w:hAnsi="Bookman Old Style" w:cs="Arial"/>
          <w:szCs w:val="28"/>
        </w:rPr>
        <w:t>lmente establecida;</w:t>
      </w:r>
      <w:r w:rsidR="00B81B6B" w:rsidRPr="00574560">
        <w:rPr>
          <w:rFonts w:ascii="Bookman Old Style" w:hAnsi="Bookman Old Style" w:cs="Arial"/>
          <w:szCs w:val="28"/>
        </w:rPr>
        <w:t xml:space="preserve"> es decir, no se pueden aducir al proceso, controvertirse o practicarse durante el juicio oral.</w:t>
      </w:r>
      <w:r w:rsidR="00284187">
        <w:rPr>
          <w:rFonts w:ascii="Bookman Old Style" w:hAnsi="Bookman Old Style" w:cs="Arial"/>
          <w:szCs w:val="28"/>
        </w:rPr>
        <w:t xml:space="preserve"> </w:t>
      </w:r>
    </w:p>
    <w:p w14:paraId="71BD04EF" w14:textId="77777777" w:rsidR="00214AE0" w:rsidRDefault="00214AE0" w:rsidP="00284187">
      <w:pPr>
        <w:pStyle w:val="Textoindependiente21"/>
        <w:ind w:right="51" w:firstLine="708"/>
        <w:rPr>
          <w:rFonts w:ascii="Bookman Old Style" w:hAnsi="Bookman Old Style" w:cs="Arial"/>
          <w:szCs w:val="28"/>
        </w:rPr>
      </w:pPr>
    </w:p>
    <w:p w14:paraId="7B7337FC" w14:textId="0CE1EB57" w:rsidR="00284187" w:rsidRPr="00A81C1E" w:rsidRDefault="00284187" w:rsidP="00284187">
      <w:pPr>
        <w:pStyle w:val="Textoindependiente21"/>
        <w:ind w:right="51" w:firstLine="708"/>
        <w:rPr>
          <w:rFonts w:ascii="Bookman Old Style" w:hAnsi="Bookman Old Style"/>
          <w:szCs w:val="28"/>
        </w:rPr>
      </w:pPr>
      <w:r w:rsidRPr="00A81C1E">
        <w:rPr>
          <w:rFonts w:ascii="Bookman Old Style" w:hAnsi="Bookman Old Style"/>
          <w:szCs w:val="28"/>
        </w:rPr>
        <w:t xml:space="preserve">A su turno, el canon 139 señala el </w:t>
      </w:r>
      <w:r w:rsidR="00214AE0">
        <w:rPr>
          <w:rFonts w:ascii="Bookman Old Style" w:hAnsi="Bookman Old Style"/>
          <w:szCs w:val="28"/>
        </w:rPr>
        <w:t xml:space="preserve">deber de rechazar de plano los </w:t>
      </w:r>
      <w:r w:rsidR="00214AE0">
        <w:rPr>
          <w:rFonts w:ascii="Bookman Old Style" w:hAnsi="Bookman Old Style"/>
          <w:i/>
          <w:szCs w:val="28"/>
        </w:rPr>
        <w:t>«</w:t>
      </w:r>
      <w:r w:rsidRPr="00A81C1E">
        <w:rPr>
          <w:rFonts w:ascii="Bookman Old Style" w:hAnsi="Bookman Old Style"/>
          <w:i/>
          <w:szCs w:val="28"/>
        </w:rPr>
        <w:t>actos que sean manifiestamente inconducentes, impertinentes o superfluos</w:t>
      </w:r>
      <w:r w:rsidR="00214AE0">
        <w:rPr>
          <w:rFonts w:ascii="Bookman Old Style" w:hAnsi="Bookman Old Style"/>
          <w:i/>
          <w:szCs w:val="28"/>
        </w:rPr>
        <w:t>»</w:t>
      </w:r>
      <w:r w:rsidRPr="00A81C1E">
        <w:rPr>
          <w:rFonts w:ascii="Bookman Old Style" w:hAnsi="Bookman Old Style"/>
          <w:szCs w:val="28"/>
        </w:rPr>
        <w:t xml:space="preserve">, </w:t>
      </w:r>
      <w:r w:rsidR="00827AC5">
        <w:rPr>
          <w:rFonts w:ascii="Bookman Old Style" w:hAnsi="Bookman Old Style"/>
          <w:szCs w:val="28"/>
        </w:rPr>
        <w:t>y</w:t>
      </w:r>
      <w:r w:rsidRPr="00A81C1E">
        <w:rPr>
          <w:rFonts w:ascii="Bookman Old Style" w:hAnsi="Bookman Old Style"/>
          <w:szCs w:val="28"/>
        </w:rPr>
        <w:t xml:space="preserve"> el artículo 359 </w:t>
      </w:r>
      <w:r w:rsidRPr="00A81C1E">
        <w:rPr>
          <w:rFonts w:ascii="Bookman Old Style" w:hAnsi="Bookman Old Style"/>
          <w:i/>
          <w:szCs w:val="28"/>
        </w:rPr>
        <w:t>ibídem</w:t>
      </w:r>
      <w:r w:rsidR="00214AE0">
        <w:rPr>
          <w:rFonts w:ascii="Bookman Old Style" w:hAnsi="Bookman Old Style"/>
          <w:szCs w:val="28"/>
        </w:rPr>
        <w:t xml:space="preserve"> dispone </w:t>
      </w:r>
      <w:r w:rsidR="00214AE0">
        <w:rPr>
          <w:rFonts w:ascii="Bookman Old Style" w:hAnsi="Bookman Old Style"/>
          <w:i/>
          <w:szCs w:val="28"/>
        </w:rPr>
        <w:t>«</w:t>
      </w:r>
      <w:r w:rsidRPr="00A81C1E">
        <w:rPr>
          <w:rFonts w:ascii="Bookman Old Style" w:hAnsi="Bookman Old Style"/>
          <w:i/>
          <w:szCs w:val="28"/>
        </w:rPr>
        <w:t>la exclusión, rechazo o inadmisibilidad de los medios de prueba que, de conformidad con las reglas establecidas en este código, resulten inadmisibles, impertinentes, inútiles, repetitivos o encaminados a probar hechos notorios o que por otro motivo no requieran prueba</w:t>
      </w:r>
      <w:r w:rsidR="00214AE0">
        <w:rPr>
          <w:rFonts w:ascii="Bookman Old Style" w:hAnsi="Bookman Old Style"/>
          <w:i/>
          <w:szCs w:val="28"/>
        </w:rPr>
        <w:t>»</w:t>
      </w:r>
      <w:r w:rsidRPr="00A81C1E">
        <w:rPr>
          <w:rFonts w:ascii="Bookman Old Style" w:hAnsi="Bookman Old Style"/>
          <w:szCs w:val="28"/>
        </w:rPr>
        <w:t>.</w:t>
      </w:r>
    </w:p>
    <w:p w14:paraId="0E37C5CC" w14:textId="77777777" w:rsidR="00B81B6B" w:rsidRPr="00284187" w:rsidRDefault="00B81B6B" w:rsidP="00B81B6B">
      <w:pPr>
        <w:spacing w:line="360" w:lineRule="auto"/>
        <w:ind w:firstLine="708"/>
        <w:jc w:val="both"/>
        <w:rPr>
          <w:rFonts w:ascii="Bookman Old Style" w:hAnsi="Bookman Old Style" w:cs="Arial"/>
          <w:sz w:val="28"/>
          <w:szCs w:val="28"/>
          <w:lang w:val="es-ES_tradnl"/>
        </w:rPr>
      </w:pPr>
    </w:p>
    <w:p w14:paraId="0CABD158" w14:textId="74DF970B" w:rsidR="00284187" w:rsidRDefault="00827AC5" w:rsidP="00284187">
      <w:pPr>
        <w:pStyle w:val="Textoindependiente21"/>
        <w:ind w:right="51" w:firstLine="708"/>
        <w:rPr>
          <w:rFonts w:ascii="Bookman Old Style" w:hAnsi="Bookman Old Style"/>
          <w:szCs w:val="28"/>
        </w:rPr>
      </w:pPr>
      <w:r>
        <w:rPr>
          <w:rFonts w:ascii="Bookman Old Style" w:hAnsi="Bookman Old Style"/>
          <w:szCs w:val="28"/>
        </w:rPr>
        <w:t>Así mismo, e</w:t>
      </w:r>
      <w:r w:rsidR="00284187" w:rsidRPr="00A81C1E">
        <w:rPr>
          <w:rFonts w:ascii="Bookman Old Style" w:hAnsi="Bookman Old Style"/>
          <w:szCs w:val="28"/>
        </w:rPr>
        <w:t>l artículo 375 de la misma ley</w:t>
      </w:r>
      <w:r w:rsidR="00214AE0">
        <w:rPr>
          <w:rFonts w:ascii="Bookman Old Style" w:hAnsi="Bookman Old Style"/>
          <w:szCs w:val="28"/>
        </w:rPr>
        <w:t>,</w:t>
      </w:r>
      <w:r w:rsidR="00284187" w:rsidRPr="00A81C1E">
        <w:rPr>
          <w:rFonts w:ascii="Bookman Old Style" w:hAnsi="Bookman Old Style"/>
          <w:szCs w:val="28"/>
        </w:rPr>
        <w:t xml:space="preserve"> </w:t>
      </w:r>
      <w:r w:rsidR="00F77D81">
        <w:rPr>
          <w:rFonts w:ascii="Bookman Old Style" w:hAnsi="Bookman Old Style"/>
          <w:szCs w:val="28"/>
        </w:rPr>
        <w:t xml:space="preserve">establece </w:t>
      </w:r>
      <w:r w:rsidR="00284187" w:rsidRPr="00A81C1E">
        <w:rPr>
          <w:rFonts w:ascii="Bookman Old Style" w:hAnsi="Bookman Old Style"/>
          <w:szCs w:val="28"/>
        </w:rPr>
        <w:t>las pautas para determinar la pertinencia de las pruebas</w:t>
      </w:r>
      <w:r>
        <w:rPr>
          <w:rFonts w:ascii="Bookman Old Style" w:hAnsi="Bookman Old Style"/>
          <w:szCs w:val="28"/>
        </w:rPr>
        <w:t xml:space="preserve"> solicitadas</w:t>
      </w:r>
      <w:r w:rsidR="00214AE0">
        <w:rPr>
          <w:rFonts w:ascii="Bookman Old Style" w:hAnsi="Bookman Old Style"/>
          <w:szCs w:val="28"/>
        </w:rPr>
        <w:t>,</w:t>
      </w:r>
      <w:r w:rsidR="00284187" w:rsidRPr="00A81C1E">
        <w:rPr>
          <w:rFonts w:ascii="Bookman Old Style" w:hAnsi="Bookman Old Style"/>
          <w:szCs w:val="28"/>
        </w:rPr>
        <w:t xml:space="preserve"> y </w:t>
      </w:r>
      <w:r w:rsidR="00AD6576">
        <w:rPr>
          <w:rFonts w:ascii="Bookman Old Style" w:hAnsi="Bookman Old Style"/>
          <w:szCs w:val="28"/>
        </w:rPr>
        <w:t>resalta</w:t>
      </w:r>
      <w:r w:rsidR="00284187" w:rsidRPr="00A81C1E">
        <w:rPr>
          <w:rFonts w:ascii="Bookman Old Style" w:hAnsi="Bookman Old Style"/>
          <w:szCs w:val="28"/>
        </w:rPr>
        <w:t xml:space="preserve"> la necesidad</w:t>
      </w:r>
      <w:r w:rsidR="00214AE0">
        <w:rPr>
          <w:rFonts w:ascii="Bookman Old Style" w:hAnsi="Bookman Old Style"/>
          <w:szCs w:val="28"/>
        </w:rPr>
        <w:t xml:space="preserve"> de que las mismas se refieran </w:t>
      </w:r>
      <w:r w:rsidR="00214AE0">
        <w:rPr>
          <w:rFonts w:ascii="Bookman Old Style" w:hAnsi="Bookman Old Style"/>
          <w:i/>
          <w:szCs w:val="28"/>
        </w:rPr>
        <w:t>«</w:t>
      </w:r>
      <w:r w:rsidR="00284187" w:rsidRPr="00A81C1E">
        <w:rPr>
          <w:rFonts w:ascii="Bookman Old Style" w:hAnsi="Bookman Old Style"/>
          <w:i/>
          <w:szCs w:val="28"/>
        </w:rPr>
        <w:t>directa o indirectamente a los hechos o circunstancias relativos a la comisión de la conducta</w:t>
      </w:r>
      <w:r w:rsidR="00214AE0">
        <w:rPr>
          <w:rFonts w:ascii="Bookman Old Style" w:hAnsi="Bookman Old Style"/>
          <w:i/>
          <w:szCs w:val="28"/>
        </w:rPr>
        <w:t>»</w:t>
      </w:r>
      <w:r w:rsidR="00AD6576">
        <w:rPr>
          <w:rFonts w:ascii="Bookman Old Style" w:hAnsi="Bookman Old Style"/>
          <w:szCs w:val="28"/>
        </w:rPr>
        <w:t>,</w:t>
      </w:r>
      <w:r w:rsidR="00284187" w:rsidRPr="00A81C1E">
        <w:rPr>
          <w:rFonts w:ascii="Bookman Old Style" w:hAnsi="Bookman Old Style"/>
          <w:szCs w:val="28"/>
        </w:rPr>
        <w:t xml:space="preserve"> </w:t>
      </w:r>
      <w:r w:rsidR="00364F5A">
        <w:rPr>
          <w:rFonts w:ascii="Bookman Old Style" w:hAnsi="Bookman Old Style"/>
          <w:szCs w:val="28"/>
        </w:rPr>
        <w:t xml:space="preserve">requisitos o </w:t>
      </w:r>
      <w:r w:rsidR="00C833DA">
        <w:rPr>
          <w:rFonts w:ascii="Bookman Old Style" w:hAnsi="Bookman Old Style"/>
          <w:szCs w:val="28"/>
        </w:rPr>
        <w:t>condicionamientos que se deben respetar</w:t>
      </w:r>
      <w:r w:rsidR="00284187" w:rsidRPr="00A81C1E">
        <w:rPr>
          <w:rFonts w:ascii="Bookman Old Style" w:hAnsi="Bookman Old Style"/>
          <w:szCs w:val="28"/>
        </w:rPr>
        <w:t xml:space="preserve"> al resolver las solicitudes probatorias </w:t>
      </w:r>
      <w:r w:rsidR="00AD6576">
        <w:rPr>
          <w:rFonts w:ascii="Bookman Old Style" w:hAnsi="Bookman Old Style"/>
          <w:szCs w:val="28"/>
        </w:rPr>
        <w:t>incoadas en la audiencia preparatoria</w:t>
      </w:r>
      <w:r w:rsidR="00284187" w:rsidRPr="00A81C1E">
        <w:rPr>
          <w:rFonts w:ascii="Bookman Old Style" w:hAnsi="Bookman Old Style"/>
          <w:szCs w:val="28"/>
        </w:rPr>
        <w:t>.</w:t>
      </w:r>
    </w:p>
    <w:p w14:paraId="368AD338" w14:textId="77777777" w:rsidR="00AD6576" w:rsidRDefault="00AD6576" w:rsidP="00284187">
      <w:pPr>
        <w:pStyle w:val="Textoindependiente21"/>
        <w:ind w:right="51" w:firstLine="708"/>
        <w:rPr>
          <w:rFonts w:ascii="Bookman Old Style" w:hAnsi="Bookman Old Style"/>
          <w:szCs w:val="28"/>
        </w:rPr>
      </w:pPr>
    </w:p>
    <w:p w14:paraId="06D5D24E" w14:textId="2690FB86" w:rsidR="00AD6576" w:rsidRPr="00A81C1E" w:rsidRDefault="00214AE0" w:rsidP="00284187">
      <w:pPr>
        <w:pStyle w:val="Textoindependiente21"/>
        <w:ind w:right="51" w:firstLine="708"/>
        <w:rPr>
          <w:rFonts w:ascii="Bookman Old Style" w:hAnsi="Bookman Old Style"/>
          <w:szCs w:val="28"/>
        </w:rPr>
      </w:pPr>
      <w:r>
        <w:rPr>
          <w:rFonts w:ascii="Bookman Old Style" w:hAnsi="Bookman Old Style"/>
          <w:szCs w:val="28"/>
        </w:rPr>
        <w:t>Finalmente, e</w:t>
      </w:r>
      <w:r w:rsidR="00AD6576">
        <w:rPr>
          <w:rFonts w:ascii="Bookman Old Style" w:hAnsi="Bookman Old Style"/>
          <w:szCs w:val="28"/>
        </w:rPr>
        <w:t xml:space="preserve">s </w:t>
      </w:r>
      <w:r w:rsidR="00364F5A">
        <w:rPr>
          <w:rFonts w:ascii="Bookman Old Style" w:hAnsi="Bookman Old Style"/>
          <w:szCs w:val="28"/>
        </w:rPr>
        <w:t>del caso</w:t>
      </w:r>
      <w:r w:rsidR="00AD6576">
        <w:rPr>
          <w:rFonts w:ascii="Bookman Old Style" w:hAnsi="Bookman Old Style"/>
          <w:szCs w:val="28"/>
        </w:rPr>
        <w:t xml:space="preserve"> resaltar que la Corporación ha decantado</w:t>
      </w:r>
      <w:r w:rsidR="00C833DA">
        <w:rPr>
          <w:rFonts w:ascii="Bookman Old Style" w:hAnsi="Bookman Old Style"/>
          <w:szCs w:val="28"/>
        </w:rPr>
        <w:t>,</w:t>
      </w:r>
      <w:r w:rsidR="00AD6576">
        <w:rPr>
          <w:rFonts w:ascii="Bookman Old Style" w:hAnsi="Bookman Old Style"/>
          <w:szCs w:val="28"/>
        </w:rPr>
        <w:t xml:space="preserve"> respecto los presupuestos normativos de la prueba</w:t>
      </w:r>
      <w:r w:rsidR="00C833DA">
        <w:rPr>
          <w:rFonts w:ascii="Bookman Old Style" w:hAnsi="Bookman Old Style"/>
          <w:szCs w:val="28"/>
        </w:rPr>
        <w:t xml:space="preserve"> requerida, lo siguiente</w:t>
      </w:r>
      <w:r w:rsidRPr="00FB5DCE">
        <w:rPr>
          <w:rStyle w:val="Refdenotaalpie"/>
          <w:rFonts w:ascii="Bookman Old Style" w:hAnsi="Bookman Old Style"/>
          <w:sz w:val="24"/>
          <w:szCs w:val="24"/>
        </w:rPr>
        <w:footnoteReference w:id="30"/>
      </w:r>
      <w:r w:rsidR="00AD6576">
        <w:rPr>
          <w:rFonts w:ascii="Bookman Old Style" w:hAnsi="Bookman Old Style"/>
          <w:szCs w:val="28"/>
        </w:rPr>
        <w:t>:</w:t>
      </w:r>
    </w:p>
    <w:p w14:paraId="53F1AE56" w14:textId="77777777" w:rsidR="00284187" w:rsidRPr="00A81C1E" w:rsidRDefault="00284187" w:rsidP="00284187">
      <w:pPr>
        <w:pStyle w:val="Textoindependiente21"/>
        <w:ind w:right="51" w:firstLine="708"/>
        <w:rPr>
          <w:rFonts w:ascii="Bookman Old Style" w:hAnsi="Bookman Old Style"/>
          <w:szCs w:val="28"/>
        </w:rPr>
      </w:pPr>
    </w:p>
    <w:p w14:paraId="79B9F553" w14:textId="77777777" w:rsidR="00284187" w:rsidRPr="00AD6576" w:rsidRDefault="00AD6576" w:rsidP="00214AE0">
      <w:pPr>
        <w:spacing w:after="160" w:line="276" w:lineRule="auto"/>
        <w:ind w:left="708"/>
        <w:jc w:val="both"/>
        <w:rPr>
          <w:rFonts w:ascii="Bookman Old Style" w:hAnsi="Bookman Old Style"/>
          <w:i/>
          <w:sz w:val="24"/>
          <w:szCs w:val="24"/>
        </w:rPr>
      </w:pPr>
      <w:r>
        <w:rPr>
          <w:rFonts w:ascii="Bookman Old Style" w:hAnsi="Bookman Old Style"/>
          <w:i/>
          <w:sz w:val="24"/>
          <w:szCs w:val="24"/>
        </w:rPr>
        <w:t>«</w:t>
      </w:r>
      <w:r w:rsidR="00214AE0">
        <w:rPr>
          <w:rFonts w:ascii="Bookman Old Style" w:hAnsi="Bookman Old Style"/>
          <w:i/>
          <w:sz w:val="24"/>
          <w:szCs w:val="24"/>
        </w:rPr>
        <w:t xml:space="preserve"> … </w:t>
      </w:r>
      <w:r w:rsidR="00284187" w:rsidRPr="00AD6576">
        <w:rPr>
          <w:rFonts w:ascii="Bookman Old Style" w:hAnsi="Bookman Old Style"/>
          <w:i/>
          <w:sz w:val="24"/>
          <w:szCs w:val="24"/>
        </w:rPr>
        <w:t xml:space="preserve">la prueba es </w:t>
      </w:r>
      <w:r w:rsidR="00284187" w:rsidRPr="00AD6576">
        <w:rPr>
          <w:rFonts w:ascii="Bookman Old Style" w:hAnsi="Bookman Old Style"/>
          <w:b/>
          <w:i/>
          <w:sz w:val="24"/>
          <w:szCs w:val="24"/>
        </w:rPr>
        <w:t>conducente</w:t>
      </w:r>
      <w:r w:rsidR="00284187" w:rsidRPr="00AD6576">
        <w:rPr>
          <w:rFonts w:ascii="Bookman Old Style" w:hAnsi="Bookman Old Style"/>
          <w:i/>
          <w:sz w:val="24"/>
          <w:szCs w:val="24"/>
        </w:rPr>
        <w:t xml:space="preserve"> cuando ostenta la aptitud legal para forjar certeza en el juzgador, lo cual presupone que el medio de convicción esté autorizado en el procedimiento; es </w:t>
      </w:r>
      <w:r w:rsidR="00284187" w:rsidRPr="00AD6576">
        <w:rPr>
          <w:rFonts w:ascii="Bookman Old Style" w:hAnsi="Bookman Old Style"/>
          <w:b/>
          <w:i/>
          <w:sz w:val="24"/>
          <w:szCs w:val="24"/>
        </w:rPr>
        <w:t>pertinente</w:t>
      </w:r>
      <w:r w:rsidR="00284187" w:rsidRPr="00AD6576">
        <w:rPr>
          <w:rFonts w:ascii="Bookman Old Style" w:hAnsi="Bookman Old Style"/>
          <w:i/>
          <w:sz w:val="24"/>
          <w:szCs w:val="24"/>
        </w:rPr>
        <w:t xml:space="preserve"> cuando guarda relación con los hechos, objeto y fines de la </w:t>
      </w:r>
      <w:r w:rsidR="00284187" w:rsidRPr="00AD6576">
        <w:rPr>
          <w:rFonts w:ascii="Bookman Old Style" w:hAnsi="Bookman Old Style"/>
          <w:i/>
          <w:sz w:val="24"/>
          <w:szCs w:val="24"/>
        </w:rPr>
        <w:lastRenderedPageBreak/>
        <w:t xml:space="preserve">investigación o el juzgamiento; es </w:t>
      </w:r>
      <w:r w:rsidR="00284187" w:rsidRPr="00AD6576">
        <w:rPr>
          <w:rFonts w:ascii="Bookman Old Style" w:hAnsi="Bookman Old Style"/>
          <w:b/>
          <w:i/>
          <w:sz w:val="24"/>
          <w:szCs w:val="24"/>
        </w:rPr>
        <w:t>racional</w:t>
      </w:r>
      <w:r w:rsidR="00284187" w:rsidRPr="00AD6576">
        <w:rPr>
          <w:rFonts w:ascii="Bookman Old Style" w:hAnsi="Bookman Old Style"/>
          <w:i/>
          <w:sz w:val="24"/>
          <w:szCs w:val="24"/>
        </w:rPr>
        <w:t xml:space="preserve"> cuando es realizable dentro de los parámetros de la razón y, por último, es </w:t>
      </w:r>
      <w:r w:rsidR="00284187" w:rsidRPr="00AD6576">
        <w:rPr>
          <w:rFonts w:ascii="Bookman Old Style" w:hAnsi="Bookman Old Style"/>
          <w:b/>
          <w:i/>
          <w:sz w:val="24"/>
          <w:szCs w:val="24"/>
        </w:rPr>
        <w:t>útil</w:t>
      </w:r>
      <w:r w:rsidR="00284187" w:rsidRPr="00AD6576">
        <w:rPr>
          <w:rFonts w:ascii="Bookman Old Style" w:hAnsi="Bookman Old Style"/>
          <w:i/>
          <w:sz w:val="24"/>
          <w:szCs w:val="24"/>
        </w:rPr>
        <w:t xml:space="preserve"> cuando reporta algún beneficio, por oposición a lo superfluo o innecesario.</w:t>
      </w:r>
      <w:r>
        <w:rPr>
          <w:rFonts w:ascii="Bookman Old Style" w:hAnsi="Bookman Old Style"/>
          <w:i/>
          <w:sz w:val="24"/>
          <w:szCs w:val="24"/>
        </w:rPr>
        <w:t>»</w:t>
      </w:r>
      <w:r w:rsidR="00214AE0">
        <w:rPr>
          <w:rFonts w:ascii="Bookman Old Style" w:hAnsi="Bookman Old Style"/>
          <w:i/>
          <w:sz w:val="24"/>
          <w:szCs w:val="24"/>
        </w:rPr>
        <w:t>.</w:t>
      </w:r>
    </w:p>
    <w:p w14:paraId="6E057A6B" w14:textId="77777777" w:rsidR="00B81B6B" w:rsidRPr="00574560" w:rsidRDefault="00B81B6B" w:rsidP="001E3DF5">
      <w:pPr>
        <w:spacing w:line="360" w:lineRule="auto"/>
        <w:ind w:firstLine="708"/>
        <w:jc w:val="both"/>
        <w:rPr>
          <w:rFonts w:ascii="Bookman Old Style" w:hAnsi="Bookman Old Style" w:cs="Arial"/>
          <w:sz w:val="28"/>
          <w:szCs w:val="28"/>
        </w:rPr>
      </w:pPr>
    </w:p>
    <w:p w14:paraId="63365215" w14:textId="77777777" w:rsidR="00FF5FED" w:rsidRPr="008D4987" w:rsidRDefault="00214AE0" w:rsidP="008D4987">
      <w:pPr>
        <w:pStyle w:val="Prrafodelista"/>
        <w:numPr>
          <w:ilvl w:val="0"/>
          <w:numId w:val="13"/>
        </w:numPr>
        <w:spacing w:line="360" w:lineRule="auto"/>
        <w:jc w:val="both"/>
        <w:rPr>
          <w:rFonts w:ascii="Bookman Old Style" w:hAnsi="Bookman Old Style" w:cs="Arial"/>
          <w:b/>
          <w:sz w:val="28"/>
          <w:szCs w:val="28"/>
        </w:rPr>
      </w:pPr>
      <w:r>
        <w:rPr>
          <w:rFonts w:ascii="Bookman Old Style" w:hAnsi="Bookman Old Style" w:cs="Arial"/>
          <w:b/>
          <w:sz w:val="28"/>
          <w:szCs w:val="28"/>
        </w:rPr>
        <w:t>El c</w:t>
      </w:r>
      <w:r w:rsidR="00FF5FED" w:rsidRPr="008D4987">
        <w:rPr>
          <w:rFonts w:ascii="Bookman Old Style" w:hAnsi="Bookman Old Style" w:cs="Arial"/>
          <w:b/>
          <w:sz w:val="28"/>
          <w:szCs w:val="28"/>
        </w:rPr>
        <w:t>aso concreto</w:t>
      </w:r>
    </w:p>
    <w:p w14:paraId="35F7C92B" w14:textId="77777777" w:rsidR="00FF5FED" w:rsidRPr="00574560" w:rsidRDefault="00FF5FED" w:rsidP="001E3DF5">
      <w:pPr>
        <w:spacing w:line="360" w:lineRule="auto"/>
        <w:ind w:firstLine="708"/>
        <w:jc w:val="both"/>
        <w:rPr>
          <w:rFonts w:ascii="Bookman Old Style" w:hAnsi="Bookman Old Style" w:cs="Arial"/>
          <w:b/>
          <w:sz w:val="28"/>
          <w:szCs w:val="28"/>
        </w:rPr>
      </w:pPr>
    </w:p>
    <w:p w14:paraId="7DED52C8" w14:textId="40F9F147" w:rsidR="00AC2EEC" w:rsidRPr="00574560" w:rsidRDefault="00785F18" w:rsidP="001E3DF5">
      <w:pPr>
        <w:spacing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E</w:t>
      </w:r>
      <w:r w:rsidR="00C833DA">
        <w:rPr>
          <w:rFonts w:ascii="Bookman Old Style" w:hAnsi="Bookman Old Style" w:cs="Arial"/>
          <w:sz w:val="28"/>
          <w:szCs w:val="28"/>
        </w:rPr>
        <w:t xml:space="preserve">n el presente asunto el </w:t>
      </w:r>
      <w:r w:rsidR="00CF0982" w:rsidRPr="00574560">
        <w:rPr>
          <w:rFonts w:ascii="Bookman Old Style" w:hAnsi="Bookman Old Style" w:cs="Arial"/>
          <w:sz w:val="28"/>
          <w:szCs w:val="28"/>
        </w:rPr>
        <w:t xml:space="preserve">recurrente formula como único cargo la violación </w:t>
      </w:r>
      <w:r w:rsidR="00C833DA">
        <w:rPr>
          <w:rFonts w:ascii="Bookman Old Style" w:hAnsi="Bookman Old Style" w:cs="Arial"/>
          <w:sz w:val="28"/>
          <w:szCs w:val="28"/>
        </w:rPr>
        <w:t>del derecho a</w:t>
      </w:r>
      <w:r w:rsidR="000A7993" w:rsidRPr="00574560">
        <w:rPr>
          <w:rFonts w:ascii="Bookman Old Style" w:hAnsi="Bookman Old Style" w:cs="Arial"/>
          <w:sz w:val="28"/>
          <w:szCs w:val="28"/>
        </w:rPr>
        <w:t xml:space="preserve"> </w:t>
      </w:r>
      <w:r w:rsidR="00CF0982" w:rsidRPr="00574560">
        <w:rPr>
          <w:rFonts w:ascii="Bookman Old Style" w:hAnsi="Bookman Old Style" w:cs="Arial"/>
          <w:sz w:val="28"/>
          <w:szCs w:val="28"/>
        </w:rPr>
        <w:t>la defensa técnica</w:t>
      </w:r>
      <w:r w:rsidR="00C833DA">
        <w:rPr>
          <w:rFonts w:ascii="Bookman Old Style" w:hAnsi="Bookman Old Style" w:cs="Arial"/>
          <w:sz w:val="28"/>
          <w:szCs w:val="28"/>
        </w:rPr>
        <w:t xml:space="preserve"> por parte de</w:t>
      </w:r>
      <w:r w:rsidR="00CF0982" w:rsidRPr="00574560">
        <w:rPr>
          <w:rFonts w:ascii="Bookman Old Style" w:hAnsi="Bookman Old Style" w:cs="Arial"/>
          <w:sz w:val="28"/>
          <w:szCs w:val="28"/>
        </w:rPr>
        <w:t xml:space="preserve"> </w:t>
      </w:r>
      <w:r w:rsidR="00214AE0">
        <w:rPr>
          <w:rFonts w:ascii="Bookman Old Style" w:hAnsi="Bookman Old Style" w:cs="Arial"/>
          <w:sz w:val="28"/>
          <w:szCs w:val="28"/>
        </w:rPr>
        <w:t>la</w:t>
      </w:r>
      <w:r w:rsidR="002E6E1A" w:rsidRPr="00574560">
        <w:rPr>
          <w:rFonts w:ascii="Bookman Old Style" w:hAnsi="Bookman Old Style" w:cs="Arial"/>
          <w:sz w:val="28"/>
          <w:szCs w:val="28"/>
        </w:rPr>
        <w:t xml:space="preserve"> defensora </w:t>
      </w:r>
      <w:r w:rsidR="00C833DA">
        <w:rPr>
          <w:rFonts w:ascii="Bookman Old Style" w:hAnsi="Bookman Old Style" w:cs="Arial"/>
          <w:sz w:val="28"/>
          <w:szCs w:val="28"/>
        </w:rPr>
        <w:t>que la asistió a</w:t>
      </w:r>
      <w:r w:rsidR="002E6E1A" w:rsidRPr="00574560">
        <w:rPr>
          <w:rFonts w:ascii="Bookman Old Style" w:hAnsi="Bookman Old Style" w:cs="Arial"/>
          <w:sz w:val="28"/>
          <w:szCs w:val="28"/>
        </w:rPr>
        <w:t xml:space="preserve"> PAULA ALEJANDRA AGUIRRE OCAMPO</w:t>
      </w:r>
      <w:r w:rsidR="00214AE0">
        <w:rPr>
          <w:rFonts w:ascii="Bookman Old Style" w:hAnsi="Bookman Old Style" w:cs="Arial"/>
          <w:sz w:val="28"/>
          <w:szCs w:val="28"/>
        </w:rPr>
        <w:t xml:space="preserve"> en</w:t>
      </w:r>
      <w:r w:rsidR="007F05DD" w:rsidRPr="00574560">
        <w:rPr>
          <w:rFonts w:ascii="Bookman Old Style" w:hAnsi="Bookman Old Style" w:cs="Arial"/>
          <w:sz w:val="28"/>
          <w:szCs w:val="28"/>
        </w:rPr>
        <w:t xml:space="preserve"> la audiencia preparatoria </w:t>
      </w:r>
      <w:r w:rsidR="0034192C" w:rsidRPr="00574560">
        <w:rPr>
          <w:rFonts w:ascii="Bookman Old Style" w:hAnsi="Bookman Old Style" w:cs="Arial"/>
          <w:sz w:val="28"/>
          <w:szCs w:val="28"/>
        </w:rPr>
        <w:t>d</w:t>
      </w:r>
      <w:r w:rsidR="00214AE0">
        <w:rPr>
          <w:rFonts w:ascii="Bookman Old Style" w:hAnsi="Bookman Old Style" w:cs="Arial"/>
          <w:sz w:val="28"/>
          <w:szCs w:val="28"/>
        </w:rPr>
        <w:t>e</w:t>
      </w:r>
      <w:r w:rsidR="007F05DD" w:rsidRPr="00574560">
        <w:rPr>
          <w:rFonts w:ascii="Bookman Old Style" w:hAnsi="Bookman Old Style" w:cs="Arial"/>
          <w:sz w:val="28"/>
          <w:szCs w:val="28"/>
        </w:rPr>
        <w:t xml:space="preserve"> 21 de novi</w:t>
      </w:r>
      <w:r w:rsidR="002E6E1A" w:rsidRPr="00574560">
        <w:rPr>
          <w:rFonts w:ascii="Bookman Old Style" w:hAnsi="Bookman Old Style" w:cs="Arial"/>
          <w:sz w:val="28"/>
          <w:szCs w:val="28"/>
        </w:rPr>
        <w:t xml:space="preserve">embre de 2014 ante el Juzgado Tercero </w:t>
      </w:r>
      <w:r w:rsidR="00214AE0">
        <w:rPr>
          <w:rFonts w:ascii="Bookman Old Style" w:hAnsi="Bookman Old Style" w:cs="Arial"/>
          <w:sz w:val="28"/>
          <w:szCs w:val="28"/>
        </w:rPr>
        <w:t>Penal del Circuito de Tuluá, quien</w:t>
      </w:r>
      <w:r w:rsidR="002E6E1A" w:rsidRPr="00574560">
        <w:rPr>
          <w:rFonts w:ascii="Bookman Old Style" w:hAnsi="Bookman Old Style" w:cs="Arial"/>
          <w:sz w:val="28"/>
          <w:szCs w:val="28"/>
        </w:rPr>
        <w:t xml:space="preserve"> </w:t>
      </w:r>
      <w:r w:rsidR="00F41D59" w:rsidRPr="00574560">
        <w:rPr>
          <w:rFonts w:ascii="Bookman Old Style" w:hAnsi="Bookman Old Style" w:cs="Arial"/>
          <w:sz w:val="28"/>
          <w:szCs w:val="28"/>
        </w:rPr>
        <w:t xml:space="preserve">al omitir realizar el descubrimiento probatorio, </w:t>
      </w:r>
      <w:r w:rsidR="00C833DA">
        <w:rPr>
          <w:rFonts w:ascii="Bookman Old Style" w:hAnsi="Bookman Old Style" w:cs="Arial"/>
          <w:sz w:val="28"/>
          <w:szCs w:val="28"/>
        </w:rPr>
        <w:t>dio paso a</w:t>
      </w:r>
      <w:r w:rsidR="00592A7A" w:rsidRPr="00574560">
        <w:rPr>
          <w:rFonts w:ascii="Bookman Old Style" w:hAnsi="Bookman Old Style" w:cs="Arial"/>
          <w:sz w:val="28"/>
          <w:szCs w:val="28"/>
        </w:rPr>
        <w:t xml:space="preserve"> </w:t>
      </w:r>
      <w:r w:rsidR="002E6E1A" w:rsidRPr="00574560">
        <w:rPr>
          <w:rFonts w:ascii="Bookman Old Style" w:hAnsi="Bookman Old Style" w:cs="Arial"/>
          <w:sz w:val="28"/>
          <w:szCs w:val="28"/>
        </w:rPr>
        <w:t>la in</w:t>
      </w:r>
      <w:r w:rsidRPr="00574560">
        <w:rPr>
          <w:rFonts w:ascii="Bookman Old Style" w:hAnsi="Bookman Old Style" w:cs="Arial"/>
          <w:sz w:val="28"/>
          <w:szCs w:val="28"/>
        </w:rPr>
        <w:t>admisión de pruebas pertinentes, conducentes y útiles</w:t>
      </w:r>
      <w:r w:rsidR="0034192C" w:rsidRPr="00574560">
        <w:rPr>
          <w:rFonts w:ascii="Bookman Old Style" w:hAnsi="Bookman Old Style" w:cs="Arial"/>
          <w:sz w:val="28"/>
          <w:szCs w:val="28"/>
        </w:rPr>
        <w:t xml:space="preserve"> tendientes a refutar la teoría inculpatoria de la fiscalía en el juicio oral y p</w:t>
      </w:r>
      <w:r w:rsidR="00F41D59" w:rsidRPr="00574560">
        <w:rPr>
          <w:rFonts w:ascii="Bookman Old Style" w:hAnsi="Bookman Old Style" w:cs="Arial"/>
          <w:sz w:val="28"/>
          <w:szCs w:val="28"/>
        </w:rPr>
        <w:t xml:space="preserve">úblico. Para tal efecto, </w:t>
      </w:r>
      <w:r w:rsidR="00AF6B77" w:rsidRPr="00574560">
        <w:rPr>
          <w:rFonts w:ascii="Bookman Old Style" w:hAnsi="Bookman Old Style" w:cs="Arial"/>
          <w:sz w:val="28"/>
          <w:szCs w:val="28"/>
        </w:rPr>
        <w:t xml:space="preserve">indispensable resulta presentar un recuento de lo ocurrido en </w:t>
      </w:r>
      <w:r w:rsidR="00C833DA">
        <w:rPr>
          <w:rFonts w:ascii="Bookman Old Style" w:hAnsi="Bookman Old Style" w:cs="Arial"/>
          <w:sz w:val="28"/>
          <w:szCs w:val="28"/>
        </w:rPr>
        <w:t>dicho acto procesal</w:t>
      </w:r>
      <w:r w:rsidR="00AF6B77" w:rsidRPr="00574560">
        <w:rPr>
          <w:rFonts w:ascii="Bookman Old Style" w:hAnsi="Bookman Old Style" w:cs="Arial"/>
          <w:sz w:val="28"/>
          <w:szCs w:val="28"/>
        </w:rPr>
        <w:t>, concretamente</w:t>
      </w:r>
      <w:r w:rsidR="00214AE0">
        <w:rPr>
          <w:rFonts w:ascii="Bookman Old Style" w:hAnsi="Bookman Old Style" w:cs="Arial"/>
          <w:sz w:val="28"/>
          <w:szCs w:val="28"/>
        </w:rPr>
        <w:t>,</w:t>
      </w:r>
      <w:r w:rsidR="00AF6B77" w:rsidRPr="00574560">
        <w:rPr>
          <w:rFonts w:ascii="Bookman Old Style" w:hAnsi="Bookman Old Style" w:cs="Arial"/>
          <w:sz w:val="28"/>
          <w:szCs w:val="28"/>
        </w:rPr>
        <w:t xml:space="preserve"> en las partes en que intervino </w:t>
      </w:r>
      <w:r w:rsidR="000F6EAB" w:rsidRPr="00574560">
        <w:rPr>
          <w:rFonts w:ascii="Bookman Old Style" w:hAnsi="Bookman Old Style" w:cs="Arial"/>
          <w:sz w:val="28"/>
          <w:szCs w:val="28"/>
        </w:rPr>
        <w:t>la entonces apoderada.</w:t>
      </w:r>
    </w:p>
    <w:p w14:paraId="148DAC88" w14:textId="77777777" w:rsidR="000F6EAB" w:rsidRPr="00574560" w:rsidRDefault="000F6EAB" w:rsidP="001E3DF5">
      <w:pPr>
        <w:spacing w:line="360" w:lineRule="auto"/>
        <w:ind w:firstLine="708"/>
        <w:jc w:val="both"/>
        <w:rPr>
          <w:rFonts w:ascii="Bookman Old Style" w:hAnsi="Bookman Old Style" w:cs="Arial"/>
          <w:sz w:val="28"/>
          <w:szCs w:val="28"/>
        </w:rPr>
      </w:pPr>
    </w:p>
    <w:p w14:paraId="1A20AA36" w14:textId="022C4669" w:rsidR="00265E20" w:rsidRPr="00574560" w:rsidRDefault="00C833DA" w:rsidP="00265E20">
      <w:pPr>
        <w:tabs>
          <w:tab w:val="left" w:pos="3256"/>
        </w:tabs>
        <w:spacing w:line="360" w:lineRule="auto"/>
        <w:ind w:firstLine="708"/>
        <w:jc w:val="both"/>
        <w:rPr>
          <w:rFonts w:ascii="Bookman Old Style" w:hAnsi="Bookman Old Style"/>
          <w:sz w:val="28"/>
          <w:szCs w:val="28"/>
        </w:rPr>
      </w:pPr>
      <w:r>
        <w:rPr>
          <w:rFonts w:ascii="Bookman Old Style" w:hAnsi="Bookman Old Style"/>
          <w:sz w:val="28"/>
          <w:szCs w:val="28"/>
        </w:rPr>
        <w:t>Pues bien, u</w:t>
      </w:r>
      <w:r w:rsidR="000F6EAB" w:rsidRPr="00B67863">
        <w:rPr>
          <w:rFonts w:ascii="Bookman Old Style" w:hAnsi="Bookman Old Style"/>
          <w:sz w:val="28"/>
          <w:szCs w:val="28"/>
        </w:rPr>
        <w:t xml:space="preserve">na vez realizada la identificación de las partes, el juez </w:t>
      </w:r>
      <w:r w:rsidR="00214AE0" w:rsidRPr="00B67863">
        <w:rPr>
          <w:rFonts w:ascii="Bookman Old Style" w:hAnsi="Bookman Old Style"/>
          <w:sz w:val="28"/>
          <w:szCs w:val="28"/>
        </w:rPr>
        <w:t xml:space="preserve">le </w:t>
      </w:r>
      <w:r w:rsidR="00265E20" w:rsidRPr="00B67863">
        <w:rPr>
          <w:rFonts w:ascii="Bookman Old Style" w:hAnsi="Bookman Old Style"/>
          <w:sz w:val="28"/>
          <w:szCs w:val="28"/>
        </w:rPr>
        <w:t xml:space="preserve">solicitó a la </w:t>
      </w:r>
      <w:r>
        <w:rPr>
          <w:rFonts w:ascii="Bookman Old Style" w:hAnsi="Bookman Old Style"/>
          <w:sz w:val="28"/>
          <w:szCs w:val="28"/>
        </w:rPr>
        <w:t>defensora</w:t>
      </w:r>
      <w:r w:rsidR="000F6EAB" w:rsidRPr="00B67863">
        <w:rPr>
          <w:rFonts w:ascii="Bookman Old Style" w:hAnsi="Bookman Old Style"/>
          <w:sz w:val="28"/>
          <w:szCs w:val="28"/>
        </w:rPr>
        <w:t xml:space="preserve"> </w:t>
      </w:r>
      <w:r w:rsidR="00214AE0" w:rsidRPr="00B67863">
        <w:rPr>
          <w:rFonts w:ascii="Bookman Old Style" w:hAnsi="Bookman Old Style"/>
          <w:sz w:val="28"/>
          <w:szCs w:val="28"/>
        </w:rPr>
        <w:t xml:space="preserve">que </w:t>
      </w:r>
      <w:r w:rsidR="00265E20" w:rsidRPr="00B67863">
        <w:rPr>
          <w:rFonts w:ascii="Bookman Old Style" w:hAnsi="Bookman Old Style"/>
          <w:sz w:val="28"/>
          <w:szCs w:val="28"/>
        </w:rPr>
        <w:t>manifestara las observaciones pertinentes en torno al descubrimien</w:t>
      </w:r>
      <w:r>
        <w:rPr>
          <w:rFonts w:ascii="Bookman Old Style" w:hAnsi="Bookman Old Style"/>
          <w:sz w:val="28"/>
          <w:szCs w:val="28"/>
        </w:rPr>
        <w:t>to probatorio realizado por la f</w:t>
      </w:r>
      <w:r w:rsidR="00265E20" w:rsidRPr="00B67863">
        <w:rPr>
          <w:rFonts w:ascii="Bookman Old Style" w:hAnsi="Bookman Old Style"/>
          <w:sz w:val="28"/>
          <w:szCs w:val="28"/>
        </w:rPr>
        <w:t>iscalía en</w:t>
      </w:r>
      <w:r w:rsidR="00214AE0" w:rsidRPr="00B67863">
        <w:rPr>
          <w:rFonts w:ascii="Bookman Old Style" w:hAnsi="Bookman Old Style"/>
          <w:sz w:val="28"/>
          <w:szCs w:val="28"/>
        </w:rPr>
        <w:t xml:space="preserve"> la</w:t>
      </w:r>
      <w:r w:rsidR="00265E20" w:rsidRPr="00B67863">
        <w:rPr>
          <w:rFonts w:ascii="Bookman Old Style" w:hAnsi="Bookman Old Style"/>
          <w:sz w:val="28"/>
          <w:szCs w:val="28"/>
        </w:rPr>
        <w:t xml:space="preserve"> </w:t>
      </w:r>
      <w:r w:rsidR="00B67863">
        <w:rPr>
          <w:rFonts w:ascii="Bookman Old Style" w:hAnsi="Bookman Old Style"/>
          <w:sz w:val="28"/>
          <w:szCs w:val="28"/>
        </w:rPr>
        <w:t>vista</w:t>
      </w:r>
      <w:r w:rsidR="00265E20" w:rsidRPr="00B67863">
        <w:rPr>
          <w:rFonts w:ascii="Bookman Old Style" w:hAnsi="Bookman Old Style"/>
          <w:sz w:val="28"/>
          <w:szCs w:val="28"/>
        </w:rPr>
        <w:t xml:space="preserve"> anterior</w:t>
      </w:r>
      <w:r w:rsidR="00265E20" w:rsidRPr="00B67863">
        <w:rPr>
          <w:rStyle w:val="Refdenotaalpie"/>
          <w:rFonts w:ascii="Bookman Old Style" w:hAnsi="Bookman Old Style"/>
          <w:sz w:val="28"/>
          <w:szCs w:val="28"/>
        </w:rPr>
        <w:footnoteReference w:id="31"/>
      </w:r>
      <w:r w:rsidR="00214AE0" w:rsidRPr="00B67863">
        <w:rPr>
          <w:rFonts w:ascii="Bookman Old Style" w:hAnsi="Bookman Old Style"/>
          <w:sz w:val="28"/>
          <w:szCs w:val="28"/>
        </w:rPr>
        <w:t>, a lo que contestó</w:t>
      </w:r>
      <w:r w:rsidR="00265E20" w:rsidRPr="00B67863">
        <w:rPr>
          <w:rFonts w:ascii="Bookman Old Style" w:hAnsi="Bookman Old Style"/>
          <w:sz w:val="28"/>
          <w:szCs w:val="28"/>
        </w:rPr>
        <w:t xml:space="preserve"> que hasta el día de la audiencia</w:t>
      </w:r>
      <w:r w:rsidR="00B67863">
        <w:rPr>
          <w:rFonts w:ascii="Bookman Old Style" w:hAnsi="Bookman Old Style"/>
          <w:sz w:val="28"/>
          <w:szCs w:val="28"/>
        </w:rPr>
        <w:t xml:space="preserve"> que </w:t>
      </w:r>
      <w:r w:rsidR="0021257D">
        <w:rPr>
          <w:rFonts w:ascii="Bookman Old Style" w:hAnsi="Bookman Old Style"/>
          <w:sz w:val="28"/>
          <w:szCs w:val="28"/>
        </w:rPr>
        <w:t>se desarrollaba</w:t>
      </w:r>
      <w:r w:rsidR="00265E20" w:rsidRPr="00B67863">
        <w:rPr>
          <w:rFonts w:ascii="Bookman Old Style" w:hAnsi="Bookman Old Style"/>
          <w:sz w:val="28"/>
          <w:szCs w:val="28"/>
        </w:rPr>
        <w:t xml:space="preserve"> </w:t>
      </w:r>
      <w:r w:rsidR="00265E20" w:rsidRPr="00C833DA">
        <w:rPr>
          <w:rFonts w:ascii="Bookman Old Style" w:hAnsi="Bookman Old Style"/>
          <w:sz w:val="28"/>
          <w:szCs w:val="28"/>
        </w:rPr>
        <w:t>-21 de noviembre</w:t>
      </w:r>
      <w:r w:rsidR="00214AE0" w:rsidRPr="00C833DA">
        <w:rPr>
          <w:rFonts w:ascii="Bookman Old Style" w:hAnsi="Bookman Old Style"/>
          <w:sz w:val="28"/>
          <w:szCs w:val="28"/>
        </w:rPr>
        <w:t>-</w:t>
      </w:r>
      <w:r w:rsidRPr="00C833DA">
        <w:rPr>
          <w:rFonts w:ascii="Bookman Old Style" w:hAnsi="Bookman Old Style"/>
          <w:sz w:val="28"/>
          <w:szCs w:val="28"/>
        </w:rPr>
        <w:t>,</w:t>
      </w:r>
      <w:r w:rsidR="00214AE0" w:rsidRPr="00B67863">
        <w:rPr>
          <w:rFonts w:ascii="Bookman Old Style" w:hAnsi="Bookman Old Style"/>
          <w:sz w:val="28"/>
          <w:szCs w:val="28"/>
        </w:rPr>
        <w:t xml:space="preserve"> tuvo </w:t>
      </w:r>
      <w:r>
        <w:rPr>
          <w:rFonts w:ascii="Bookman Old Style" w:hAnsi="Bookman Old Style"/>
          <w:sz w:val="28"/>
          <w:szCs w:val="28"/>
        </w:rPr>
        <w:t xml:space="preserve">la </w:t>
      </w:r>
      <w:r w:rsidR="00214AE0" w:rsidRPr="00B67863">
        <w:rPr>
          <w:rFonts w:ascii="Bookman Old Style" w:hAnsi="Bookman Old Style"/>
          <w:sz w:val="28"/>
          <w:szCs w:val="28"/>
        </w:rPr>
        <w:t>oportunidad de</w:t>
      </w:r>
      <w:r w:rsidR="00265E20" w:rsidRPr="00B67863">
        <w:rPr>
          <w:rFonts w:ascii="Bookman Old Style" w:hAnsi="Bookman Old Style"/>
          <w:sz w:val="28"/>
          <w:szCs w:val="28"/>
        </w:rPr>
        <w:t xml:space="preserve"> revisar la carpeta que le fue entregada el 13 de noviembre</w:t>
      </w:r>
      <w:r>
        <w:rPr>
          <w:rFonts w:ascii="Bookman Old Style" w:hAnsi="Bookman Old Style"/>
          <w:sz w:val="28"/>
          <w:szCs w:val="28"/>
        </w:rPr>
        <w:t>, así lo adujo la letrada</w:t>
      </w:r>
      <w:r w:rsidR="00265E20" w:rsidRPr="00B67863">
        <w:rPr>
          <w:rStyle w:val="Refdenotaalpie"/>
          <w:rFonts w:ascii="Bookman Old Style" w:hAnsi="Bookman Old Style"/>
          <w:sz w:val="28"/>
          <w:szCs w:val="28"/>
        </w:rPr>
        <w:footnoteReference w:id="32"/>
      </w:r>
      <w:r w:rsidR="00265E20" w:rsidRPr="00B67863">
        <w:rPr>
          <w:rFonts w:ascii="Bookman Old Style" w:hAnsi="Bookman Old Style"/>
          <w:sz w:val="28"/>
          <w:szCs w:val="28"/>
        </w:rPr>
        <w:t>:</w:t>
      </w:r>
      <w:r w:rsidR="000F6EAB" w:rsidRPr="00574560">
        <w:rPr>
          <w:rFonts w:ascii="Bookman Old Style" w:hAnsi="Bookman Old Style"/>
          <w:sz w:val="28"/>
          <w:szCs w:val="28"/>
        </w:rPr>
        <w:t xml:space="preserve"> </w:t>
      </w:r>
    </w:p>
    <w:p w14:paraId="722E940F" w14:textId="77777777" w:rsidR="00265E20" w:rsidRPr="00574560" w:rsidRDefault="00265E20" w:rsidP="00090468">
      <w:pPr>
        <w:tabs>
          <w:tab w:val="left" w:pos="3256"/>
        </w:tabs>
        <w:ind w:firstLine="708"/>
        <w:jc w:val="both"/>
        <w:rPr>
          <w:rFonts w:ascii="Bookman Old Style" w:hAnsi="Bookman Old Style"/>
          <w:sz w:val="28"/>
          <w:szCs w:val="28"/>
        </w:rPr>
      </w:pPr>
    </w:p>
    <w:p w14:paraId="7FF2F75C" w14:textId="58DC2894" w:rsidR="00711670" w:rsidRPr="00574560" w:rsidRDefault="000F6EAB" w:rsidP="00090468">
      <w:pPr>
        <w:tabs>
          <w:tab w:val="left" w:pos="3256"/>
        </w:tabs>
        <w:ind w:left="708" w:right="51"/>
        <w:jc w:val="both"/>
        <w:rPr>
          <w:rFonts w:ascii="Bookman Old Style" w:hAnsi="Bookman Old Style"/>
          <w:sz w:val="24"/>
          <w:szCs w:val="24"/>
        </w:rPr>
      </w:pPr>
      <w:r w:rsidRPr="00574560">
        <w:rPr>
          <w:rFonts w:ascii="Bookman Old Style" w:hAnsi="Bookman Old Style"/>
          <w:i/>
          <w:sz w:val="24"/>
          <w:szCs w:val="24"/>
        </w:rPr>
        <w:t>«</w:t>
      </w:r>
      <w:r w:rsidR="00265E20" w:rsidRPr="00574560">
        <w:rPr>
          <w:rFonts w:ascii="Bookman Old Style" w:hAnsi="Bookman Old Style"/>
          <w:sz w:val="24"/>
          <w:szCs w:val="24"/>
        </w:rPr>
        <w:t>[…]</w:t>
      </w:r>
      <w:r w:rsidRPr="00574560">
        <w:rPr>
          <w:rFonts w:ascii="Bookman Old Style" w:hAnsi="Bookman Old Style"/>
          <w:i/>
          <w:sz w:val="24"/>
          <w:szCs w:val="24"/>
        </w:rPr>
        <w:t>S</w:t>
      </w:r>
      <w:r w:rsidR="00265E20" w:rsidRPr="00574560">
        <w:rPr>
          <w:rFonts w:ascii="Bookman Old Style" w:hAnsi="Bookman Old Style"/>
          <w:i/>
          <w:sz w:val="24"/>
          <w:szCs w:val="24"/>
        </w:rPr>
        <w:t xml:space="preserve">u señoría quiero manifestar </w:t>
      </w:r>
      <w:r w:rsidR="00127826" w:rsidRPr="00574560">
        <w:rPr>
          <w:rFonts w:ascii="Bookman Old Style" w:hAnsi="Bookman Old Style"/>
          <w:i/>
          <w:sz w:val="24"/>
          <w:szCs w:val="24"/>
        </w:rPr>
        <w:t>que para la fecha…</w:t>
      </w:r>
      <w:r w:rsidR="00265E20" w:rsidRPr="00574560">
        <w:rPr>
          <w:rFonts w:ascii="Bookman Old Style" w:hAnsi="Bookman Old Style"/>
          <w:i/>
          <w:sz w:val="24"/>
          <w:szCs w:val="24"/>
        </w:rPr>
        <w:t xml:space="preserve"> aproximadamente hace dos meses deje una copia de entrega de </w:t>
      </w:r>
      <w:r w:rsidR="00265E20" w:rsidRPr="00574560">
        <w:rPr>
          <w:rFonts w:ascii="Bookman Old Style" w:hAnsi="Bookman Old Style"/>
          <w:i/>
          <w:sz w:val="24"/>
          <w:szCs w:val="24"/>
        </w:rPr>
        <w:lastRenderedPageBreak/>
        <w:t>los documentos a la fiscalía para que se me hiciera</w:t>
      </w:r>
      <w:r w:rsidR="00D624A2" w:rsidRPr="00574560">
        <w:rPr>
          <w:rFonts w:ascii="Bookman Old Style" w:hAnsi="Bookman Old Style"/>
          <w:i/>
          <w:sz w:val="24"/>
          <w:szCs w:val="24"/>
        </w:rPr>
        <w:t xml:space="preserve"> entrega de toda la carpeta. T</w:t>
      </w:r>
      <w:r w:rsidR="00265E20" w:rsidRPr="00574560">
        <w:rPr>
          <w:rFonts w:ascii="Bookman Old Style" w:hAnsi="Bookman Old Style"/>
          <w:i/>
          <w:sz w:val="24"/>
          <w:szCs w:val="24"/>
        </w:rPr>
        <w:t>al como consta el acta del jueves 13 del presente mes se me entregó dicha carpeta y hasta ahora pues obviamente he tenido la oportunidad hasta hoy 21 de leer y estudiar un poco más a fondo los cuadernos que me hizo muy amablemente entrega el señor fiscal</w:t>
      </w:r>
      <w:r w:rsidR="00127826" w:rsidRPr="00574560">
        <w:rPr>
          <w:rFonts w:ascii="Bookman Old Style" w:hAnsi="Bookman Old Style"/>
          <w:i/>
          <w:sz w:val="24"/>
          <w:szCs w:val="24"/>
        </w:rPr>
        <w:t>, h</w:t>
      </w:r>
      <w:r w:rsidR="00265E20" w:rsidRPr="00574560">
        <w:rPr>
          <w:rFonts w:ascii="Bookman Old Style" w:hAnsi="Bookman Old Style"/>
          <w:i/>
          <w:sz w:val="24"/>
          <w:szCs w:val="24"/>
        </w:rPr>
        <w:t xml:space="preserve">aciendo el descubrimiento </w:t>
      </w:r>
      <w:r w:rsidR="00127826" w:rsidRPr="00574560">
        <w:rPr>
          <w:rFonts w:ascii="Bookman Old Style" w:hAnsi="Bookman Old Style"/>
          <w:i/>
          <w:sz w:val="24"/>
          <w:szCs w:val="24"/>
        </w:rPr>
        <w:t xml:space="preserve">real que se hizo del día 13 del presente mes, por ende su señoría la observación desde el día que deje radicada, incoada la solicitud para que la fiscalía me descubriera y me entregara dicho material. Por otra parte, observa esta defensa que la fiscalía no ha entregado la cadena de custodia de los elementos anteriormente mencionados en el escrito de acusación, asaltando a esta defensa de cómo ha sido, de cómo fue la recolección… o más bien, hallazgo, recolección y embalaje de los mismos elementos que más adelante pretende esta defensa hacer valer su señoría. </w:t>
      </w:r>
      <w:r w:rsidR="00127826" w:rsidRPr="00574560">
        <w:rPr>
          <w:rFonts w:ascii="Bookman Old Style" w:hAnsi="Bookman Old Style"/>
          <w:sz w:val="24"/>
          <w:szCs w:val="24"/>
        </w:rPr>
        <w:t xml:space="preserve">[…] </w:t>
      </w:r>
      <w:r w:rsidR="00127826" w:rsidRPr="00574560">
        <w:rPr>
          <w:rFonts w:ascii="Bookman Old Style" w:hAnsi="Bookman Old Style"/>
          <w:i/>
          <w:sz w:val="24"/>
          <w:szCs w:val="24"/>
        </w:rPr>
        <w:t>Entonces señor juez atendiendo a esa argumentación, las dos observaciones que hace esta defensa: uno es que el expediente se me hizo entrega de la totalidad el jueves de la semana pasada, es decir el 13 del presente mes, y que viene incompleta la ca</w:t>
      </w:r>
      <w:r w:rsidR="00DD0871">
        <w:rPr>
          <w:rFonts w:ascii="Bookman Old Style" w:hAnsi="Bookman Old Style"/>
          <w:i/>
          <w:sz w:val="24"/>
          <w:szCs w:val="24"/>
        </w:rPr>
        <w:t>r</w:t>
      </w:r>
      <w:r w:rsidR="00127826" w:rsidRPr="00574560">
        <w:rPr>
          <w:rFonts w:ascii="Bookman Old Style" w:hAnsi="Bookman Old Style"/>
          <w:i/>
          <w:sz w:val="24"/>
          <w:szCs w:val="24"/>
        </w:rPr>
        <w:t>peta de la cadena de custodia</w:t>
      </w:r>
      <w:r w:rsidR="00D624A2" w:rsidRPr="00574560">
        <w:rPr>
          <w:rFonts w:ascii="Bookman Old Style" w:hAnsi="Bookman Old Style"/>
          <w:i/>
          <w:sz w:val="24"/>
          <w:szCs w:val="24"/>
        </w:rPr>
        <w:t>…</w:t>
      </w:r>
      <w:r w:rsidR="00127826" w:rsidRPr="00574560">
        <w:rPr>
          <w:rFonts w:ascii="Bookman Old Style" w:hAnsi="Bookman Old Style"/>
          <w:i/>
          <w:sz w:val="24"/>
          <w:szCs w:val="24"/>
        </w:rPr>
        <w:t xml:space="preserve"> o que la fiscalía manifieste en esta audiencia si esas cadenas de custodia no existen, o si es que </w:t>
      </w:r>
      <w:r w:rsidR="00D624A2" w:rsidRPr="00574560">
        <w:rPr>
          <w:rFonts w:ascii="Bookman Old Style" w:hAnsi="Bookman Old Style"/>
          <w:i/>
          <w:sz w:val="24"/>
          <w:szCs w:val="24"/>
        </w:rPr>
        <w:t xml:space="preserve">la </w:t>
      </w:r>
      <w:r w:rsidR="00127826" w:rsidRPr="00574560">
        <w:rPr>
          <w:rFonts w:ascii="Bookman Old Style" w:hAnsi="Bookman Old Style"/>
          <w:i/>
          <w:sz w:val="24"/>
          <w:szCs w:val="24"/>
        </w:rPr>
        <w:t xml:space="preserve">carpeta </w:t>
      </w:r>
      <w:r w:rsidR="00D624A2" w:rsidRPr="00574560">
        <w:rPr>
          <w:rFonts w:ascii="Bookman Old Style" w:hAnsi="Bookman Old Style"/>
          <w:i/>
          <w:sz w:val="24"/>
          <w:szCs w:val="24"/>
        </w:rPr>
        <w:t>que se nos entregó como se manifestó en aquella oportunidad… que la fiscalía manifieste si hay o no hay cadena de custodia.</w:t>
      </w:r>
      <w:r w:rsidRPr="00574560">
        <w:rPr>
          <w:rFonts w:ascii="Bookman Old Style" w:hAnsi="Bookman Old Style"/>
          <w:i/>
          <w:sz w:val="24"/>
          <w:szCs w:val="24"/>
        </w:rPr>
        <w:t>»</w:t>
      </w:r>
    </w:p>
    <w:p w14:paraId="270884A0" w14:textId="77777777" w:rsidR="00A93809" w:rsidRPr="00574560" w:rsidRDefault="00A93809" w:rsidP="004034AE">
      <w:pPr>
        <w:spacing w:after="160" w:line="360" w:lineRule="auto"/>
        <w:ind w:firstLine="708"/>
        <w:jc w:val="both"/>
        <w:rPr>
          <w:rFonts w:ascii="Bookman Old Style" w:hAnsi="Bookman Old Style" w:cs="Arial"/>
          <w:sz w:val="28"/>
          <w:szCs w:val="28"/>
        </w:rPr>
      </w:pPr>
    </w:p>
    <w:p w14:paraId="0CD4BFE0" w14:textId="22D8ABE8" w:rsidR="004F4B18" w:rsidRPr="00574560" w:rsidRDefault="00DD0871" w:rsidP="004034AE">
      <w:pPr>
        <w:spacing w:after="160" w:line="360" w:lineRule="auto"/>
        <w:ind w:firstLine="708"/>
        <w:jc w:val="both"/>
        <w:rPr>
          <w:rFonts w:ascii="Bookman Old Style" w:hAnsi="Bookman Old Style" w:cs="Arial"/>
          <w:sz w:val="28"/>
          <w:szCs w:val="28"/>
        </w:rPr>
      </w:pPr>
      <w:r>
        <w:rPr>
          <w:rFonts w:ascii="Bookman Old Style" w:hAnsi="Bookman Old Style" w:cs="Arial"/>
          <w:sz w:val="28"/>
          <w:szCs w:val="28"/>
        </w:rPr>
        <w:t>Con el</w:t>
      </w:r>
      <w:r w:rsidR="004F4B18" w:rsidRPr="00574560">
        <w:rPr>
          <w:rFonts w:ascii="Bookman Old Style" w:hAnsi="Bookman Old Style" w:cs="Arial"/>
          <w:sz w:val="28"/>
          <w:szCs w:val="28"/>
        </w:rPr>
        <w:t xml:space="preserve"> fin de tener mayor claridad sobre los elementos materiales probatorios</w:t>
      </w:r>
      <w:r w:rsidR="0021257D">
        <w:rPr>
          <w:rFonts w:ascii="Bookman Old Style" w:hAnsi="Bookman Old Style" w:cs="Arial"/>
          <w:sz w:val="28"/>
          <w:szCs w:val="28"/>
        </w:rPr>
        <w:t>, el juez</w:t>
      </w:r>
      <w:r w:rsidR="004F4B18" w:rsidRPr="00574560">
        <w:rPr>
          <w:rFonts w:ascii="Bookman Old Style" w:hAnsi="Bookman Old Style" w:cs="Arial"/>
          <w:sz w:val="28"/>
          <w:szCs w:val="28"/>
        </w:rPr>
        <w:t xml:space="preserve"> </w:t>
      </w:r>
      <w:r w:rsidR="0021257D">
        <w:rPr>
          <w:rFonts w:ascii="Bookman Old Style" w:hAnsi="Bookman Old Style" w:cs="Arial"/>
          <w:sz w:val="28"/>
          <w:szCs w:val="28"/>
        </w:rPr>
        <w:t xml:space="preserve">le </w:t>
      </w:r>
      <w:r w:rsidR="004F4B18" w:rsidRPr="00574560">
        <w:rPr>
          <w:rFonts w:ascii="Bookman Old Style" w:hAnsi="Bookman Old Style" w:cs="Arial"/>
          <w:sz w:val="28"/>
          <w:szCs w:val="28"/>
        </w:rPr>
        <w:t xml:space="preserve">pregunta </w:t>
      </w:r>
      <w:r w:rsidR="0021257D">
        <w:rPr>
          <w:rFonts w:ascii="Bookman Old Style" w:hAnsi="Bookman Old Style" w:cs="Arial"/>
          <w:sz w:val="28"/>
          <w:szCs w:val="28"/>
        </w:rPr>
        <w:t>a la defensora</w:t>
      </w:r>
      <w:r w:rsidR="004F4B18" w:rsidRPr="00574560">
        <w:rPr>
          <w:rFonts w:ascii="Bookman Old Style" w:hAnsi="Bookman Old Style" w:cs="Arial"/>
          <w:sz w:val="28"/>
          <w:szCs w:val="28"/>
        </w:rPr>
        <w:t xml:space="preserve"> si tiene todos los elementos que la fiscalía descubrió en la audiencia de acusación</w:t>
      </w:r>
      <w:r w:rsidR="004F4B18" w:rsidRPr="00574560">
        <w:rPr>
          <w:rStyle w:val="Refdenotaalpie"/>
          <w:rFonts w:ascii="Bookman Old Style" w:hAnsi="Bookman Old Style" w:cs="Arial"/>
          <w:sz w:val="28"/>
          <w:szCs w:val="28"/>
        </w:rPr>
        <w:footnoteReference w:id="33"/>
      </w:r>
      <w:r w:rsidR="004F4B18" w:rsidRPr="00574560">
        <w:rPr>
          <w:rFonts w:ascii="Bookman Old Style" w:hAnsi="Bookman Old Style" w:cs="Arial"/>
          <w:sz w:val="28"/>
          <w:szCs w:val="28"/>
        </w:rPr>
        <w:t xml:space="preserve">, a lo que responde: </w:t>
      </w:r>
      <w:r w:rsidR="004F4B18" w:rsidRPr="00574560">
        <w:rPr>
          <w:rFonts w:ascii="Bookman Old Style" w:hAnsi="Bookman Old Style" w:cs="Arial"/>
          <w:i/>
          <w:sz w:val="28"/>
          <w:szCs w:val="28"/>
        </w:rPr>
        <w:t xml:space="preserve">«No su señoría», </w:t>
      </w:r>
      <w:r w:rsidR="004F4B18" w:rsidRPr="00574560">
        <w:rPr>
          <w:rFonts w:ascii="Bookman Old Style" w:hAnsi="Bookman Old Style" w:cs="Arial"/>
          <w:sz w:val="28"/>
          <w:szCs w:val="28"/>
        </w:rPr>
        <w:t xml:space="preserve">por lo que </w:t>
      </w:r>
      <w:r w:rsidR="0021257D">
        <w:rPr>
          <w:rFonts w:ascii="Bookman Old Style" w:hAnsi="Bookman Old Style" w:cs="Arial"/>
          <w:sz w:val="28"/>
          <w:szCs w:val="28"/>
        </w:rPr>
        <w:t>cuestiona</w:t>
      </w:r>
      <w:r w:rsidR="004F4B18" w:rsidRPr="00574560">
        <w:rPr>
          <w:rFonts w:ascii="Bookman Old Style" w:hAnsi="Bookman Old Style" w:cs="Arial"/>
          <w:sz w:val="28"/>
          <w:szCs w:val="28"/>
        </w:rPr>
        <w:t xml:space="preserve"> nuevamente</w:t>
      </w:r>
      <w:r>
        <w:rPr>
          <w:rFonts w:ascii="Bookman Old Style" w:hAnsi="Bookman Old Style" w:cs="Arial"/>
          <w:sz w:val="28"/>
          <w:szCs w:val="28"/>
        </w:rPr>
        <w:t xml:space="preserve"> cuáles le faltaban</w:t>
      </w:r>
      <w:r w:rsidR="0021257D">
        <w:rPr>
          <w:rFonts w:ascii="Bookman Old Style" w:hAnsi="Bookman Old Style" w:cs="Arial"/>
          <w:sz w:val="28"/>
          <w:szCs w:val="28"/>
        </w:rPr>
        <w:t>, a lo</w:t>
      </w:r>
      <w:r w:rsidR="00067DA0">
        <w:rPr>
          <w:rFonts w:ascii="Bookman Old Style" w:hAnsi="Bookman Old Style" w:cs="Arial"/>
          <w:sz w:val="28"/>
          <w:szCs w:val="28"/>
        </w:rPr>
        <w:t xml:space="preserve"> que</w:t>
      </w:r>
      <w:r w:rsidR="004F4B18" w:rsidRPr="00574560">
        <w:rPr>
          <w:rFonts w:ascii="Bookman Old Style" w:hAnsi="Bookman Old Style" w:cs="Arial"/>
          <w:sz w:val="28"/>
          <w:szCs w:val="28"/>
        </w:rPr>
        <w:t xml:space="preserve"> ella asevera que </w:t>
      </w:r>
      <w:r w:rsidR="004F4B18" w:rsidRPr="00574560">
        <w:rPr>
          <w:rFonts w:ascii="Bookman Old Style" w:hAnsi="Bookman Old Style" w:cs="Arial"/>
          <w:i/>
          <w:sz w:val="28"/>
          <w:szCs w:val="28"/>
        </w:rPr>
        <w:t>«la práctica de pruebas de residuos de disparo en éste caso a la señorita Paula Aguirre</w:t>
      </w:r>
      <w:r w:rsidR="00EF3CAA" w:rsidRPr="00574560">
        <w:rPr>
          <w:rFonts w:ascii="Bookman Old Style" w:hAnsi="Bookman Old Style" w:cs="Arial"/>
          <w:i/>
          <w:sz w:val="28"/>
          <w:szCs w:val="28"/>
        </w:rPr>
        <w:t xml:space="preserve"> </w:t>
      </w:r>
      <w:r w:rsidR="00EF3CAA" w:rsidRPr="00574560">
        <w:rPr>
          <w:rFonts w:ascii="Bookman Old Style" w:hAnsi="Bookman Old Style" w:cs="Arial"/>
          <w:sz w:val="28"/>
          <w:szCs w:val="28"/>
        </w:rPr>
        <w:t>[…]</w:t>
      </w:r>
      <w:r w:rsidR="00DE025C" w:rsidRPr="00574560">
        <w:rPr>
          <w:rFonts w:ascii="Bookman Old Style" w:hAnsi="Bookman Old Style" w:cs="Arial"/>
          <w:sz w:val="28"/>
          <w:szCs w:val="28"/>
        </w:rPr>
        <w:t>»</w:t>
      </w:r>
      <w:r w:rsidR="00DE025C" w:rsidRPr="00574560">
        <w:rPr>
          <w:rStyle w:val="Refdenotaalpie"/>
          <w:rFonts w:ascii="Bookman Old Style" w:hAnsi="Bookman Old Style" w:cs="Arial"/>
          <w:sz w:val="28"/>
          <w:szCs w:val="28"/>
        </w:rPr>
        <w:footnoteReference w:id="34"/>
      </w:r>
      <w:r w:rsidR="00DE025C" w:rsidRPr="00574560">
        <w:rPr>
          <w:rFonts w:ascii="Bookman Old Style" w:hAnsi="Bookman Old Style" w:cs="Arial"/>
          <w:sz w:val="28"/>
          <w:szCs w:val="28"/>
        </w:rPr>
        <w:t xml:space="preserve">, </w:t>
      </w:r>
      <w:r w:rsidR="006F131A" w:rsidRPr="00574560">
        <w:rPr>
          <w:rFonts w:ascii="Bookman Old Style" w:hAnsi="Bookman Old Style" w:cs="Arial"/>
          <w:sz w:val="28"/>
          <w:szCs w:val="28"/>
        </w:rPr>
        <w:t>sin embargo</w:t>
      </w:r>
      <w:r w:rsidR="00DE025C" w:rsidRPr="00574560">
        <w:rPr>
          <w:rFonts w:ascii="Bookman Old Style" w:hAnsi="Bookman Old Style" w:cs="Arial"/>
          <w:sz w:val="28"/>
          <w:szCs w:val="28"/>
        </w:rPr>
        <w:t>, ante la ausencia de clari</w:t>
      </w:r>
      <w:r>
        <w:rPr>
          <w:rFonts w:ascii="Bookman Old Style" w:hAnsi="Bookman Old Style" w:cs="Arial"/>
          <w:sz w:val="28"/>
          <w:szCs w:val="28"/>
        </w:rPr>
        <w:t>dad afirma posteriormente que lo que le</w:t>
      </w:r>
      <w:r w:rsidR="00DE025C" w:rsidRPr="00574560">
        <w:rPr>
          <w:rFonts w:ascii="Bookman Old Style" w:hAnsi="Bookman Old Style" w:cs="Arial"/>
          <w:sz w:val="28"/>
          <w:szCs w:val="28"/>
        </w:rPr>
        <w:t xml:space="preserve"> falta </w:t>
      </w:r>
      <w:r>
        <w:rPr>
          <w:rFonts w:ascii="Bookman Old Style" w:hAnsi="Bookman Old Style" w:cs="Arial"/>
          <w:sz w:val="28"/>
          <w:szCs w:val="28"/>
        </w:rPr>
        <w:t xml:space="preserve">es </w:t>
      </w:r>
      <w:r w:rsidR="00DE025C" w:rsidRPr="00574560">
        <w:rPr>
          <w:rFonts w:ascii="Bookman Old Style" w:hAnsi="Bookman Old Style" w:cs="Arial"/>
          <w:i/>
          <w:sz w:val="28"/>
          <w:szCs w:val="28"/>
        </w:rPr>
        <w:t>«</w:t>
      </w:r>
      <w:r w:rsidR="00EF3CAA" w:rsidRPr="00574560">
        <w:rPr>
          <w:rFonts w:ascii="Bookman Old Style" w:hAnsi="Bookman Old Style" w:cs="Arial"/>
          <w:i/>
          <w:sz w:val="28"/>
          <w:szCs w:val="28"/>
        </w:rPr>
        <w:t xml:space="preserve">el comprobante de dotación </w:t>
      </w:r>
      <w:r w:rsidR="00DE025C" w:rsidRPr="00574560">
        <w:rPr>
          <w:rFonts w:ascii="Bookman Old Style" w:hAnsi="Bookman Old Style" w:cs="Arial"/>
          <w:i/>
          <w:sz w:val="28"/>
          <w:szCs w:val="28"/>
        </w:rPr>
        <w:t>de las armas asignadas</w:t>
      </w:r>
      <w:r w:rsidR="004F4B18" w:rsidRPr="00574560">
        <w:rPr>
          <w:rFonts w:ascii="Bookman Old Style" w:hAnsi="Bookman Old Style" w:cs="Arial"/>
          <w:i/>
          <w:sz w:val="28"/>
          <w:szCs w:val="28"/>
        </w:rPr>
        <w:t>»</w:t>
      </w:r>
      <w:r w:rsidR="00F73D62" w:rsidRPr="00574560">
        <w:rPr>
          <w:rStyle w:val="Refdenotaalpie"/>
          <w:rFonts w:ascii="Bookman Old Style" w:hAnsi="Bookman Old Style" w:cs="Arial"/>
          <w:i/>
          <w:sz w:val="28"/>
          <w:szCs w:val="28"/>
        </w:rPr>
        <w:footnoteReference w:id="35"/>
      </w:r>
      <w:r w:rsidR="00DE025C" w:rsidRPr="00574560">
        <w:rPr>
          <w:rFonts w:ascii="Bookman Old Style" w:hAnsi="Bookman Old Style" w:cs="Arial"/>
          <w:sz w:val="28"/>
          <w:szCs w:val="28"/>
        </w:rPr>
        <w:t>.</w:t>
      </w:r>
    </w:p>
    <w:p w14:paraId="58D1AE5E" w14:textId="77777777" w:rsidR="004F4B18" w:rsidRPr="00574560" w:rsidRDefault="004F4B18" w:rsidP="004034AE">
      <w:pPr>
        <w:spacing w:after="160" w:line="360" w:lineRule="auto"/>
        <w:ind w:firstLine="708"/>
        <w:jc w:val="both"/>
        <w:rPr>
          <w:rFonts w:ascii="Bookman Old Style" w:hAnsi="Bookman Old Style" w:cs="Arial"/>
          <w:sz w:val="28"/>
          <w:szCs w:val="28"/>
        </w:rPr>
      </w:pPr>
    </w:p>
    <w:p w14:paraId="7F1B3C9D" w14:textId="5E63703B" w:rsidR="003D239B" w:rsidRPr="00574560" w:rsidRDefault="006F131A" w:rsidP="003D239B">
      <w:pPr>
        <w:pStyle w:val="Textoindependiente"/>
        <w:ind w:firstLine="708"/>
        <w:rPr>
          <w:rFonts w:ascii="Bookman Old Style" w:hAnsi="Bookman Old Style" w:cs="Arial"/>
          <w:sz w:val="28"/>
          <w:szCs w:val="28"/>
        </w:rPr>
      </w:pPr>
      <w:r w:rsidRPr="00574560">
        <w:rPr>
          <w:rFonts w:ascii="Bookman Old Style" w:hAnsi="Bookman Old Style" w:cs="Arial"/>
          <w:sz w:val="28"/>
          <w:szCs w:val="28"/>
        </w:rPr>
        <w:lastRenderedPageBreak/>
        <w:t>Superada esa fase,</w:t>
      </w:r>
      <w:r w:rsidR="0021257D">
        <w:rPr>
          <w:rFonts w:ascii="Bookman Old Style" w:hAnsi="Bookman Old Style" w:cs="Arial"/>
          <w:sz w:val="28"/>
          <w:szCs w:val="28"/>
        </w:rPr>
        <w:t xml:space="preserve"> </w:t>
      </w:r>
      <w:r w:rsidR="00DD0871">
        <w:rPr>
          <w:rFonts w:ascii="Bookman Old Style" w:hAnsi="Bookman Old Style" w:cs="Arial"/>
          <w:sz w:val="28"/>
          <w:szCs w:val="28"/>
        </w:rPr>
        <w:t>el presidente de la audiencia</w:t>
      </w:r>
      <w:r w:rsidR="0021257D">
        <w:rPr>
          <w:rFonts w:ascii="Bookman Old Style" w:hAnsi="Bookman Old Style" w:cs="Arial"/>
          <w:sz w:val="28"/>
          <w:szCs w:val="28"/>
        </w:rPr>
        <w:t xml:space="preserve"> </w:t>
      </w:r>
      <w:r w:rsidR="0021257D" w:rsidRPr="00574560">
        <w:rPr>
          <w:rFonts w:ascii="Bookman Old Style" w:hAnsi="Bookman Old Style" w:cs="Arial"/>
          <w:sz w:val="28"/>
          <w:szCs w:val="28"/>
        </w:rPr>
        <w:t>anuncia</w:t>
      </w:r>
      <w:r w:rsidR="003D239B" w:rsidRPr="00574560">
        <w:rPr>
          <w:rFonts w:ascii="Bookman Old Style" w:hAnsi="Bookman Old Style" w:cs="Arial"/>
          <w:sz w:val="28"/>
          <w:szCs w:val="28"/>
        </w:rPr>
        <w:t xml:space="preserve"> la continuación del procedimiento que para la audiencia preparatoria </w:t>
      </w:r>
      <w:r w:rsidR="0021257D">
        <w:rPr>
          <w:rFonts w:ascii="Bookman Old Style" w:hAnsi="Bookman Old Style" w:cs="Arial"/>
          <w:sz w:val="28"/>
          <w:szCs w:val="28"/>
        </w:rPr>
        <w:t>dispone</w:t>
      </w:r>
      <w:r w:rsidR="003D239B" w:rsidRPr="00574560">
        <w:rPr>
          <w:rFonts w:ascii="Bookman Old Style" w:hAnsi="Bookman Old Style" w:cs="Arial"/>
          <w:sz w:val="28"/>
          <w:szCs w:val="28"/>
        </w:rPr>
        <w:t xml:space="preserve"> el artículo 356 de la Ley 906 de 2004</w:t>
      </w:r>
      <w:r w:rsidR="0021257D">
        <w:rPr>
          <w:rFonts w:ascii="Bookman Old Style" w:hAnsi="Bookman Old Style" w:cs="Arial"/>
          <w:sz w:val="28"/>
          <w:szCs w:val="28"/>
        </w:rPr>
        <w:t>, e interroga</w:t>
      </w:r>
      <w:r w:rsidR="00841514">
        <w:rPr>
          <w:rFonts w:ascii="Bookman Old Style" w:hAnsi="Bookman Old Style" w:cs="Arial"/>
          <w:sz w:val="28"/>
          <w:szCs w:val="28"/>
        </w:rPr>
        <w:t xml:space="preserve"> a la apoderada</w:t>
      </w:r>
      <w:r w:rsidR="003D239B" w:rsidRPr="00574560">
        <w:rPr>
          <w:rFonts w:ascii="Bookman Old Style" w:hAnsi="Bookman Old Style" w:cs="Arial"/>
          <w:sz w:val="28"/>
          <w:szCs w:val="28"/>
        </w:rPr>
        <w:t xml:space="preserve"> </w:t>
      </w:r>
      <w:r w:rsidRPr="00574560">
        <w:rPr>
          <w:rFonts w:ascii="Bookman Old Style" w:hAnsi="Bookman Old Style"/>
          <w:spacing w:val="-3"/>
          <w:sz w:val="28"/>
          <w:szCs w:val="28"/>
          <w:lang w:val="es-CO"/>
        </w:rPr>
        <w:t>si hará</w:t>
      </w:r>
      <w:r w:rsidR="003D239B" w:rsidRPr="00574560">
        <w:rPr>
          <w:rFonts w:ascii="Bookman Old Style" w:hAnsi="Bookman Old Style"/>
          <w:spacing w:val="-3"/>
          <w:sz w:val="28"/>
          <w:szCs w:val="28"/>
          <w:lang w:val="es-CO"/>
        </w:rPr>
        <w:t xml:space="preserve"> el descubrimiento probatorio</w:t>
      </w:r>
      <w:r w:rsidR="0021257D">
        <w:rPr>
          <w:rFonts w:ascii="Bookman Old Style" w:hAnsi="Bookman Old Style"/>
          <w:spacing w:val="-3"/>
          <w:sz w:val="28"/>
          <w:szCs w:val="28"/>
          <w:lang w:val="es-CO"/>
        </w:rPr>
        <w:t xml:space="preserve">, a lo que </w:t>
      </w:r>
      <w:r w:rsidR="003D239B" w:rsidRPr="00574560">
        <w:rPr>
          <w:rFonts w:ascii="Bookman Old Style" w:hAnsi="Bookman Old Style"/>
          <w:spacing w:val="-3"/>
          <w:sz w:val="28"/>
          <w:szCs w:val="28"/>
          <w:lang w:val="es-CO"/>
        </w:rPr>
        <w:t xml:space="preserve">ésta contestó: </w:t>
      </w:r>
      <w:r w:rsidR="0021257D">
        <w:rPr>
          <w:rFonts w:ascii="Bookman Old Style" w:hAnsi="Bookman Old Style"/>
          <w:i/>
          <w:spacing w:val="-3"/>
          <w:sz w:val="28"/>
          <w:szCs w:val="28"/>
          <w:lang w:val="es-CO"/>
        </w:rPr>
        <w:t>«</w:t>
      </w:r>
      <w:r w:rsidR="003D239B" w:rsidRPr="00574560">
        <w:rPr>
          <w:rFonts w:ascii="Bookman Old Style" w:hAnsi="Bookman Old Style"/>
          <w:i/>
          <w:sz w:val="28"/>
          <w:szCs w:val="28"/>
        </w:rPr>
        <w:t xml:space="preserve">No Su Señoría, </w:t>
      </w:r>
      <w:r w:rsidR="003930FD" w:rsidRPr="00574560">
        <w:rPr>
          <w:rFonts w:ascii="Bookman Old Style" w:hAnsi="Bookman Old Style"/>
          <w:i/>
          <w:sz w:val="28"/>
          <w:szCs w:val="28"/>
        </w:rPr>
        <w:t>aún</w:t>
      </w:r>
      <w:r w:rsidR="003D239B" w:rsidRPr="00574560">
        <w:rPr>
          <w:rFonts w:ascii="Bookman Old Style" w:hAnsi="Bookman Old Style"/>
          <w:i/>
          <w:sz w:val="28"/>
          <w:szCs w:val="28"/>
        </w:rPr>
        <w:t xml:space="preserve"> no</w:t>
      </w:r>
      <w:r w:rsidR="00DD0871">
        <w:rPr>
          <w:rFonts w:ascii="Bookman Old Style" w:hAnsi="Bookman Old Style"/>
          <w:i/>
          <w:sz w:val="28"/>
          <w:szCs w:val="28"/>
        </w:rPr>
        <w:t xml:space="preserve"> voy a hacer el descubrimiento</w:t>
      </w:r>
      <w:r w:rsidR="0021257D">
        <w:rPr>
          <w:rFonts w:ascii="Bookman Old Style" w:hAnsi="Bookman Old Style"/>
          <w:i/>
          <w:sz w:val="28"/>
          <w:szCs w:val="28"/>
        </w:rPr>
        <w:t>»</w:t>
      </w:r>
      <w:r w:rsidR="003D239B" w:rsidRPr="00574560">
        <w:rPr>
          <w:rStyle w:val="Refdenotaalpie"/>
          <w:rFonts w:ascii="Bookman Old Style" w:hAnsi="Bookman Old Style"/>
          <w:i/>
          <w:sz w:val="28"/>
          <w:szCs w:val="28"/>
        </w:rPr>
        <w:footnoteReference w:id="36"/>
      </w:r>
      <w:r w:rsidR="00DD0871">
        <w:rPr>
          <w:rFonts w:ascii="Bookman Old Style" w:hAnsi="Bookman Old Style"/>
          <w:i/>
          <w:sz w:val="28"/>
          <w:szCs w:val="28"/>
        </w:rPr>
        <w:t>.</w:t>
      </w:r>
    </w:p>
    <w:p w14:paraId="52F14586" w14:textId="77777777" w:rsidR="003D239B" w:rsidRPr="00574560" w:rsidRDefault="003D239B" w:rsidP="004034AE">
      <w:pPr>
        <w:spacing w:after="160" w:line="360" w:lineRule="auto"/>
        <w:ind w:firstLine="708"/>
        <w:jc w:val="both"/>
        <w:rPr>
          <w:rFonts w:ascii="Bookman Old Style" w:hAnsi="Bookman Old Style" w:cs="Arial"/>
          <w:sz w:val="28"/>
          <w:szCs w:val="28"/>
          <w:lang w:val="es-ES_tradnl"/>
        </w:rPr>
      </w:pPr>
    </w:p>
    <w:p w14:paraId="0D051481" w14:textId="7FE5EDF5" w:rsidR="003930FD" w:rsidRPr="00574560" w:rsidRDefault="003930FD" w:rsidP="004034AE">
      <w:pPr>
        <w:spacing w:after="160"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 xml:space="preserve">Seguidamente, </w:t>
      </w:r>
      <w:r w:rsidR="0021257D" w:rsidRPr="00574560">
        <w:rPr>
          <w:rFonts w:ascii="Bookman Old Style" w:hAnsi="Bookman Old Style" w:cs="Arial"/>
          <w:sz w:val="28"/>
          <w:szCs w:val="28"/>
        </w:rPr>
        <w:t xml:space="preserve">el juez </w:t>
      </w:r>
      <w:r w:rsidR="0021257D">
        <w:rPr>
          <w:rFonts w:ascii="Bookman Old Style" w:hAnsi="Bookman Old Style" w:cs="Arial"/>
          <w:sz w:val="28"/>
          <w:szCs w:val="28"/>
        </w:rPr>
        <w:t xml:space="preserve"> </w:t>
      </w:r>
      <w:r w:rsidRPr="00574560">
        <w:rPr>
          <w:rFonts w:ascii="Bookman Old Style" w:hAnsi="Bookman Old Style" w:cs="Arial"/>
          <w:sz w:val="28"/>
          <w:szCs w:val="28"/>
        </w:rPr>
        <w:t>dispone la enunciación</w:t>
      </w:r>
      <w:r w:rsidR="0021257D">
        <w:rPr>
          <w:rFonts w:ascii="Bookman Old Style" w:hAnsi="Bookman Old Style" w:cs="Arial"/>
          <w:sz w:val="28"/>
          <w:szCs w:val="28"/>
        </w:rPr>
        <w:t>,</w:t>
      </w:r>
      <w:r w:rsidRPr="00574560">
        <w:rPr>
          <w:rFonts w:ascii="Bookman Old Style" w:hAnsi="Bookman Old Style" w:cs="Arial"/>
          <w:sz w:val="28"/>
          <w:szCs w:val="28"/>
        </w:rPr>
        <w:t xml:space="preserve"> </w:t>
      </w:r>
      <w:r w:rsidR="000424E5" w:rsidRPr="00574560">
        <w:rPr>
          <w:rFonts w:ascii="Bookman Old Style" w:hAnsi="Bookman Old Style" w:cs="Arial"/>
          <w:sz w:val="28"/>
          <w:szCs w:val="28"/>
        </w:rPr>
        <w:t xml:space="preserve">por parte de la fiscalía y </w:t>
      </w:r>
      <w:r w:rsidR="0021257D">
        <w:rPr>
          <w:rFonts w:ascii="Bookman Old Style" w:hAnsi="Bookman Old Style" w:cs="Arial"/>
          <w:sz w:val="28"/>
          <w:szCs w:val="28"/>
        </w:rPr>
        <w:t xml:space="preserve">de </w:t>
      </w:r>
      <w:r w:rsidR="000424E5" w:rsidRPr="00574560">
        <w:rPr>
          <w:rFonts w:ascii="Bookman Old Style" w:hAnsi="Bookman Old Style" w:cs="Arial"/>
          <w:sz w:val="28"/>
          <w:szCs w:val="28"/>
        </w:rPr>
        <w:t>la defensa</w:t>
      </w:r>
      <w:r w:rsidR="0021257D">
        <w:rPr>
          <w:rFonts w:ascii="Bookman Old Style" w:hAnsi="Bookman Old Style" w:cs="Arial"/>
          <w:sz w:val="28"/>
          <w:szCs w:val="28"/>
        </w:rPr>
        <w:t>,</w:t>
      </w:r>
      <w:r w:rsidR="000424E5" w:rsidRPr="00574560">
        <w:rPr>
          <w:rFonts w:ascii="Bookman Old Style" w:hAnsi="Bookman Old Style" w:cs="Arial"/>
          <w:sz w:val="28"/>
          <w:szCs w:val="28"/>
        </w:rPr>
        <w:t xml:space="preserve"> </w:t>
      </w:r>
      <w:r w:rsidRPr="00574560">
        <w:rPr>
          <w:rFonts w:ascii="Bookman Old Style" w:hAnsi="Bookman Old Style" w:cs="Arial"/>
          <w:sz w:val="28"/>
          <w:szCs w:val="28"/>
        </w:rPr>
        <w:t xml:space="preserve">de la totalidad de las pruebas que harán hacer valer en la audiencia de juicio oral, con indicación </w:t>
      </w:r>
      <w:r w:rsidR="0021257D">
        <w:rPr>
          <w:rFonts w:ascii="Bookman Old Style" w:hAnsi="Bookman Old Style" w:cs="Arial"/>
          <w:sz w:val="28"/>
          <w:szCs w:val="28"/>
        </w:rPr>
        <w:t>de</w:t>
      </w:r>
      <w:r w:rsidRPr="00574560">
        <w:rPr>
          <w:rFonts w:ascii="Bookman Old Style" w:hAnsi="Bookman Old Style" w:cs="Arial"/>
          <w:sz w:val="28"/>
          <w:szCs w:val="28"/>
        </w:rPr>
        <w:t xml:space="preserve"> la pertinencia, conducencia y utilidad de la</w:t>
      </w:r>
      <w:r w:rsidR="000424E5" w:rsidRPr="00574560">
        <w:rPr>
          <w:rFonts w:ascii="Bookman Old Style" w:hAnsi="Bookman Old Style" w:cs="Arial"/>
          <w:sz w:val="28"/>
          <w:szCs w:val="28"/>
        </w:rPr>
        <w:t>s</w:t>
      </w:r>
      <w:r w:rsidRPr="00574560">
        <w:rPr>
          <w:rFonts w:ascii="Bookman Old Style" w:hAnsi="Bookman Old Style" w:cs="Arial"/>
          <w:sz w:val="28"/>
          <w:szCs w:val="28"/>
        </w:rPr>
        <w:t xml:space="preserve"> </w:t>
      </w:r>
      <w:r w:rsidR="000424E5" w:rsidRPr="00574560">
        <w:rPr>
          <w:rFonts w:ascii="Bookman Old Style" w:hAnsi="Bookman Old Style" w:cs="Arial"/>
          <w:sz w:val="28"/>
          <w:szCs w:val="28"/>
        </w:rPr>
        <w:t>mismas</w:t>
      </w:r>
      <w:r w:rsidRPr="00574560">
        <w:rPr>
          <w:rStyle w:val="Refdenotaalpie"/>
          <w:rFonts w:ascii="Bookman Old Style" w:hAnsi="Bookman Old Style" w:cs="Arial"/>
          <w:sz w:val="28"/>
          <w:szCs w:val="28"/>
        </w:rPr>
        <w:footnoteReference w:id="37"/>
      </w:r>
      <w:r w:rsidR="00DD0871">
        <w:rPr>
          <w:rFonts w:ascii="Bookman Old Style" w:hAnsi="Bookman Old Style" w:cs="Arial"/>
          <w:sz w:val="28"/>
          <w:szCs w:val="28"/>
        </w:rPr>
        <w:t>. En su oportunidad, l</w:t>
      </w:r>
      <w:r w:rsidR="0021257D">
        <w:rPr>
          <w:rFonts w:ascii="Bookman Old Style" w:hAnsi="Bookman Old Style" w:cs="Arial"/>
          <w:sz w:val="28"/>
          <w:szCs w:val="28"/>
        </w:rPr>
        <w:t xml:space="preserve">a defensa </w:t>
      </w:r>
      <w:r w:rsidR="000424E5" w:rsidRPr="00574560">
        <w:rPr>
          <w:rFonts w:ascii="Bookman Old Style" w:hAnsi="Bookman Old Style" w:cs="Arial"/>
          <w:sz w:val="28"/>
          <w:szCs w:val="28"/>
        </w:rPr>
        <w:t>manifestó:</w:t>
      </w:r>
    </w:p>
    <w:p w14:paraId="16F03EC8" w14:textId="77777777" w:rsidR="003930FD" w:rsidRPr="00574560" w:rsidRDefault="003930FD" w:rsidP="004034AE">
      <w:pPr>
        <w:spacing w:after="160" w:line="360" w:lineRule="auto"/>
        <w:ind w:firstLine="708"/>
        <w:jc w:val="both"/>
        <w:rPr>
          <w:rFonts w:ascii="Bookman Old Style" w:hAnsi="Bookman Old Style" w:cs="Arial"/>
          <w:sz w:val="28"/>
          <w:szCs w:val="28"/>
        </w:rPr>
      </w:pPr>
    </w:p>
    <w:p w14:paraId="19A52EB0" w14:textId="4E6CAEEB" w:rsidR="000424E5" w:rsidRPr="00574560" w:rsidRDefault="000424E5" w:rsidP="0021257D">
      <w:pPr>
        <w:spacing w:after="160" w:line="276" w:lineRule="auto"/>
        <w:ind w:left="708" w:right="51"/>
        <w:jc w:val="both"/>
        <w:rPr>
          <w:rFonts w:ascii="Bookman Old Style" w:hAnsi="Bookman Old Style" w:cs="Arial"/>
          <w:sz w:val="24"/>
          <w:szCs w:val="24"/>
        </w:rPr>
      </w:pPr>
      <w:r w:rsidRPr="00574560">
        <w:rPr>
          <w:rFonts w:ascii="Bookman Old Style" w:hAnsi="Bookman Old Style" w:cs="Arial"/>
          <w:i/>
          <w:sz w:val="24"/>
          <w:szCs w:val="24"/>
        </w:rPr>
        <w:t xml:space="preserve">«Su señoría, frente al rol que usted cumple, para verificar </w:t>
      </w:r>
      <w:r w:rsidR="00C76E3E" w:rsidRPr="00574560">
        <w:rPr>
          <w:rFonts w:ascii="Bookman Old Style" w:hAnsi="Bookman Old Style" w:cs="Arial"/>
          <w:i/>
          <w:sz w:val="24"/>
          <w:szCs w:val="24"/>
        </w:rPr>
        <w:t xml:space="preserve">que el descubrimiento sea lo más completo posible como rector de este proceso, deseo dejar constancia en audio, y por ende </w:t>
      </w:r>
      <w:r w:rsidR="00E65BD9">
        <w:rPr>
          <w:rFonts w:ascii="Bookman Old Style" w:hAnsi="Bookman Old Style" w:cs="Arial"/>
          <w:i/>
          <w:sz w:val="24"/>
          <w:szCs w:val="24"/>
        </w:rPr>
        <w:t xml:space="preserve">en </w:t>
      </w:r>
      <w:r w:rsidR="00C76E3E" w:rsidRPr="00574560">
        <w:rPr>
          <w:rFonts w:ascii="Bookman Old Style" w:hAnsi="Bookman Old Style" w:cs="Arial"/>
          <w:i/>
          <w:sz w:val="24"/>
          <w:szCs w:val="24"/>
        </w:rPr>
        <w:t xml:space="preserve">el acta de esta audiencia, que dentro de la audiencia de acusación se realizó el descubrimiento por parte de la Fiscalía, pero en el audio en el minuto 21 </w:t>
      </w:r>
      <w:r w:rsidR="00C76E3E" w:rsidRPr="00574560">
        <w:rPr>
          <w:rFonts w:ascii="Bookman Old Style" w:hAnsi="Bookman Old Style" w:cs="Arial"/>
          <w:sz w:val="24"/>
          <w:szCs w:val="24"/>
        </w:rPr>
        <w:t>[…]</w:t>
      </w:r>
      <w:r w:rsidR="00C76E3E" w:rsidRPr="00574560">
        <w:rPr>
          <w:rFonts w:ascii="Bookman Old Style" w:hAnsi="Bookman Old Style" w:cs="Arial"/>
          <w:i/>
          <w:sz w:val="24"/>
          <w:szCs w:val="24"/>
        </w:rPr>
        <w:t xml:space="preserve"> segundo 39, uno de los defensores manifiesta que alguna de las pruebas que se leyeron en el texto y que son parte fundamental de la acusación no se descubrieron por parte de la fiscalía, entre </w:t>
      </w:r>
      <w:r w:rsidR="005D0361">
        <w:rPr>
          <w:rFonts w:ascii="Bookman Old Style" w:hAnsi="Bookman Old Style" w:cs="Arial"/>
          <w:i/>
          <w:sz w:val="24"/>
          <w:szCs w:val="24"/>
        </w:rPr>
        <w:t>ellas por nombrar algunas: la abs</w:t>
      </w:r>
      <w:r w:rsidR="005D0361" w:rsidRPr="00574560">
        <w:rPr>
          <w:rFonts w:ascii="Bookman Old Style" w:hAnsi="Bookman Old Style" w:cs="Arial"/>
          <w:i/>
          <w:sz w:val="24"/>
          <w:szCs w:val="24"/>
        </w:rPr>
        <w:t>orción</w:t>
      </w:r>
      <w:r w:rsidR="00C76E3E" w:rsidRPr="00574560">
        <w:rPr>
          <w:rFonts w:ascii="Bookman Old Style" w:hAnsi="Bookman Old Style" w:cs="Arial"/>
          <w:i/>
          <w:sz w:val="24"/>
          <w:szCs w:val="24"/>
        </w:rPr>
        <w:t xml:space="preserve"> atómica tomada a los acusados, entre ellos, la de mi prohijada, pero incluso señor juez, se me mencionan armas y vainillas, pero lo que es extraño… no se mencionó en el escrito de acusación el proyectil del cual más adelante en un </w:t>
      </w:r>
      <w:proofErr w:type="spellStart"/>
      <w:r w:rsidR="00C76E3E" w:rsidRPr="00574560">
        <w:rPr>
          <w:rFonts w:ascii="Bookman Old Style" w:hAnsi="Bookman Old Style" w:cs="Arial"/>
          <w:i/>
          <w:sz w:val="24"/>
          <w:szCs w:val="24"/>
        </w:rPr>
        <w:t>peritazgo</w:t>
      </w:r>
      <w:proofErr w:type="spellEnd"/>
      <w:r w:rsidR="00C76E3E" w:rsidRPr="00574560">
        <w:rPr>
          <w:rFonts w:ascii="Bookman Old Style" w:hAnsi="Bookman Old Style" w:cs="Arial"/>
          <w:i/>
          <w:sz w:val="24"/>
          <w:szCs w:val="24"/>
        </w:rPr>
        <w:t xml:space="preserve"> aparece </w:t>
      </w:r>
      <w:r w:rsidR="004F6777" w:rsidRPr="00574560">
        <w:rPr>
          <w:rFonts w:ascii="Bookman Old Style" w:hAnsi="Bookman Old Style" w:cs="Arial"/>
          <w:i/>
          <w:sz w:val="24"/>
          <w:szCs w:val="24"/>
        </w:rPr>
        <w:t>un estudio. Corrido el traslado por parte del señor juez de la referente observación del defensor, el señor fiscal respondió en el minuto 23 según 10 lo siguiente: esto es un procedimiento de partes...</w:t>
      </w:r>
      <w:r w:rsidRPr="00574560">
        <w:rPr>
          <w:rFonts w:ascii="Bookman Old Style" w:hAnsi="Bookman Old Style" w:cs="Arial"/>
          <w:i/>
          <w:sz w:val="24"/>
          <w:szCs w:val="24"/>
        </w:rPr>
        <w:t>»</w:t>
      </w:r>
      <w:r w:rsidRPr="00574560">
        <w:rPr>
          <w:rStyle w:val="Refdenotaalpie"/>
          <w:rFonts w:ascii="Bookman Old Style" w:hAnsi="Bookman Old Style" w:cs="Arial"/>
          <w:sz w:val="24"/>
          <w:szCs w:val="24"/>
        </w:rPr>
        <w:footnoteReference w:id="38"/>
      </w:r>
    </w:p>
    <w:p w14:paraId="70FCD9F8" w14:textId="77777777" w:rsidR="000424E5" w:rsidRPr="00574560" w:rsidRDefault="000424E5" w:rsidP="004034AE">
      <w:pPr>
        <w:spacing w:after="160" w:line="360" w:lineRule="auto"/>
        <w:ind w:firstLine="708"/>
        <w:jc w:val="both"/>
        <w:rPr>
          <w:rFonts w:ascii="Bookman Old Style" w:hAnsi="Bookman Old Style" w:cs="Arial"/>
          <w:sz w:val="28"/>
          <w:szCs w:val="28"/>
        </w:rPr>
      </w:pPr>
    </w:p>
    <w:p w14:paraId="23448E42" w14:textId="125C987F" w:rsidR="00E65BD9" w:rsidRDefault="004F6777" w:rsidP="00FF312A">
      <w:pPr>
        <w:spacing w:after="160"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lastRenderedPageBreak/>
        <w:t xml:space="preserve">Una vez interrumpida </w:t>
      </w:r>
      <w:r w:rsidR="00E65BD9">
        <w:rPr>
          <w:rFonts w:ascii="Bookman Old Style" w:hAnsi="Bookman Old Style" w:cs="Arial"/>
          <w:sz w:val="28"/>
          <w:szCs w:val="28"/>
        </w:rPr>
        <w:t>la</w:t>
      </w:r>
      <w:r w:rsidR="005D0361">
        <w:rPr>
          <w:rFonts w:ascii="Bookman Old Style" w:hAnsi="Bookman Old Style" w:cs="Arial"/>
          <w:sz w:val="28"/>
          <w:szCs w:val="28"/>
        </w:rPr>
        <w:t xml:space="preserve"> exposición</w:t>
      </w:r>
      <w:r w:rsidR="00841514">
        <w:rPr>
          <w:rFonts w:ascii="Bookman Old Style" w:hAnsi="Bookman Old Style" w:cs="Arial"/>
          <w:sz w:val="28"/>
          <w:szCs w:val="28"/>
        </w:rPr>
        <w:t xml:space="preserve"> de la letrada</w:t>
      </w:r>
      <w:r w:rsidR="005D0361">
        <w:rPr>
          <w:rFonts w:ascii="Bookman Old Style" w:hAnsi="Bookman Old Style" w:cs="Arial"/>
          <w:sz w:val="28"/>
          <w:szCs w:val="28"/>
        </w:rPr>
        <w:t>, el juez le dice</w:t>
      </w:r>
      <w:r w:rsidRPr="00574560">
        <w:rPr>
          <w:rFonts w:ascii="Bookman Old Style" w:hAnsi="Bookman Old Style" w:cs="Arial"/>
          <w:sz w:val="28"/>
          <w:szCs w:val="28"/>
        </w:rPr>
        <w:t xml:space="preserve">: </w:t>
      </w:r>
    </w:p>
    <w:p w14:paraId="0CCB284A" w14:textId="77777777" w:rsidR="00E65BD9" w:rsidRDefault="00E65BD9" w:rsidP="00FF312A">
      <w:pPr>
        <w:spacing w:after="160" w:line="360" w:lineRule="auto"/>
        <w:ind w:firstLine="708"/>
        <w:jc w:val="both"/>
        <w:rPr>
          <w:rFonts w:ascii="Bookman Old Style" w:hAnsi="Bookman Old Style" w:cs="Arial"/>
          <w:sz w:val="28"/>
          <w:szCs w:val="28"/>
        </w:rPr>
      </w:pPr>
    </w:p>
    <w:p w14:paraId="5C15B5F6" w14:textId="77777777" w:rsidR="00E65BD9" w:rsidRDefault="005D0361" w:rsidP="00E65BD9">
      <w:pPr>
        <w:spacing w:after="160"/>
        <w:ind w:left="708"/>
        <w:jc w:val="both"/>
        <w:rPr>
          <w:rFonts w:ascii="Bookman Old Style" w:hAnsi="Bookman Old Style" w:cs="Arial"/>
          <w:sz w:val="28"/>
          <w:szCs w:val="28"/>
        </w:rPr>
      </w:pPr>
      <w:r>
        <w:rPr>
          <w:rFonts w:ascii="Bookman Old Style" w:hAnsi="Bookman Old Style" w:cs="Arial"/>
          <w:i/>
          <w:sz w:val="28"/>
          <w:szCs w:val="28"/>
        </w:rPr>
        <w:t>«</w:t>
      </w:r>
      <w:r w:rsidR="004F6777" w:rsidRPr="00574560">
        <w:rPr>
          <w:rFonts w:ascii="Bookman Old Style" w:hAnsi="Bookman Old Style"/>
          <w:i/>
          <w:sz w:val="24"/>
          <w:szCs w:val="28"/>
        </w:rPr>
        <w:t xml:space="preserve">Doctora, pero es que ya pasamos ese aspecto, ese acápite ya se desarrolló, ya lo de las observaciones está. Estamos en lo puntual. ¿Qué pruebas va a presentar usted en la audiencia de juicio oral? Enúncielas y sustente su fundamentación </w:t>
      </w:r>
      <w:r w:rsidR="004F6777" w:rsidRPr="00E65BD9">
        <w:rPr>
          <w:rFonts w:ascii="Bookman Old Style" w:hAnsi="Bookman Old Style"/>
          <w:b/>
          <w:i/>
          <w:sz w:val="24"/>
          <w:szCs w:val="28"/>
        </w:rPr>
        <w:t>indicando la pertinencia y conducencia</w:t>
      </w:r>
      <w:r w:rsidR="004F6777" w:rsidRPr="00574560">
        <w:rPr>
          <w:rFonts w:ascii="Bookman Old Style" w:hAnsi="Bookman Old Style"/>
          <w:i/>
          <w:sz w:val="24"/>
          <w:szCs w:val="28"/>
        </w:rPr>
        <w:t xml:space="preserve">. Ya estamos en lo previsto en el artículo 356, numeral tercero, donde usted tiene que enunciar la totalidad de las pruebas que va a </w:t>
      </w:r>
      <w:r w:rsidR="00C04C5A" w:rsidRPr="00574560">
        <w:rPr>
          <w:rFonts w:ascii="Bookman Old Style" w:hAnsi="Bookman Old Style"/>
          <w:i/>
          <w:sz w:val="24"/>
          <w:szCs w:val="28"/>
        </w:rPr>
        <w:t xml:space="preserve">desarrollar </w:t>
      </w:r>
      <w:r w:rsidR="004F6777" w:rsidRPr="00574560">
        <w:rPr>
          <w:rFonts w:ascii="Bookman Old Style" w:hAnsi="Bookman Old Style"/>
          <w:i/>
          <w:sz w:val="24"/>
          <w:szCs w:val="28"/>
        </w:rPr>
        <w:t>en juicio oral. Ya sus observaciones, sus constancias quedaron ya finiquitadas en el numeral primero.</w:t>
      </w:r>
      <w:r>
        <w:rPr>
          <w:rFonts w:ascii="Bookman Old Style" w:hAnsi="Bookman Old Style"/>
          <w:i/>
          <w:sz w:val="24"/>
          <w:szCs w:val="28"/>
        </w:rPr>
        <w:t>»</w:t>
      </w:r>
      <w:r w:rsidR="004F6777" w:rsidRPr="00574560">
        <w:rPr>
          <w:rStyle w:val="Refdenotaalpie"/>
          <w:rFonts w:ascii="Bookman Old Style" w:hAnsi="Bookman Old Style"/>
          <w:i/>
          <w:sz w:val="24"/>
          <w:szCs w:val="28"/>
        </w:rPr>
        <w:footnoteReference w:id="39"/>
      </w:r>
      <w:r>
        <w:rPr>
          <w:rFonts w:ascii="Bookman Old Style" w:hAnsi="Bookman Old Style"/>
          <w:i/>
          <w:sz w:val="24"/>
          <w:szCs w:val="28"/>
        </w:rPr>
        <w:t>.</w:t>
      </w:r>
    </w:p>
    <w:p w14:paraId="5BBA175A" w14:textId="46D539BF" w:rsidR="00FF312A" w:rsidRPr="009F3FD6" w:rsidRDefault="00FF312A" w:rsidP="00E65BD9">
      <w:pPr>
        <w:spacing w:after="160"/>
        <w:ind w:left="708"/>
        <w:jc w:val="both"/>
        <w:rPr>
          <w:rFonts w:ascii="Bookman Old Style" w:hAnsi="Bookman Old Style" w:cs="Arial"/>
          <w:sz w:val="28"/>
          <w:szCs w:val="28"/>
        </w:rPr>
      </w:pPr>
      <w:r w:rsidRPr="00574560">
        <w:rPr>
          <w:rFonts w:ascii="Bookman Old Style" w:hAnsi="Bookman Old Style"/>
          <w:i/>
          <w:sz w:val="24"/>
          <w:szCs w:val="28"/>
        </w:rPr>
        <w:t>Defensora: Ya, Su Señoría</w:t>
      </w:r>
      <w:r w:rsidRPr="00574560">
        <w:rPr>
          <w:rStyle w:val="Refdenotaalpie"/>
          <w:rFonts w:ascii="Bookman Old Style" w:hAnsi="Bookman Old Style"/>
          <w:i/>
          <w:sz w:val="24"/>
          <w:szCs w:val="28"/>
        </w:rPr>
        <w:footnoteReference w:id="40"/>
      </w:r>
      <w:r w:rsidRPr="00574560">
        <w:rPr>
          <w:rFonts w:ascii="Bookman Old Style" w:hAnsi="Bookman Old Style"/>
          <w:i/>
          <w:sz w:val="24"/>
          <w:szCs w:val="28"/>
        </w:rPr>
        <w:t>… Su Señoría, solicito dos minuticos de reces</w:t>
      </w:r>
      <w:r w:rsidR="005D0361">
        <w:rPr>
          <w:rFonts w:ascii="Bookman Old Style" w:hAnsi="Bookman Old Style"/>
          <w:i/>
          <w:sz w:val="24"/>
          <w:szCs w:val="28"/>
        </w:rPr>
        <w:t>o mientras busco acá la, la la…l</w:t>
      </w:r>
      <w:r w:rsidR="009F3FD6">
        <w:rPr>
          <w:rFonts w:ascii="Bookman Old Style" w:hAnsi="Bookman Old Style"/>
          <w:i/>
          <w:sz w:val="24"/>
          <w:szCs w:val="28"/>
        </w:rPr>
        <w:t>as pruebas»</w:t>
      </w:r>
      <w:r w:rsidRPr="00574560">
        <w:rPr>
          <w:rStyle w:val="Refdenotaalpie"/>
          <w:rFonts w:ascii="Bookman Old Style" w:hAnsi="Bookman Old Style"/>
          <w:i/>
          <w:sz w:val="24"/>
          <w:szCs w:val="28"/>
        </w:rPr>
        <w:footnoteReference w:id="41"/>
      </w:r>
      <w:r w:rsidR="009F3FD6">
        <w:rPr>
          <w:rFonts w:ascii="Bookman Old Style" w:hAnsi="Bookman Old Style"/>
          <w:i/>
          <w:sz w:val="24"/>
          <w:szCs w:val="28"/>
        </w:rPr>
        <w:t xml:space="preserve">. </w:t>
      </w:r>
      <w:r w:rsidR="009F3FD6">
        <w:rPr>
          <w:rFonts w:ascii="Bookman Old Style" w:hAnsi="Bookman Old Style"/>
          <w:sz w:val="24"/>
          <w:szCs w:val="28"/>
        </w:rPr>
        <w:t>(Destacado de la Sala).</w:t>
      </w:r>
    </w:p>
    <w:p w14:paraId="0D1EBAAE" w14:textId="77777777" w:rsidR="00FF312A" w:rsidRPr="00574560" w:rsidRDefault="00FF312A" w:rsidP="004034AE">
      <w:pPr>
        <w:spacing w:after="160" w:line="360" w:lineRule="auto"/>
        <w:ind w:firstLine="708"/>
        <w:jc w:val="both"/>
        <w:rPr>
          <w:rFonts w:ascii="Bookman Old Style" w:hAnsi="Bookman Old Style" w:cs="Arial"/>
          <w:sz w:val="28"/>
          <w:szCs w:val="28"/>
        </w:rPr>
      </w:pPr>
    </w:p>
    <w:p w14:paraId="6EEC56A9" w14:textId="00045AF6" w:rsidR="00C04C5A" w:rsidRPr="00574560" w:rsidRDefault="006F131A" w:rsidP="004034AE">
      <w:pPr>
        <w:spacing w:after="160"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T</w:t>
      </w:r>
      <w:r w:rsidR="00613824" w:rsidRPr="00574560">
        <w:rPr>
          <w:rFonts w:ascii="Bookman Old Style" w:hAnsi="Bookman Old Style" w:cs="Arial"/>
          <w:sz w:val="28"/>
          <w:szCs w:val="28"/>
        </w:rPr>
        <w:t xml:space="preserve">ranscurrido más </w:t>
      </w:r>
      <w:r w:rsidR="00C04C5A" w:rsidRPr="00574560">
        <w:rPr>
          <w:rFonts w:ascii="Bookman Old Style" w:hAnsi="Bookman Old Style" w:cs="Arial"/>
          <w:sz w:val="28"/>
          <w:szCs w:val="28"/>
        </w:rPr>
        <w:t>de</w:t>
      </w:r>
      <w:r w:rsidR="00613824" w:rsidRPr="00574560">
        <w:rPr>
          <w:rFonts w:ascii="Bookman Old Style" w:hAnsi="Bookman Old Style" w:cs="Arial"/>
          <w:sz w:val="28"/>
          <w:szCs w:val="28"/>
        </w:rPr>
        <w:t>l</w:t>
      </w:r>
      <w:r w:rsidR="00C04C5A" w:rsidRPr="00574560">
        <w:rPr>
          <w:rFonts w:ascii="Bookman Old Style" w:hAnsi="Bookman Old Style" w:cs="Arial"/>
          <w:sz w:val="28"/>
          <w:szCs w:val="28"/>
        </w:rPr>
        <w:t xml:space="preserve"> tiempo </w:t>
      </w:r>
      <w:r w:rsidR="00E65BD9">
        <w:rPr>
          <w:rFonts w:ascii="Bookman Old Style" w:hAnsi="Bookman Old Style" w:cs="Arial"/>
          <w:sz w:val="28"/>
          <w:szCs w:val="28"/>
        </w:rPr>
        <w:t xml:space="preserve">requerido por la letrada </w:t>
      </w:r>
      <w:r w:rsidR="00C04C5A" w:rsidRPr="00574560">
        <w:rPr>
          <w:rFonts w:ascii="Bookman Old Style" w:hAnsi="Bookman Old Style" w:cs="Arial"/>
          <w:sz w:val="28"/>
          <w:szCs w:val="28"/>
        </w:rPr>
        <w:t xml:space="preserve">para </w:t>
      </w:r>
      <w:r w:rsidR="00C04C5A" w:rsidRPr="005D0361">
        <w:rPr>
          <w:rFonts w:ascii="Bookman Old Style" w:hAnsi="Bookman Old Style" w:cs="Arial"/>
          <w:i/>
          <w:sz w:val="28"/>
          <w:szCs w:val="28"/>
        </w:rPr>
        <w:t>buscar</w:t>
      </w:r>
      <w:r w:rsidR="00C04C5A" w:rsidRPr="00574560">
        <w:rPr>
          <w:rFonts w:ascii="Bookman Old Style" w:hAnsi="Bookman Old Style" w:cs="Arial"/>
          <w:sz w:val="28"/>
          <w:szCs w:val="28"/>
        </w:rPr>
        <w:t xml:space="preserve"> las pruebas, </w:t>
      </w:r>
      <w:r w:rsidRPr="00574560">
        <w:rPr>
          <w:rFonts w:ascii="Bookman Old Style" w:hAnsi="Bookman Old Style" w:cs="Arial"/>
          <w:sz w:val="28"/>
          <w:szCs w:val="28"/>
        </w:rPr>
        <w:t>arguye finalmente</w:t>
      </w:r>
      <w:r w:rsidR="00C04C5A" w:rsidRPr="00574560">
        <w:rPr>
          <w:rFonts w:ascii="Bookman Old Style" w:hAnsi="Bookman Old Style" w:cs="Arial"/>
          <w:sz w:val="28"/>
          <w:szCs w:val="28"/>
        </w:rPr>
        <w:t>:</w:t>
      </w:r>
    </w:p>
    <w:p w14:paraId="7BC58D19" w14:textId="77777777" w:rsidR="00C04C5A" w:rsidRPr="00574560" w:rsidRDefault="00C04C5A" w:rsidP="004034AE">
      <w:pPr>
        <w:spacing w:after="160" w:line="360" w:lineRule="auto"/>
        <w:ind w:firstLine="708"/>
        <w:jc w:val="both"/>
        <w:rPr>
          <w:rFonts w:ascii="Bookman Old Style" w:hAnsi="Bookman Old Style" w:cs="Arial"/>
          <w:sz w:val="28"/>
          <w:szCs w:val="28"/>
        </w:rPr>
      </w:pPr>
    </w:p>
    <w:p w14:paraId="64C2F416" w14:textId="1EF168C8" w:rsidR="00C04C5A" w:rsidRPr="00574560" w:rsidRDefault="00613824" w:rsidP="00090468">
      <w:pPr>
        <w:ind w:left="708" w:right="51"/>
        <w:jc w:val="both"/>
        <w:rPr>
          <w:rFonts w:ascii="Bookman Old Style" w:hAnsi="Bookman Old Style"/>
          <w:i/>
          <w:sz w:val="24"/>
          <w:szCs w:val="28"/>
        </w:rPr>
      </w:pPr>
      <w:r w:rsidRPr="00574560">
        <w:rPr>
          <w:rFonts w:ascii="Bookman Old Style" w:hAnsi="Bookman Old Style"/>
          <w:i/>
          <w:sz w:val="24"/>
          <w:szCs w:val="28"/>
        </w:rPr>
        <w:t>«Su Señoría, esta defensa quiere hacer valer los siguientes elementos: un CD, eh, donde contiene la grabación del CEADE. Eh… Su Señoría, un CD donde contiene las fases lunares para esa fecha de los hechos. Su Señoría, fotos en la cual se deja ver el lugar de los hechos, que está en un CD realizado por un investigador que la familia de la acusada contrató.</w:t>
      </w:r>
      <w:r w:rsidR="004E118C" w:rsidRPr="00574560">
        <w:rPr>
          <w:rFonts w:ascii="Bookman Old Style" w:hAnsi="Bookman Old Style"/>
          <w:i/>
          <w:sz w:val="24"/>
          <w:szCs w:val="28"/>
        </w:rPr>
        <w:t xml:space="preserve"> </w:t>
      </w:r>
      <w:r w:rsidRPr="00574560">
        <w:rPr>
          <w:rFonts w:ascii="Bookman Old Style" w:hAnsi="Bookman Old Style"/>
          <w:i/>
          <w:sz w:val="24"/>
          <w:szCs w:val="28"/>
        </w:rPr>
        <w:t>La presentación… la reconstrucción del lugar de los hechos mediante un plano topográfico</w:t>
      </w:r>
      <w:r w:rsidR="004E118C" w:rsidRPr="00574560">
        <w:rPr>
          <w:rFonts w:ascii="Bookman Old Style" w:hAnsi="Bookman Old Style"/>
          <w:i/>
          <w:sz w:val="24"/>
          <w:szCs w:val="28"/>
        </w:rPr>
        <w:t xml:space="preserve"> donde allí deja ver en </w:t>
      </w:r>
      <w:r w:rsidR="0051678F">
        <w:rPr>
          <w:rFonts w:ascii="Bookman Old Style" w:hAnsi="Bookman Old Style"/>
          <w:i/>
          <w:sz w:val="24"/>
          <w:szCs w:val="28"/>
        </w:rPr>
        <w:t xml:space="preserve">qué posición quedó el vehículo </w:t>
      </w:r>
      <w:r w:rsidR="004E118C" w:rsidRPr="00574560">
        <w:rPr>
          <w:rFonts w:ascii="Bookman Old Style" w:hAnsi="Bookman Old Style"/>
          <w:i/>
          <w:sz w:val="24"/>
          <w:szCs w:val="28"/>
        </w:rPr>
        <w:t>en qué posición estaba mi prohijada, donde quiero hacer ver a ésta audiencia de que mi prohijada  no tuvo o no pudo observar lo que sucedía, por la posición del vehículo y en el momento donde ella se encontraba sentada para la fecha de los hechos</w:t>
      </w:r>
      <w:r w:rsidR="00A144A6" w:rsidRPr="00574560">
        <w:rPr>
          <w:rFonts w:ascii="Bookman Old Style" w:hAnsi="Bookman Old Style"/>
          <w:i/>
          <w:sz w:val="24"/>
          <w:szCs w:val="28"/>
        </w:rPr>
        <w:t>.</w:t>
      </w:r>
      <w:r w:rsidR="004E118C" w:rsidRPr="00574560">
        <w:rPr>
          <w:rStyle w:val="Refdenotaalpie"/>
          <w:rFonts w:ascii="Bookman Old Style" w:hAnsi="Bookman Old Style"/>
          <w:i/>
          <w:sz w:val="24"/>
          <w:szCs w:val="28"/>
        </w:rPr>
        <w:footnoteReference w:id="42"/>
      </w:r>
      <w:r w:rsidR="00A144A6" w:rsidRPr="00574560">
        <w:rPr>
          <w:rFonts w:ascii="Bookman Old Style" w:hAnsi="Bookman Old Style"/>
          <w:i/>
          <w:sz w:val="24"/>
          <w:szCs w:val="28"/>
        </w:rPr>
        <w:t xml:space="preserve"> </w:t>
      </w:r>
      <w:r w:rsidRPr="00574560">
        <w:rPr>
          <w:rFonts w:ascii="Bookman Old Style" w:hAnsi="Bookman Old Style"/>
          <w:i/>
          <w:sz w:val="24"/>
          <w:szCs w:val="28"/>
        </w:rPr>
        <w:t>El informe ejecutivo FPJ3, Su Señoría... Acta de inspección de</w:t>
      </w:r>
      <w:r w:rsidR="00A144A6" w:rsidRPr="00574560">
        <w:rPr>
          <w:rFonts w:ascii="Bookman Old Style" w:hAnsi="Bookman Old Style"/>
          <w:i/>
          <w:sz w:val="24"/>
          <w:szCs w:val="28"/>
        </w:rPr>
        <w:t>l lugar de</w:t>
      </w:r>
      <w:r w:rsidRPr="00574560">
        <w:rPr>
          <w:rFonts w:ascii="Bookman Old Style" w:hAnsi="Bookman Old Style"/>
          <w:i/>
          <w:sz w:val="24"/>
          <w:szCs w:val="28"/>
        </w:rPr>
        <w:t xml:space="preserve"> los hechos FPJ9…Investigador de campo FPJ11…</w:t>
      </w:r>
      <w:r w:rsidR="00A144A6" w:rsidRPr="00574560">
        <w:rPr>
          <w:rFonts w:ascii="Bookman Old Style" w:hAnsi="Bookman Old Style"/>
          <w:i/>
          <w:sz w:val="24"/>
          <w:szCs w:val="28"/>
        </w:rPr>
        <w:t xml:space="preserve"> </w:t>
      </w:r>
      <w:r w:rsidRPr="00574560">
        <w:rPr>
          <w:rFonts w:ascii="Bookman Old Style" w:hAnsi="Bookman Old Style"/>
          <w:i/>
          <w:sz w:val="24"/>
          <w:szCs w:val="28"/>
        </w:rPr>
        <w:t xml:space="preserve">La </w:t>
      </w:r>
      <w:proofErr w:type="spellStart"/>
      <w:r w:rsidRPr="00574560">
        <w:rPr>
          <w:rFonts w:ascii="Bookman Old Style" w:hAnsi="Bookman Old Style"/>
          <w:i/>
          <w:sz w:val="24"/>
          <w:szCs w:val="28"/>
        </w:rPr>
        <w:t>epicrisis</w:t>
      </w:r>
      <w:proofErr w:type="spellEnd"/>
      <w:r w:rsidRPr="00574560">
        <w:rPr>
          <w:rFonts w:ascii="Bookman Old Style" w:hAnsi="Bookman Old Style"/>
          <w:i/>
          <w:sz w:val="24"/>
          <w:szCs w:val="28"/>
        </w:rPr>
        <w:t xml:space="preserve">, eh, dada por el…La </w:t>
      </w:r>
      <w:proofErr w:type="spellStart"/>
      <w:r w:rsidRPr="00574560">
        <w:rPr>
          <w:rFonts w:ascii="Bookman Old Style" w:hAnsi="Bookman Old Style"/>
          <w:i/>
          <w:sz w:val="24"/>
          <w:szCs w:val="28"/>
        </w:rPr>
        <w:t>epicrisis</w:t>
      </w:r>
      <w:proofErr w:type="spellEnd"/>
      <w:r w:rsidRPr="00574560">
        <w:rPr>
          <w:rFonts w:ascii="Bookman Old Style" w:hAnsi="Bookman Old Style"/>
          <w:i/>
          <w:sz w:val="24"/>
          <w:szCs w:val="28"/>
        </w:rPr>
        <w:t xml:space="preserve"> del paciente </w:t>
      </w:r>
      <w:proofErr w:type="spellStart"/>
      <w:r w:rsidRPr="00574560">
        <w:rPr>
          <w:rFonts w:ascii="Bookman Old Style" w:hAnsi="Bookman Old Style"/>
          <w:i/>
          <w:sz w:val="24"/>
          <w:szCs w:val="28"/>
        </w:rPr>
        <w:t>Deimer</w:t>
      </w:r>
      <w:proofErr w:type="spellEnd"/>
      <w:r w:rsidRPr="00574560">
        <w:rPr>
          <w:rFonts w:ascii="Bookman Old Style" w:hAnsi="Bookman Old Style"/>
          <w:i/>
          <w:sz w:val="24"/>
          <w:szCs w:val="28"/>
        </w:rPr>
        <w:t xml:space="preserve"> “</w:t>
      </w:r>
      <w:proofErr w:type="spellStart"/>
      <w:r w:rsidRPr="00574560">
        <w:rPr>
          <w:rFonts w:ascii="Bookman Old Style" w:hAnsi="Bookman Old Style"/>
          <w:i/>
          <w:sz w:val="24"/>
          <w:szCs w:val="28"/>
        </w:rPr>
        <w:t>Migal</w:t>
      </w:r>
      <w:proofErr w:type="spellEnd"/>
      <w:r w:rsidRPr="00574560">
        <w:rPr>
          <w:rFonts w:ascii="Bookman Old Style" w:hAnsi="Bookman Old Style"/>
          <w:i/>
          <w:sz w:val="24"/>
          <w:szCs w:val="28"/>
        </w:rPr>
        <w:t xml:space="preserve">” Puerta </w:t>
      </w:r>
      <w:r w:rsidR="00FE6314">
        <w:rPr>
          <w:rFonts w:ascii="Bookman Old Style" w:hAnsi="Bookman Old Style"/>
          <w:i/>
          <w:sz w:val="24"/>
          <w:szCs w:val="28"/>
        </w:rPr>
        <w:t>Ricardo. Esos son los elementos</w:t>
      </w:r>
      <w:r w:rsidRPr="00574560">
        <w:rPr>
          <w:rFonts w:ascii="Bookman Old Style" w:hAnsi="Bookman Old Style"/>
          <w:i/>
          <w:sz w:val="24"/>
          <w:szCs w:val="28"/>
        </w:rPr>
        <w:t xml:space="preserve"> Su Señoría, con el</w:t>
      </w:r>
      <w:r w:rsidR="00A144A6" w:rsidRPr="00574560">
        <w:rPr>
          <w:rFonts w:ascii="Bookman Old Style" w:hAnsi="Bookman Old Style"/>
          <w:i/>
          <w:sz w:val="24"/>
          <w:szCs w:val="28"/>
        </w:rPr>
        <w:t xml:space="preserve"> cual </w:t>
      </w:r>
      <w:r w:rsidRPr="00574560">
        <w:rPr>
          <w:rFonts w:ascii="Bookman Old Style" w:hAnsi="Bookman Old Style"/>
          <w:i/>
          <w:sz w:val="24"/>
          <w:szCs w:val="28"/>
        </w:rPr>
        <w:t xml:space="preserve">quiero demostrar la inocencia de mi prohijada </w:t>
      </w:r>
      <w:r w:rsidRPr="00574560">
        <w:rPr>
          <w:rFonts w:ascii="Bookman Old Style" w:hAnsi="Bookman Old Style"/>
          <w:i/>
          <w:sz w:val="24"/>
          <w:szCs w:val="28"/>
        </w:rPr>
        <w:lastRenderedPageBreak/>
        <w:t>y esclarecer la realidad de los hechos. Por eso, Su Señoría, le solicito que tenga en cuenta es</w:t>
      </w:r>
      <w:r w:rsidR="00A144A6" w:rsidRPr="00574560">
        <w:rPr>
          <w:rFonts w:ascii="Bookman Old Style" w:hAnsi="Bookman Old Style"/>
          <w:i/>
          <w:sz w:val="24"/>
          <w:szCs w:val="28"/>
        </w:rPr>
        <w:t>t</w:t>
      </w:r>
      <w:r w:rsidR="0051678F">
        <w:rPr>
          <w:rFonts w:ascii="Bookman Old Style" w:hAnsi="Bookman Old Style"/>
          <w:i/>
          <w:sz w:val="24"/>
          <w:szCs w:val="28"/>
        </w:rPr>
        <w:t>os elementos</w:t>
      </w:r>
      <w:r w:rsidR="004326B9">
        <w:rPr>
          <w:rFonts w:ascii="Bookman Old Style" w:hAnsi="Bookman Old Style"/>
          <w:i/>
          <w:sz w:val="24"/>
          <w:szCs w:val="28"/>
        </w:rPr>
        <w:t>»</w:t>
      </w:r>
      <w:r w:rsidRPr="00574560">
        <w:rPr>
          <w:rStyle w:val="Refdenotaalpie"/>
          <w:rFonts w:ascii="Bookman Old Style" w:hAnsi="Bookman Old Style"/>
          <w:i/>
          <w:sz w:val="24"/>
          <w:szCs w:val="28"/>
        </w:rPr>
        <w:footnoteReference w:id="43"/>
      </w:r>
      <w:r w:rsidR="0051678F">
        <w:rPr>
          <w:rFonts w:ascii="Bookman Old Style" w:hAnsi="Bookman Old Style"/>
          <w:i/>
          <w:sz w:val="24"/>
          <w:szCs w:val="28"/>
        </w:rPr>
        <w:t>.</w:t>
      </w:r>
    </w:p>
    <w:p w14:paraId="261AE183" w14:textId="77777777" w:rsidR="00C04C5A" w:rsidRPr="00574560" w:rsidRDefault="00C04C5A" w:rsidP="004034AE">
      <w:pPr>
        <w:spacing w:after="160" w:line="360" w:lineRule="auto"/>
        <w:ind w:firstLine="708"/>
        <w:jc w:val="both"/>
        <w:rPr>
          <w:rFonts w:ascii="Bookman Old Style" w:hAnsi="Bookman Old Style" w:cs="Arial"/>
          <w:sz w:val="28"/>
          <w:szCs w:val="28"/>
        </w:rPr>
      </w:pPr>
    </w:p>
    <w:p w14:paraId="704A192E" w14:textId="1DADD0F4" w:rsidR="00A144A6" w:rsidRPr="00574560" w:rsidRDefault="009F3FD6" w:rsidP="004034AE">
      <w:pPr>
        <w:spacing w:after="160" w:line="360" w:lineRule="auto"/>
        <w:ind w:firstLine="708"/>
        <w:jc w:val="both"/>
        <w:rPr>
          <w:rFonts w:ascii="Bookman Old Style" w:hAnsi="Bookman Old Style" w:cs="Arial"/>
          <w:sz w:val="28"/>
          <w:szCs w:val="28"/>
        </w:rPr>
      </w:pPr>
      <w:r>
        <w:rPr>
          <w:rFonts w:ascii="Bookman Old Style" w:hAnsi="Bookman Old Style" w:cs="Arial"/>
          <w:sz w:val="28"/>
          <w:szCs w:val="28"/>
        </w:rPr>
        <w:t>Finalizada la</w:t>
      </w:r>
      <w:r w:rsidR="00A144A6" w:rsidRPr="00574560">
        <w:rPr>
          <w:rFonts w:ascii="Bookman Old Style" w:hAnsi="Bookman Old Style" w:cs="Arial"/>
          <w:sz w:val="28"/>
          <w:szCs w:val="28"/>
        </w:rPr>
        <w:t xml:space="preserve"> </w:t>
      </w:r>
      <w:r>
        <w:rPr>
          <w:rFonts w:ascii="Bookman Old Style" w:hAnsi="Bookman Old Style" w:cs="Arial"/>
          <w:sz w:val="28"/>
          <w:szCs w:val="28"/>
        </w:rPr>
        <w:t xml:space="preserve">intervención </w:t>
      </w:r>
      <w:r w:rsidR="00A144A6" w:rsidRPr="00574560">
        <w:rPr>
          <w:rFonts w:ascii="Bookman Old Style" w:hAnsi="Bookman Old Style" w:cs="Arial"/>
          <w:sz w:val="28"/>
          <w:szCs w:val="28"/>
        </w:rPr>
        <w:t>anterior</w:t>
      </w:r>
      <w:r>
        <w:rPr>
          <w:rFonts w:ascii="Bookman Old Style" w:hAnsi="Bookman Old Style" w:cs="Arial"/>
          <w:sz w:val="28"/>
          <w:szCs w:val="28"/>
        </w:rPr>
        <w:t>,</w:t>
      </w:r>
      <w:r w:rsidR="00A144A6" w:rsidRPr="00574560">
        <w:rPr>
          <w:rFonts w:ascii="Bookman Old Style" w:hAnsi="Bookman Old Style" w:cs="Arial"/>
          <w:sz w:val="28"/>
          <w:szCs w:val="28"/>
        </w:rPr>
        <w:t xml:space="preserve"> el juez </w:t>
      </w:r>
      <w:r w:rsidRPr="00574560">
        <w:rPr>
          <w:rFonts w:ascii="Bookman Old Style" w:hAnsi="Bookman Old Style" w:cs="Arial"/>
          <w:sz w:val="28"/>
          <w:szCs w:val="28"/>
        </w:rPr>
        <w:t xml:space="preserve">procede </w:t>
      </w:r>
      <w:r w:rsidR="00A144A6" w:rsidRPr="00574560">
        <w:rPr>
          <w:rFonts w:ascii="Bookman Old Style" w:hAnsi="Bookman Old Style" w:cs="Arial"/>
          <w:sz w:val="28"/>
          <w:szCs w:val="28"/>
        </w:rPr>
        <w:t>a preguntar</w:t>
      </w:r>
      <w:r>
        <w:rPr>
          <w:rFonts w:ascii="Bookman Old Style" w:hAnsi="Bookman Old Style" w:cs="Arial"/>
          <w:sz w:val="28"/>
          <w:szCs w:val="28"/>
        </w:rPr>
        <w:t>le</w:t>
      </w:r>
      <w:r w:rsidR="00A144A6" w:rsidRPr="00574560">
        <w:rPr>
          <w:rFonts w:ascii="Bookman Old Style" w:hAnsi="Bookman Old Style" w:cs="Arial"/>
          <w:sz w:val="28"/>
          <w:szCs w:val="28"/>
        </w:rPr>
        <w:t xml:space="preserve"> a la defensora si tiene pruebas testimoniales</w:t>
      </w:r>
      <w:r w:rsidR="00A144A6" w:rsidRPr="009F3FD6">
        <w:rPr>
          <w:rStyle w:val="Refdenotaalpie"/>
          <w:rFonts w:ascii="Bookman Old Style" w:hAnsi="Bookman Old Style"/>
          <w:sz w:val="24"/>
          <w:szCs w:val="24"/>
        </w:rPr>
        <w:footnoteReference w:id="44"/>
      </w:r>
      <w:r w:rsidR="00A144A6" w:rsidRPr="00574560">
        <w:rPr>
          <w:rFonts w:ascii="Bookman Old Style" w:hAnsi="Bookman Old Style" w:cs="Arial"/>
          <w:sz w:val="28"/>
          <w:szCs w:val="28"/>
        </w:rPr>
        <w:t xml:space="preserve"> a lo que responde</w:t>
      </w:r>
      <w:r w:rsidRPr="009F3FD6">
        <w:rPr>
          <w:rStyle w:val="Refdenotaalpie"/>
          <w:rFonts w:ascii="Bookman Old Style" w:hAnsi="Bookman Old Style"/>
          <w:sz w:val="24"/>
          <w:szCs w:val="24"/>
        </w:rPr>
        <w:footnoteReference w:id="45"/>
      </w:r>
      <w:r w:rsidR="00A144A6" w:rsidRPr="00574560">
        <w:rPr>
          <w:rFonts w:ascii="Bookman Old Style" w:hAnsi="Bookman Old Style" w:cs="Arial"/>
          <w:sz w:val="28"/>
          <w:szCs w:val="28"/>
        </w:rPr>
        <w:t>:</w:t>
      </w:r>
    </w:p>
    <w:p w14:paraId="65B4FB8F" w14:textId="77777777" w:rsidR="00A144A6" w:rsidRPr="00574560" w:rsidRDefault="00A144A6" w:rsidP="004034AE">
      <w:pPr>
        <w:spacing w:after="160" w:line="360" w:lineRule="auto"/>
        <w:ind w:firstLine="708"/>
        <w:jc w:val="both"/>
        <w:rPr>
          <w:rFonts w:ascii="Bookman Old Style" w:hAnsi="Bookman Old Style" w:cs="Arial"/>
          <w:sz w:val="28"/>
          <w:szCs w:val="28"/>
        </w:rPr>
      </w:pPr>
    </w:p>
    <w:p w14:paraId="6B2394E8" w14:textId="0474975D" w:rsidR="00A144A6" w:rsidRPr="00574560" w:rsidRDefault="004326B9" w:rsidP="00090468">
      <w:pPr>
        <w:ind w:left="708" w:right="51"/>
        <w:jc w:val="both"/>
        <w:rPr>
          <w:rFonts w:ascii="Bookman Old Style" w:hAnsi="Bookman Old Style"/>
          <w:i/>
          <w:sz w:val="24"/>
          <w:szCs w:val="24"/>
        </w:rPr>
      </w:pPr>
      <w:r w:rsidRPr="00574560">
        <w:rPr>
          <w:rFonts w:ascii="Bookman Old Style" w:hAnsi="Bookman Old Style"/>
          <w:i/>
          <w:sz w:val="24"/>
          <w:szCs w:val="28"/>
        </w:rPr>
        <w:t>«</w:t>
      </w:r>
      <w:r w:rsidR="00A144A6" w:rsidRPr="00574560">
        <w:rPr>
          <w:rFonts w:ascii="Bookman Old Style" w:hAnsi="Bookman Old Style"/>
          <w:i/>
          <w:sz w:val="24"/>
          <w:szCs w:val="24"/>
        </w:rPr>
        <w:t>Defensora: Eh, sí, señor. Su Señoría, quiero llamar a declarar al… al investigador que se contrató por parte de la familia, eh…</w:t>
      </w:r>
      <w:r w:rsidR="00A144A6" w:rsidRPr="009F3FD6">
        <w:rPr>
          <w:rStyle w:val="Refdenotaalpie"/>
          <w:rFonts w:ascii="Bookman Old Style" w:hAnsi="Bookman Old Style"/>
          <w:sz w:val="24"/>
          <w:szCs w:val="24"/>
        </w:rPr>
        <w:footnoteReference w:id="46"/>
      </w:r>
      <w:r w:rsidR="00A144A6" w:rsidRPr="00574560">
        <w:rPr>
          <w:rFonts w:ascii="Bookman Old Style" w:hAnsi="Bookman Old Style"/>
          <w:i/>
          <w:sz w:val="24"/>
          <w:szCs w:val="24"/>
        </w:rPr>
        <w:t xml:space="preserve"> </w:t>
      </w:r>
    </w:p>
    <w:p w14:paraId="4F148111" w14:textId="77777777" w:rsidR="00D65FEE" w:rsidRPr="00574560" w:rsidRDefault="00D65FEE" w:rsidP="00090468">
      <w:pPr>
        <w:ind w:left="708" w:right="51"/>
        <w:jc w:val="both"/>
        <w:rPr>
          <w:rFonts w:ascii="Bookman Old Style" w:hAnsi="Bookman Old Style"/>
          <w:i/>
          <w:sz w:val="24"/>
          <w:szCs w:val="24"/>
        </w:rPr>
      </w:pPr>
    </w:p>
    <w:p w14:paraId="60A83B85" w14:textId="275FB4F5" w:rsidR="00A144A6" w:rsidRPr="00574560" w:rsidRDefault="00A144A6" w:rsidP="00090468">
      <w:pPr>
        <w:ind w:left="708" w:right="51"/>
        <w:jc w:val="both"/>
        <w:rPr>
          <w:rFonts w:ascii="Bookman Old Style" w:hAnsi="Bookman Old Style"/>
          <w:i/>
          <w:sz w:val="24"/>
          <w:szCs w:val="24"/>
        </w:rPr>
      </w:pPr>
      <w:r w:rsidRPr="00574560">
        <w:rPr>
          <w:rFonts w:ascii="Bookman Old Style" w:hAnsi="Bookman Old Style"/>
          <w:i/>
          <w:sz w:val="24"/>
          <w:szCs w:val="24"/>
        </w:rPr>
        <w:t>Juez: ¿Cómo se llama?</w:t>
      </w:r>
    </w:p>
    <w:p w14:paraId="31004F0F" w14:textId="77777777" w:rsidR="00D65FEE" w:rsidRPr="00574560" w:rsidRDefault="00D65FEE" w:rsidP="00090468">
      <w:pPr>
        <w:ind w:left="708" w:right="51"/>
        <w:jc w:val="both"/>
        <w:rPr>
          <w:rFonts w:ascii="Bookman Old Style" w:hAnsi="Bookman Old Style"/>
          <w:i/>
          <w:sz w:val="24"/>
          <w:szCs w:val="24"/>
        </w:rPr>
      </w:pPr>
    </w:p>
    <w:p w14:paraId="73E5C1F2" w14:textId="2E4D909B" w:rsidR="00A144A6" w:rsidRPr="00574560" w:rsidRDefault="00A144A6" w:rsidP="00090468">
      <w:pPr>
        <w:ind w:left="708" w:right="51"/>
        <w:jc w:val="both"/>
        <w:rPr>
          <w:rFonts w:ascii="Bookman Old Style" w:hAnsi="Bookman Old Style"/>
          <w:i/>
          <w:sz w:val="24"/>
          <w:szCs w:val="24"/>
        </w:rPr>
      </w:pPr>
      <w:r w:rsidRPr="00574560">
        <w:rPr>
          <w:rFonts w:ascii="Bookman Old Style" w:hAnsi="Bookman Old Style"/>
          <w:i/>
          <w:sz w:val="24"/>
          <w:szCs w:val="24"/>
        </w:rPr>
        <w:t>Defensora: Eh… Disculpe, Su Señoría, eh… Verifico el nombre…</w:t>
      </w:r>
      <w:r w:rsidRPr="00574560">
        <w:rPr>
          <w:rStyle w:val="Refdenotaalpie"/>
          <w:rFonts w:ascii="Bookman Old Style" w:hAnsi="Bookman Old Style"/>
          <w:i/>
          <w:sz w:val="24"/>
          <w:szCs w:val="24"/>
        </w:rPr>
        <w:footnoteReference w:id="47"/>
      </w:r>
      <w:r w:rsidR="003F3E49" w:rsidRPr="00574560">
        <w:rPr>
          <w:rFonts w:ascii="Bookman Old Style" w:hAnsi="Bookman Old Style"/>
          <w:i/>
          <w:sz w:val="24"/>
          <w:szCs w:val="24"/>
        </w:rPr>
        <w:t xml:space="preserve">. </w:t>
      </w:r>
      <w:r w:rsidRPr="00574560">
        <w:rPr>
          <w:rFonts w:ascii="Bookman Old Style" w:hAnsi="Bookman Old Style"/>
          <w:i/>
          <w:sz w:val="24"/>
          <w:szCs w:val="24"/>
        </w:rPr>
        <w:t xml:space="preserve">Su Señoría, José </w:t>
      </w:r>
      <w:r w:rsidRPr="0051678F">
        <w:rPr>
          <w:rFonts w:ascii="Bookman Old Style" w:hAnsi="Bookman Old Style"/>
          <w:i/>
          <w:sz w:val="24"/>
          <w:szCs w:val="24"/>
        </w:rPr>
        <w:t xml:space="preserve">Gregorio </w:t>
      </w:r>
      <w:proofErr w:type="spellStart"/>
      <w:r w:rsidRPr="0051678F">
        <w:rPr>
          <w:rFonts w:ascii="Bookman Old Style" w:hAnsi="Bookman Old Style"/>
          <w:i/>
          <w:sz w:val="24"/>
          <w:szCs w:val="24"/>
        </w:rPr>
        <w:t>Vinasco</w:t>
      </w:r>
      <w:proofErr w:type="spellEnd"/>
      <w:r w:rsidRPr="0051678F">
        <w:rPr>
          <w:rFonts w:ascii="Bookman Old Style" w:hAnsi="Bookman Old Style"/>
          <w:i/>
          <w:sz w:val="24"/>
          <w:szCs w:val="24"/>
        </w:rPr>
        <w:t>,</w:t>
      </w:r>
      <w:r w:rsidR="0051678F">
        <w:rPr>
          <w:rFonts w:ascii="Bookman Old Style" w:hAnsi="Bookman Old Style"/>
          <w:i/>
          <w:sz w:val="24"/>
          <w:szCs w:val="24"/>
        </w:rPr>
        <w:t xml:space="preserve"> topógrafo</w:t>
      </w:r>
      <w:r w:rsidR="004326B9">
        <w:rPr>
          <w:rFonts w:ascii="Bookman Old Style" w:hAnsi="Bookman Old Style"/>
          <w:i/>
          <w:sz w:val="24"/>
          <w:szCs w:val="28"/>
        </w:rPr>
        <w:t>»</w:t>
      </w:r>
      <w:r w:rsidRPr="009F3FD6">
        <w:rPr>
          <w:rStyle w:val="Refdenotaalpie"/>
          <w:rFonts w:ascii="Bookman Old Style" w:hAnsi="Bookman Old Style"/>
          <w:sz w:val="24"/>
          <w:szCs w:val="24"/>
        </w:rPr>
        <w:footnoteReference w:id="48"/>
      </w:r>
      <w:r w:rsidR="0051678F" w:rsidRPr="009F3FD6">
        <w:rPr>
          <w:rFonts w:ascii="Bookman Old Style" w:hAnsi="Bookman Old Style"/>
          <w:sz w:val="24"/>
          <w:szCs w:val="24"/>
        </w:rPr>
        <w:t>.</w:t>
      </w:r>
    </w:p>
    <w:p w14:paraId="504E5667" w14:textId="77777777" w:rsidR="00A144A6" w:rsidRPr="00574560" w:rsidRDefault="00A144A6" w:rsidP="00EE45A3">
      <w:pPr>
        <w:spacing w:line="276" w:lineRule="auto"/>
        <w:ind w:left="708" w:right="51"/>
        <w:jc w:val="both"/>
        <w:rPr>
          <w:rFonts w:ascii="Bookman Old Style" w:hAnsi="Bookman Old Style"/>
          <w:i/>
          <w:sz w:val="24"/>
          <w:szCs w:val="24"/>
        </w:rPr>
      </w:pPr>
    </w:p>
    <w:p w14:paraId="196528D5" w14:textId="77777777" w:rsidR="00090468" w:rsidRDefault="00090468" w:rsidP="009F3FD6">
      <w:pPr>
        <w:spacing w:line="360" w:lineRule="auto"/>
        <w:ind w:right="51" w:firstLine="709"/>
        <w:jc w:val="both"/>
        <w:rPr>
          <w:rFonts w:ascii="Bookman Old Style" w:hAnsi="Bookman Old Style"/>
          <w:sz w:val="28"/>
          <w:szCs w:val="28"/>
        </w:rPr>
      </w:pPr>
    </w:p>
    <w:p w14:paraId="68558010" w14:textId="22C3F10B" w:rsidR="00A144A6" w:rsidRPr="009F3FD6" w:rsidRDefault="009F3FD6" w:rsidP="009F3FD6">
      <w:pPr>
        <w:spacing w:line="360" w:lineRule="auto"/>
        <w:ind w:right="51" w:firstLine="709"/>
        <w:jc w:val="both"/>
        <w:rPr>
          <w:rFonts w:ascii="Bookman Old Style" w:hAnsi="Bookman Old Style"/>
          <w:sz w:val="24"/>
          <w:szCs w:val="24"/>
        </w:rPr>
      </w:pPr>
      <w:r w:rsidRPr="009F3FD6">
        <w:rPr>
          <w:rFonts w:ascii="Bookman Old Style" w:hAnsi="Bookman Old Style"/>
          <w:sz w:val="28"/>
          <w:szCs w:val="28"/>
        </w:rPr>
        <w:t>En este momento, l</w:t>
      </w:r>
      <w:r w:rsidR="00A144A6" w:rsidRPr="009F3FD6">
        <w:rPr>
          <w:rFonts w:ascii="Bookman Old Style" w:hAnsi="Bookman Old Style"/>
          <w:sz w:val="28"/>
          <w:szCs w:val="28"/>
        </w:rPr>
        <w:t xml:space="preserve">a </w:t>
      </w:r>
      <w:r w:rsidR="00841514">
        <w:rPr>
          <w:rFonts w:ascii="Bookman Old Style" w:hAnsi="Bookman Old Style"/>
          <w:sz w:val="28"/>
          <w:szCs w:val="28"/>
        </w:rPr>
        <w:t>jurista</w:t>
      </w:r>
      <w:r w:rsidR="00A144A6" w:rsidRPr="009F3FD6">
        <w:rPr>
          <w:rFonts w:ascii="Bookman Old Style" w:hAnsi="Bookman Old Style"/>
          <w:sz w:val="28"/>
          <w:szCs w:val="28"/>
        </w:rPr>
        <w:t xml:space="preserve"> cierra su carpeta, sujeta la de la Fiscalía y comienza a leer </w:t>
      </w:r>
      <w:r w:rsidR="003F3E49" w:rsidRPr="009F3FD6">
        <w:rPr>
          <w:rFonts w:ascii="Bookman Old Style" w:hAnsi="Bookman Old Style"/>
          <w:sz w:val="28"/>
          <w:szCs w:val="28"/>
        </w:rPr>
        <w:t>d</w:t>
      </w:r>
      <w:r w:rsidR="00A144A6" w:rsidRPr="009F3FD6">
        <w:rPr>
          <w:rFonts w:ascii="Bookman Old Style" w:hAnsi="Bookman Old Style"/>
          <w:sz w:val="28"/>
          <w:szCs w:val="28"/>
        </w:rPr>
        <w:t>el escrito de acusación</w:t>
      </w:r>
      <w:r w:rsidR="00841514">
        <w:rPr>
          <w:rFonts w:ascii="Bookman Old Style" w:hAnsi="Bookman Old Style"/>
          <w:sz w:val="28"/>
          <w:szCs w:val="28"/>
        </w:rPr>
        <w:t>,</w:t>
      </w:r>
      <w:r>
        <w:rPr>
          <w:rFonts w:ascii="Bookman Old Style" w:hAnsi="Bookman Old Style"/>
          <w:sz w:val="28"/>
          <w:szCs w:val="28"/>
        </w:rPr>
        <w:t xml:space="preserve"> y prosigue con su intervención</w:t>
      </w:r>
      <w:r>
        <w:rPr>
          <w:rFonts w:ascii="Bookman Old Style" w:hAnsi="Bookman Old Style"/>
          <w:sz w:val="24"/>
          <w:szCs w:val="24"/>
          <w:u w:val="single"/>
        </w:rPr>
        <w:t>.</w:t>
      </w:r>
    </w:p>
    <w:p w14:paraId="331ECD11" w14:textId="77777777" w:rsidR="00A144A6" w:rsidRPr="00574560" w:rsidRDefault="00A144A6" w:rsidP="00EE45A3">
      <w:pPr>
        <w:spacing w:line="276" w:lineRule="auto"/>
        <w:ind w:left="708" w:right="51"/>
        <w:rPr>
          <w:rFonts w:ascii="Bookman Old Style" w:hAnsi="Bookman Old Style"/>
          <w:i/>
          <w:sz w:val="24"/>
          <w:szCs w:val="24"/>
        </w:rPr>
      </w:pPr>
    </w:p>
    <w:p w14:paraId="3FADC431" w14:textId="0206B859" w:rsidR="00D05764" w:rsidRPr="00574560" w:rsidRDefault="004326B9" w:rsidP="00090468">
      <w:pPr>
        <w:ind w:left="708" w:right="51"/>
        <w:jc w:val="both"/>
        <w:rPr>
          <w:rFonts w:ascii="Bookman Old Style" w:hAnsi="Bookman Old Style"/>
          <w:i/>
          <w:sz w:val="24"/>
          <w:szCs w:val="24"/>
        </w:rPr>
      </w:pPr>
      <w:r w:rsidRPr="00574560">
        <w:rPr>
          <w:rFonts w:ascii="Bookman Old Style" w:hAnsi="Bookman Old Style"/>
          <w:i/>
          <w:sz w:val="24"/>
          <w:szCs w:val="28"/>
        </w:rPr>
        <w:t>«</w:t>
      </w:r>
      <w:r w:rsidR="003F3E49" w:rsidRPr="00574560">
        <w:rPr>
          <w:rFonts w:ascii="Bookman Old Style" w:hAnsi="Bookman Old Style"/>
          <w:i/>
          <w:sz w:val="24"/>
          <w:szCs w:val="24"/>
        </w:rPr>
        <w:t>Su Señoría,</w:t>
      </w:r>
      <w:r w:rsidR="00A144A6" w:rsidRPr="00574560">
        <w:rPr>
          <w:rFonts w:ascii="Bookman Old Style" w:hAnsi="Bookman Old Style"/>
          <w:i/>
          <w:sz w:val="24"/>
          <w:szCs w:val="24"/>
        </w:rPr>
        <w:t xml:space="preserve"> </w:t>
      </w:r>
      <w:r w:rsidR="003F3E49" w:rsidRPr="00574560">
        <w:rPr>
          <w:rFonts w:ascii="Bookman Old Style" w:hAnsi="Bookman Old Style"/>
          <w:i/>
          <w:sz w:val="24"/>
          <w:szCs w:val="24"/>
        </w:rPr>
        <w:t>s</w:t>
      </w:r>
      <w:r w:rsidR="00A144A6" w:rsidRPr="00574560">
        <w:rPr>
          <w:rFonts w:ascii="Bookman Old Style" w:hAnsi="Bookman Old Style"/>
          <w:i/>
          <w:sz w:val="24"/>
          <w:szCs w:val="24"/>
        </w:rPr>
        <w:t>oli</w:t>
      </w:r>
      <w:r>
        <w:rPr>
          <w:rFonts w:ascii="Bookman Old Style" w:hAnsi="Bookman Old Style"/>
          <w:i/>
          <w:sz w:val="24"/>
          <w:szCs w:val="24"/>
        </w:rPr>
        <w:t>cito que se llame a declarar a…a</w:t>
      </w:r>
      <w:r w:rsidR="00A144A6" w:rsidRPr="00574560">
        <w:rPr>
          <w:rFonts w:ascii="Bookman Old Style" w:hAnsi="Bookman Old Style"/>
          <w:i/>
          <w:sz w:val="24"/>
          <w:szCs w:val="24"/>
        </w:rPr>
        <w:t xml:space="preserve"> la investigadora Amparo </w:t>
      </w:r>
      <w:proofErr w:type="spellStart"/>
      <w:r w:rsidR="00A144A6" w:rsidRPr="005F4C55">
        <w:rPr>
          <w:rFonts w:ascii="Bookman Old Style" w:hAnsi="Bookman Old Style"/>
          <w:i/>
          <w:sz w:val="24"/>
          <w:szCs w:val="24"/>
        </w:rPr>
        <w:t>Yampue</w:t>
      </w:r>
      <w:r w:rsidR="005F4C55" w:rsidRPr="005F4C55">
        <w:rPr>
          <w:rFonts w:ascii="Bookman Old Style" w:hAnsi="Bookman Old Style"/>
          <w:i/>
          <w:sz w:val="24"/>
          <w:szCs w:val="24"/>
        </w:rPr>
        <w:t>z</w:t>
      </w:r>
      <w:r>
        <w:rPr>
          <w:rFonts w:ascii="Bookman Old Style" w:hAnsi="Bookman Old Style"/>
          <w:i/>
          <w:sz w:val="24"/>
          <w:szCs w:val="24"/>
        </w:rPr>
        <w:t>án</w:t>
      </w:r>
      <w:proofErr w:type="spellEnd"/>
      <w:r>
        <w:rPr>
          <w:rFonts w:ascii="Bookman Old Style" w:hAnsi="Bookman Old Style"/>
          <w:i/>
          <w:sz w:val="24"/>
          <w:szCs w:val="24"/>
        </w:rPr>
        <w:t xml:space="preserve"> Bastid</w:t>
      </w:r>
      <w:r w:rsidR="00A144A6" w:rsidRPr="005F4C55">
        <w:rPr>
          <w:rFonts w:ascii="Bookman Old Style" w:hAnsi="Bookman Old Style"/>
          <w:i/>
          <w:sz w:val="24"/>
          <w:szCs w:val="24"/>
        </w:rPr>
        <w:t>as</w:t>
      </w:r>
      <w:r w:rsidR="00A144A6" w:rsidRPr="00574560">
        <w:rPr>
          <w:rFonts w:ascii="Bookman Old Style" w:hAnsi="Bookman Old Style"/>
          <w:i/>
          <w:sz w:val="24"/>
          <w:szCs w:val="24"/>
        </w:rPr>
        <w:t xml:space="preserve"> y Jorge Andrés Franco, funcionarios del CTI de la ciudad, quienes elaboraron el formato único de notici</w:t>
      </w:r>
      <w:r>
        <w:rPr>
          <w:rFonts w:ascii="Bookman Old Style" w:hAnsi="Bookman Old Style"/>
          <w:i/>
          <w:sz w:val="24"/>
          <w:szCs w:val="24"/>
        </w:rPr>
        <w:t>a criminal, informe ejecutivo… p</w:t>
      </w:r>
      <w:r w:rsidR="00D05764" w:rsidRPr="00574560">
        <w:rPr>
          <w:rFonts w:ascii="Bookman Old Style" w:hAnsi="Bookman Old Style"/>
          <w:i/>
          <w:sz w:val="24"/>
          <w:szCs w:val="24"/>
        </w:rPr>
        <w:t xml:space="preserve">ara así presentarlo en juicio y </w:t>
      </w:r>
      <w:r w:rsidR="00A144A6" w:rsidRPr="00574560">
        <w:rPr>
          <w:rFonts w:ascii="Bookman Old Style" w:hAnsi="Bookman Old Style"/>
          <w:i/>
          <w:sz w:val="24"/>
          <w:szCs w:val="24"/>
        </w:rPr>
        <w:t>determinar qué actividades re</w:t>
      </w:r>
      <w:r w:rsidR="0051678F">
        <w:rPr>
          <w:rFonts w:ascii="Bookman Old Style" w:hAnsi="Bookman Old Style"/>
          <w:i/>
          <w:sz w:val="24"/>
          <w:szCs w:val="24"/>
        </w:rPr>
        <w:t>alizaron para la presente fecha</w:t>
      </w:r>
      <w:r w:rsidR="00A144A6" w:rsidRPr="00574560">
        <w:rPr>
          <w:rStyle w:val="Refdenotaalpie"/>
          <w:rFonts w:ascii="Bookman Old Style" w:hAnsi="Bookman Old Style"/>
          <w:i/>
          <w:sz w:val="24"/>
          <w:szCs w:val="24"/>
        </w:rPr>
        <w:footnoteReference w:id="49"/>
      </w:r>
      <w:r w:rsidR="0051678F">
        <w:rPr>
          <w:rFonts w:ascii="Bookman Old Style" w:hAnsi="Bookman Old Style"/>
          <w:i/>
          <w:sz w:val="24"/>
          <w:szCs w:val="24"/>
        </w:rPr>
        <w:t>.</w:t>
      </w:r>
    </w:p>
    <w:p w14:paraId="084C5C6D" w14:textId="77777777" w:rsidR="00D05764" w:rsidRPr="00574560" w:rsidRDefault="00D05764" w:rsidP="00090468">
      <w:pPr>
        <w:ind w:left="708" w:right="51"/>
        <w:jc w:val="both"/>
        <w:rPr>
          <w:rFonts w:ascii="Bookman Old Style" w:hAnsi="Bookman Old Style"/>
          <w:i/>
          <w:sz w:val="24"/>
          <w:szCs w:val="24"/>
        </w:rPr>
      </w:pPr>
    </w:p>
    <w:p w14:paraId="74828627" w14:textId="56DADBE3" w:rsidR="00A144A6" w:rsidRPr="00574560" w:rsidRDefault="00D05764" w:rsidP="00090468">
      <w:pPr>
        <w:ind w:left="708" w:right="51"/>
        <w:jc w:val="both"/>
        <w:rPr>
          <w:rFonts w:ascii="Bookman Old Style" w:hAnsi="Bookman Old Style"/>
          <w:i/>
          <w:sz w:val="24"/>
          <w:szCs w:val="24"/>
        </w:rPr>
      </w:pPr>
      <w:r w:rsidRPr="00574560">
        <w:rPr>
          <w:rFonts w:ascii="Bookman Old Style" w:hAnsi="Bookman Old Style"/>
          <w:i/>
          <w:sz w:val="24"/>
          <w:szCs w:val="24"/>
        </w:rPr>
        <w:t>Solicito que se llam</w:t>
      </w:r>
      <w:r w:rsidR="006B504B" w:rsidRPr="00574560">
        <w:rPr>
          <w:rFonts w:ascii="Bookman Old Style" w:hAnsi="Bookman Old Style"/>
          <w:i/>
          <w:sz w:val="24"/>
          <w:szCs w:val="24"/>
        </w:rPr>
        <w:t>e</w:t>
      </w:r>
      <w:r w:rsidRPr="00574560">
        <w:rPr>
          <w:rFonts w:ascii="Bookman Old Style" w:hAnsi="Bookman Old Style"/>
          <w:i/>
          <w:sz w:val="24"/>
          <w:szCs w:val="24"/>
        </w:rPr>
        <w:t xml:space="preserve"> a declarar </w:t>
      </w:r>
      <w:r w:rsidR="006B504B" w:rsidRPr="00574560">
        <w:rPr>
          <w:rFonts w:ascii="Bookman Old Style" w:hAnsi="Bookman Old Style"/>
          <w:i/>
          <w:sz w:val="24"/>
          <w:szCs w:val="24"/>
        </w:rPr>
        <w:t>al subintendente Pul</w:t>
      </w:r>
      <w:r w:rsidR="00314C09" w:rsidRPr="00574560">
        <w:rPr>
          <w:rFonts w:ascii="Bookman Old Style" w:hAnsi="Bookman Old Style"/>
          <w:i/>
          <w:sz w:val="24"/>
          <w:szCs w:val="24"/>
        </w:rPr>
        <w:t xml:space="preserve">o Andrés Piedrahita quien fungía como comandante para la fecha de los hechos en la unidad de infancia y adolescencia, al mando de los acusados para la fecha de los hechos. Solicito que se llame a declarar al señor </w:t>
      </w:r>
      <w:proofErr w:type="spellStart"/>
      <w:r w:rsidR="00B11993" w:rsidRPr="00574560">
        <w:rPr>
          <w:rFonts w:ascii="Bookman Old Style" w:hAnsi="Bookman Old Style"/>
          <w:i/>
          <w:sz w:val="24"/>
          <w:szCs w:val="24"/>
        </w:rPr>
        <w:t>Deimer</w:t>
      </w:r>
      <w:proofErr w:type="spellEnd"/>
      <w:r w:rsidR="00B11993" w:rsidRPr="00574560">
        <w:rPr>
          <w:rFonts w:ascii="Bookman Old Style" w:hAnsi="Bookman Old Style"/>
          <w:i/>
          <w:sz w:val="24"/>
          <w:szCs w:val="24"/>
        </w:rPr>
        <w:t xml:space="preserve"> Miguel Puertas Ricardo víctima de la presunta tentativa de homi</w:t>
      </w:r>
      <w:r w:rsidR="00BB4EC0" w:rsidRPr="00574560">
        <w:rPr>
          <w:rFonts w:ascii="Bookman Old Style" w:hAnsi="Bookman Old Style"/>
          <w:i/>
          <w:sz w:val="24"/>
          <w:szCs w:val="24"/>
        </w:rPr>
        <w:t xml:space="preserve">cidio por parte de mi prohijada y solicito que se llame a declarar al patrullero Daniel Estaban Valdez quien realizó el formato de primer respondiente sobre los hechos. Solicito que se llame a declarar el balístico forense, el </w:t>
      </w:r>
      <w:r w:rsidR="00BB4EC0" w:rsidRPr="00574560">
        <w:rPr>
          <w:rFonts w:ascii="Bookman Old Style" w:hAnsi="Bookman Old Style"/>
          <w:i/>
          <w:sz w:val="24"/>
          <w:szCs w:val="24"/>
        </w:rPr>
        <w:lastRenderedPageBreak/>
        <w:t xml:space="preserve">señor José Nelson Pérez, investigador </w:t>
      </w:r>
      <w:proofErr w:type="spellStart"/>
      <w:r w:rsidR="00BB4EC0" w:rsidRPr="00574560">
        <w:rPr>
          <w:rFonts w:ascii="Bookman Old Style" w:hAnsi="Bookman Old Style"/>
          <w:i/>
          <w:sz w:val="24"/>
          <w:szCs w:val="24"/>
        </w:rPr>
        <w:t>criminalístico</w:t>
      </w:r>
      <w:proofErr w:type="spellEnd"/>
      <w:r w:rsidR="00BB4EC0" w:rsidRPr="00574560">
        <w:rPr>
          <w:rFonts w:ascii="Bookman Old Style" w:hAnsi="Bookman Old Style"/>
          <w:i/>
          <w:sz w:val="24"/>
          <w:szCs w:val="24"/>
        </w:rPr>
        <w:t xml:space="preserve"> séptimo del CTI, quien </w:t>
      </w:r>
      <w:r w:rsidR="004326B9">
        <w:rPr>
          <w:rFonts w:ascii="Bookman Old Style" w:hAnsi="Bookman Old Style"/>
          <w:i/>
          <w:sz w:val="24"/>
          <w:szCs w:val="24"/>
        </w:rPr>
        <w:t>e</w:t>
      </w:r>
      <w:r w:rsidR="00BB4EC0" w:rsidRPr="00574560">
        <w:rPr>
          <w:rFonts w:ascii="Bookman Old Style" w:hAnsi="Bookman Old Style"/>
          <w:i/>
          <w:sz w:val="24"/>
          <w:szCs w:val="24"/>
        </w:rPr>
        <w:t>laboró en informe de laborato</w:t>
      </w:r>
      <w:r w:rsidR="0051678F">
        <w:rPr>
          <w:rFonts w:ascii="Bookman Old Style" w:hAnsi="Bookman Old Style"/>
          <w:i/>
          <w:sz w:val="24"/>
          <w:szCs w:val="24"/>
        </w:rPr>
        <w:t>rio para la fecha de los hechos</w:t>
      </w:r>
      <w:r w:rsidR="004326B9">
        <w:rPr>
          <w:rFonts w:ascii="Bookman Old Style" w:hAnsi="Bookman Old Style"/>
          <w:i/>
          <w:sz w:val="24"/>
          <w:szCs w:val="28"/>
        </w:rPr>
        <w:t>»</w:t>
      </w:r>
      <w:r w:rsidR="00314C09" w:rsidRPr="00574560">
        <w:rPr>
          <w:rStyle w:val="Refdenotaalpie"/>
          <w:rFonts w:ascii="Bookman Old Style" w:hAnsi="Bookman Old Style"/>
          <w:i/>
          <w:sz w:val="24"/>
          <w:szCs w:val="24"/>
        </w:rPr>
        <w:footnoteReference w:id="50"/>
      </w:r>
      <w:r w:rsidR="0051678F">
        <w:rPr>
          <w:rFonts w:ascii="Bookman Old Style" w:hAnsi="Bookman Old Style"/>
          <w:i/>
          <w:sz w:val="24"/>
          <w:szCs w:val="24"/>
        </w:rPr>
        <w:t>.</w:t>
      </w:r>
    </w:p>
    <w:p w14:paraId="4E618E16" w14:textId="77777777" w:rsidR="00A144A6" w:rsidRPr="00574560" w:rsidRDefault="00A144A6" w:rsidP="004034AE">
      <w:pPr>
        <w:spacing w:after="160" w:line="360" w:lineRule="auto"/>
        <w:ind w:firstLine="708"/>
        <w:jc w:val="both"/>
        <w:rPr>
          <w:rFonts w:ascii="Bookman Old Style" w:hAnsi="Bookman Old Style" w:cs="Arial"/>
          <w:sz w:val="28"/>
          <w:szCs w:val="28"/>
        </w:rPr>
      </w:pPr>
    </w:p>
    <w:p w14:paraId="0F94CF04" w14:textId="560F77FA" w:rsidR="00A144A6" w:rsidRPr="00574560" w:rsidRDefault="00561919" w:rsidP="004034AE">
      <w:pPr>
        <w:spacing w:after="160" w:line="360" w:lineRule="auto"/>
        <w:ind w:firstLine="708"/>
        <w:jc w:val="both"/>
        <w:rPr>
          <w:rFonts w:ascii="Bookman Old Style" w:hAnsi="Bookman Old Style" w:cs="Arial"/>
          <w:sz w:val="28"/>
          <w:szCs w:val="28"/>
        </w:rPr>
      </w:pPr>
      <w:r w:rsidRPr="00574560">
        <w:rPr>
          <w:rFonts w:ascii="Bookman Old Style" w:hAnsi="Bookman Old Style" w:cs="Arial"/>
          <w:sz w:val="28"/>
          <w:szCs w:val="28"/>
        </w:rPr>
        <w:t xml:space="preserve">Una vez acordadas y manifestadas las estipulaciones probatorias al fallador, éste procede con lo dispuesto en el numeral 5 del artículo 356 </w:t>
      </w:r>
      <w:r w:rsidR="005444F9" w:rsidRPr="00574560">
        <w:rPr>
          <w:rFonts w:ascii="Bookman Old Style" w:hAnsi="Bookman Old Style" w:cs="Arial"/>
          <w:sz w:val="28"/>
          <w:szCs w:val="28"/>
        </w:rPr>
        <w:t xml:space="preserve">del Código de Procedimiento Penal, </w:t>
      </w:r>
      <w:r w:rsidR="004326B9">
        <w:rPr>
          <w:rFonts w:ascii="Bookman Old Style" w:hAnsi="Bookman Old Style" w:cs="Arial"/>
          <w:sz w:val="28"/>
          <w:szCs w:val="28"/>
        </w:rPr>
        <w:t>con el propósito de</w:t>
      </w:r>
      <w:r w:rsidR="005444F9" w:rsidRPr="00574560">
        <w:rPr>
          <w:rFonts w:ascii="Bookman Old Style" w:hAnsi="Bookman Old Style" w:cs="Arial"/>
          <w:sz w:val="28"/>
          <w:szCs w:val="28"/>
        </w:rPr>
        <w:t xml:space="preserve"> que la procesada manifieste si acepta o no los cargos imputados, a lo que </w:t>
      </w:r>
      <w:r w:rsidR="00D929E5" w:rsidRPr="00574560">
        <w:rPr>
          <w:rFonts w:ascii="Bookman Old Style" w:hAnsi="Bookman Old Style" w:cs="Arial"/>
          <w:sz w:val="28"/>
          <w:szCs w:val="28"/>
        </w:rPr>
        <w:t>decide no aceptarlos</w:t>
      </w:r>
      <w:r w:rsidR="0078536B" w:rsidRPr="00574560">
        <w:rPr>
          <w:rStyle w:val="Refdenotaalpie"/>
          <w:rFonts w:ascii="Bookman Old Style" w:hAnsi="Bookman Old Style" w:cs="Arial"/>
          <w:sz w:val="28"/>
          <w:szCs w:val="28"/>
        </w:rPr>
        <w:footnoteReference w:id="51"/>
      </w:r>
      <w:r w:rsidR="0051678F">
        <w:rPr>
          <w:rFonts w:ascii="Bookman Old Style" w:hAnsi="Bookman Old Style" w:cs="Arial"/>
          <w:sz w:val="28"/>
          <w:szCs w:val="28"/>
        </w:rPr>
        <w:t>.</w:t>
      </w:r>
    </w:p>
    <w:p w14:paraId="5AD68AF1" w14:textId="77777777" w:rsidR="00561919" w:rsidRPr="00574560" w:rsidRDefault="00561919" w:rsidP="004034AE">
      <w:pPr>
        <w:spacing w:after="160" w:line="360" w:lineRule="auto"/>
        <w:ind w:firstLine="708"/>
        <w:jc w:val="both"/>
        <w:rPr>
          <w:rFonts w:ascii="Bookman Old Style" w:hAnsi="Bookman Old Style" w:cs="Arial"/>
          <w:sz w:val="28"/>
          <w:szCs w:val="28"/>
        </w:rPr>
      </w:pPr>
    </w:p>
    <w:p w14:paraId="739D2C1E" w14:textId="55B211B9" w:rsidR="0078536B" w:rsidRPr="00574560" w:rsidRDefault="004326B9" w:rsidP="004034AE">
      <w:pPr>
        <w:spacing w:after="160" w:line="360" w:lineRule="auto"/>
        <w:ind w:firstLine="708"/>
        <w:jc w:val="both"/>
        <w:rPr>
          <w:rFonts w:ascii="Bookman Old Style" w:hAnsi="Bookman Old Style" w:cs="Arial"/>
          <w:sz w:val="28"/>
          <w:szCs w:val="28"/>
        </w:rPr>
      </w:pPr>
      <w:r>
        <w:rPr>
          <w:rFonts w:ascii="Bookman Old Style" w:hAnsi="Bookman Old Style" w:cs="Arial"/>
          <w:sz w:val="28"/>
          <w:szCs w:val="28"/>
        </w:rPr>
        <w:t>A continuación</w:t>
      </w:r>
      <w:r w:rsidR="006F131A" w:rsidRPr="00574560">
        <w:rPr>
          <w:rFonts w:ascii="Bookman Old Style" w:hAnsi="Bookman Old Style" w:cs="Arial"/>
          <w:sz w:val="28"/>
          <w:szCs w:val="28"/>
        </w:rPr>
        <w:t xml:space="preserve">, con fundamento en </w:t>
      </w:r>
      <w:r w:rsidR="00DC051F" w:rsidRPr="00574560">
        <w:rPr>
          <w:rFonts w:ascii="Bookman Old Style" w:hAnsi="Bookman Old Style" w:cs="Arial"/>
          <w:sz w:val="28"/>
          <w:szCs w:val="28"/>
        </w:rPr>
        <w:t>los</w:t>
      </w:r>
      <w:r w:rsidR="006F131A" w:rsidRPr="00574560">
        <w:rPr>
          <w:rFonts w:ascii="Bookman Old Style" w:hAnsi="Bookman Old Style" w:cs="Arial"/>
          <w:sz w:val="28"/>
          <w:szCs w:val="28"/>
        </w:rPr>
        <w:t xml:space="preserve"> artículo</w:t>
      </w:r>
      <w:r w:rsidR="00DC051F" w:rsidRPr="00574560">
        <w:rPr>
          <w:rFonts w:ascii="Bookman Old Style" w:hAnsi="Bookman Old Style" w:cs="Arial"/>
          <w:sz w:val="28"/>
          <w:szCs w:val="28"/>
        </w:rPr>
        <w:t>s</w:t>
      </w:r>
      <w:r w:rsidR="006F131A" w:rsidRPr="00574560">
        <w:rPr>
          <w:rFonts w:ascii="Bookman Old Style" w:hAnsi="Bookman Old Style" w:cs="Arial"/>
          <w:sz w:val="28"/>
          <w:szCs w:val="28"/>
        </w:rPr>
        <w:t xml:space="preserve"> 357 </w:t>
      </w:r>
      <w:r w:rsidR="00DC051F" w:rsidRPr="00574560">
        <w:rPr>
          <w:rFonts w:ascii="Bookman Old Style" w:hAnsi="Bookman Old Style" w:cs="Arial"/>
          <w:sz w:val="28"/>
          <w:szCs w:val="28"/>
        </w:rPr>
        <w:t xml:space="preserve">y 359 </w:t>
      </w:r>
      <w:r w:rsidR="006F131A" w:rsidRPr="00574560">
        <w:rPr>
          <w:rFonts w:ascii="Bookman Old Style" w:hAnsi="Bookman Old Style" w:cs="Arial"/>
          <w:i/>
          <w:sz w:val="28"/>
          <w:szCs w:val="28"/>
        </w:rPr>
        <w:t>ejusdem</w:t>
      </w:r>
      <w:r w:rsidR="006F131A" w:rsidRPr="00574560">
        <w:rPr>
          <w:rFonts w:ascii="Bookman Old Style" w:hAnsi="Bookman Old Style" w:cs="Arial"/>
          <w:sz w:val="28"/>
          <w:szCs w:val="28"/>
        </w:rPr>
        <w:t xml:space="preserve"> el juez </w:t>
      </w:r>
      <w:r>
        <w:rPr>
          <w:rFonts w:ascii="Bookman Old Style" w:hAnsi="Bookman Old Style" w:cs="Arial"/>
          <w:sz w:val="28"/>
          <w:szCs w:val="28"/>
        </w:rPr>
        <w:t xml:space="preserve">le </w:t>
      </w:r>
      <w:r w:rsidR="006F131A" w:rsidRPr="00574560">
        <w:rPr>
          <w:rFonts w:ascii="Bookman Old Style" w:hAnsi="Bookman Old Style" w:cs="Arial"/>
          <w:sz w:val="28"/>
          <w:szCs w:val="28"/>
        </w:rPr>
        <w:t xml:space="preserve">concede el uso de la palabra a </w:t>
      </w:r>
      <w:r>
        <w:rPr>
          <w:rFonts w:ascii="Bookman Old Style" w:hAnsi="Bookman Old Style" w:cs="Arial"/>
          <w:sz w:val="28"/>
          <w:szCs w:val="28"/>
        </w:rPr>
        <w:t>la fiscalía y la defensora</w:t>
      </w:r>
      <w:r w:rsidR="00DC051F" w:rsidRPr="00574560">
        <w:rPr>
          <w:rFonts w:ascii="Bookman Old Style" w:hAnsi="Bookman Old Style" w:cs="Arial"/>
          <w:sz w:val="28"/>
          <w:szCs w:val="28"/>
        </w:rPr>
        <w:t xml:space="preserve"> para que indiquen si desean </w:t>
      </w:r>
      <w:r w:rsidR="00EB0875" w:rsidRPr="00574560">
        <w:rPr>
          <w:rFonts w:ascii="Bookman Old Style" w:hAnsi="Bookman Old Style" w:cs="Arial"/>
          <w:sz w:val="28"/>
          <w:szCs w:val="28"/>
        </w:rPr>
        <w:t>solicitar alguna prueba adicional o</w:t>
      </w:r>
      <w:r w:rsidR="0051678F">
        <w:rPr>
          <w:rFonts w:ascii="Bookman Old Style" w:hAnsi="Bookman Old Style" w:cs="Arial"/>
          <w:sz w:val="28"/>
          <w:szCs w:val="28"/>
        </w:rPr>
        <w:t>,</w:t>
      </w:r>
      <w:r w:rsidR="00EB0875" w:rsidRPr="00574560">
        <w:rPr>
          <w:rFonts w:ascii="Bookman Old Style" w:hAnsi="Bookman Old Style" w:cs="Arial"/>
          <w:sz w:val="28"/>
          <w:szCs w:val="28"/>
        </w:rPr>
        <w:t xml:space="preserve"> si por el contrario</w:t>
      </w:r>
      <w:r w:rsidR="0051678F">
        <w:rPr>
          <w:rFonts w:ascii="Bookman Old Style" w:hAnsi="Bookman Old Style" w:cs="Arial"/>
          <w:sz w:val="28"/>
          <w:szCs w:val="28"/>
        </w:rPr>
        <w:t>,</w:t>
      </w:r>
      <w:r w:rsidR="00EB0875" w:rsidRPr="00574560">
        <w:rPr>
          <w:rFonts w:ascii="Bookman Old Style" w:hAnsi="Bookman Old Style" w:cs="Arial"/>
          <w:sz w:val="28"/>
          <w:szCs w:val="28"/>
        </w:rPr>
        <w:t xml:space="preserve"> </w:t>
      </w:r>
      <w:r w:rsidR="000A3F35" w:rsidRPr="00574560">
        <w:rPr>
          <w:rFonts w:ascii="Bookman Old Style" w:hAnsi="Bookman Old Style" w:cs="Arial"/>
          <w:sz w:val="28"/>
          <w:szCs w:val="28"/>
        </w:rPr>
        <w:t>se sustenta</w:t>
      </w:r>
      <w:r w:rsidR="00EE45A3" w:rsidRPr="00574560">
        <w:rPr>
          <w:rFonts w:ascii="Bookman Old Style" w:hAnsi="Bookman Old Style" w:cs="Arial"/>
          <w:sz w:val="28"/>
          <w:szCs w:val="28"/>
        </w:rPr>
        <w:t>n</w:t>
      </w:r>
      <w:r w:rsidR="000A3F35" w:rsidRPr="00574560">
        <w:rPr>
          <w:rFonts w:ascii="Bookman Old Style" w:hAnsi="Bookman Old Style" w:cs="Arial"/>
          <w:sz w:val="28"/>
          <w:szCs w:val="28"/>
        </w:rPr>
        <w:t xml:space="preserve"> en las ya requeridas</w:t>
      </w:r>
      <w:r w:rsidR="00DC051F" w:rsidRPr="00574560">
        <w:rPr>
          <w:rStyle w:val="Refdenotaalpie"/>
          <w:rFonts w:ascii="Bookman Old Style" w:hAnsi="Bookman Old Style" w:cs="Arial"/>
          <w:sz w:val="28"/>
          <w:szCs w:val="28"/>
        </w:rPr>
        <w:footnoteReference w:id="52"/>
      </w:r>
      <w:r w:rsidR="000A3F35" w:rsidRPr="00574560">
        <w:rPr>
          <w:rFonts w:ascii="Bookman Old Style" w:hAnsi="Bookman Old Style" w:cs="Arial"/>
          <w:sz w:val="28"/>
          <w:szCs w:val="28"/>
        </w:rPr>
        <w:t xml:space="preserve">. </w:t>
      </w:r>
      <w:r w:rsidR="008B5D9A" w:rsidRPr="00574560">
        <w:rPr>
          <w:rFonts w:ascii="Bookman Old Style" w:hAnsi="Bookman Old Style" w:cs="Arial"/>
          <w:sz w:val="28"/>
          <w:szCs w:val="28"/>
        </w:rPr>
        <w:t xml:space="preserve">En esta oportunidad </w:t>
      </w:r>
      <w:r w:rsidR="0051678F">
        <w:rPr>
          <w:rFonts w:ascii="Bookman Old Style" w:hAnsi="Bookman Old Style" w:cs="Arial"/>
          <w:sz w:val="28"/>
          <w:szCs w:val="28"/>
        </w:rPr>
        <w:t xml:space="preserve">la </w:t>
      </w:r>
      <w:r w:rsidR="00841514">
        <w:rPr>
          <w:rFonts w:ascii="Bookman Old Style" w:hAnsi="Bookman Old Style" w:cs="Arial"/>
          <w:sz w:val="28"/>
          <w:szCs w:val="28"/>
        </w:rPr>
        <w:t xml:space="preserve">abogada </w:t>
      </w:r>
      <w:r w:rsidR="000D4938">
        <w:rPr>
          <w:rFonts w:ascii="Bookman Old Style" w:hAnsi="Bookman Old Style" w:cs="Arial"/>
          <w:sz w:val="28"/>
          <w:szCs w:val="28"/>
        </w:rPr>
        <w:t>expresa</w:t>
      </w:r>
      <w:r>
        <w:rPr>
          <w:rFonts w:ascii="Bookman Old Style" w:hAnsi="Bookman Old Style" w:cs="Arial"/>
          <w:sz w:val="28"/>
          <w:szCs w:val="28"/>
        </w:rPr>
        <w:t xml:space="preserve"> lo siguiente</w:t>
      </w:r>
      <w:r w:rsidR="008B5D9A" w:rsidRPr="00574560">
        <w:rPr>
          <w:rFonts w:ascii="Bookman Old Style" w:hAnsi="Bookman Old Style" w:cs="Arial"/>
          <w:sz w:val="28"/>
          <w:szCs w:val="28"/>
        </w:rPr>
        <w:t>:</w:t>
      </w:r>
    </w:p>
    <w:p w14:paraId="6FB282AA" w14:textId="77777777" w:rsidR="008B5D9A" w:rsidRPr="00574560" w:rsidRDefault="008B5D9A" w:rsidP="004034AE">
      <w:pPr>
        <w:spacing w:after="160" w:line="360" w:lineRule="auto"/>
        <w:ind w:firstLine="708"/>
        <w:jc w:val="both"/>
        <w:rPr>
          <w:rFonts w:ascii="Bookman Old Style" w:hAnsi="Bookman Old Style" w:cs="Arial"/>
          <w:sz w:val="28"/>
          <w:szCs w:val="28"/>
        </w:rPr>
      </w:pPr>
    </w:p>
    <w:p w14:paraId="2E4BB90F" w14:textId="77777777" w:rsidR="008B5D9A" w:rsidRPr="00574560" w:rsidRDefault="008B5D9A" w:rsidP="00090468">
      <w:pPr>
        <w:spacing w:after="160"/>
        <w:ind w:left="708"/>
        <w:jc w:val="both"/>
        <w:rPr>
          <w:rFonts w:ascii="Bookman Old Style" w:hAnsi="Bookman Old Style" w:cs="Arial"/>
          <w:i/>
          <w:sz w:val="24"/>
          <w:szCs w:val="24"/>
        </w:rPr>
      </w:pPr>
      <w:r w:rsidRPr="00574560">
        <w:rPr>
          <w:rFonts w:ascii="Bookman Old Style" w:hAnsi="Bookman Old Style" w:cs="Arial"/>
          <w:i/>
          <w:sz w:val="24"/>
          <w:szCs w:val="24"/>
        </w:rPr>
        <w:t>«</w:t>
      </w:r>
      <w:r w:rsidR="00246E01" w:rsidRPr="00574560">
        <w:rPr>
          <w:rFonts w:ascii="Bookman Old Style" w:hAnsi="Bookman Old Style" w:cs="Arial"/>
          <w:i/>
          <w:sz w:val="24"/>
          <w:szCs w:val="24"/>
        </w:rPr>
        <w:t xml:space="preserve">Su señoría si, de pronto en la solicitud que hice me faltó por nombrar al señor capitán Vergel, quien para la fecha de los hechos </w:t>
      </w:r>
      <w:r w:rsidR="00246E01" w:rsidRPr="00574560">
        <w:rPr>
          <w:rFonts w:ascii="Bookman Old Style" w:hAnsi="Bookman Old Style" w:cs="Arial"/>
          <w:sz w:val="24"/>
          <w:szCs w:val="24"/>
        </w:rPr>
        <w:t>[…]</w:t>
      </w:r>
      <w:r w:rsidR="00246E01" w:rsidRPr="00574560">
        <w:rPr>
          <w:rFonts w:ascii="Bookman Old Style" w:hAnsi="Bookman Old Style" w:cs="Arial"/>
          <w:i/>
          <w:sz w:val="24"/>
          <w:szCs w:val="24"/>
        </w:rPr>
        <w:t xml:space="preserve"> era, es, o no sé si… para la fecha de los hechos era el juez penal militar y él fue el que inició la investigación penal… entonces por lo tanto su señoría solicito respetuosamente a este despacho que se llame a declarar </w:t>
      </w:r>
      <w:r w:rsidR="008144DF" w:rsidRPr="00574560">
        <w:rPr>
          <w:rFonts w:ascii="Bookman Old Style" w:hAnsi="Bookman Old Style" w:cs="Arial"/>
          <w:i/>
          <w:sz w:val="24"/>
          <w:szCs w:val="24"/>
        </w:rPr>
        <w:t>al señor capitán Vergel, eh… capitán Ramón David Vergel</w:t>
      </w:r>
      <w:r w:rsidR="0051678F">
        <w:rPr>
          <w:rFonts w:ascii="Bookman Old Style" w:hAnsi="Bookman Old Style" w:cs="Arial"/>
          <w:i/>
          <w:sz w:val="24"/>
          <w:szCs w:val="24"/>
        </w:rPr>
        <w:t>, Juez Penal M</w:t>
      </w:r>
      <w:r w:rsidR="008144DF" w:rsidRPr="00574560">
        <w:rPr>
          <w:rFonts w:ascii="Bookman Old Style" w:hAnsi="Bookman Old Style" w:cs="Arial"/>
          <w:i/>
          <w:sz w:val="24"/>
          <w:szCs w:val="24"/>
        </w:rPr>
        <w:t>ilitar de Tuluá</w:t>
      </w:r>
      <w:r w:rsidR="00A8738D" w:rsidRPr="00574560">
        <w:rPr>
          <w:rFonts w:ascii="Bookman Old Style" w:hAnsi="Bookman Old Style" w:cs="Arial"/>
          <w:i/>
          <w:sz w:val="24"/>
          <w:szCs w:val="24"/>
        </w:rPr>
        <w:t>.</w:t>
      </w:r>
      <w:r w:rsidRPr="00574560">
        <w:rPr>
          <w:rFonts w:ascii="Bookman Old Style" w:hAnsi="Bookman Old Style" w:cs="Arial"/>
          <w:i/>
          <w:sz w:val="24"/>
          <w:szCs w:val="24"/>
        </w:rPr>
        <w:t>»</w:t>
      </w:r>
      <w:r w:rsidRPr="00574560">
        <w:rPr>
          <w:rStyle w:val="Refdenotaalpie"/>
          <w:rFonts w:ascii="Bookman Old Style" w:hAnsi="Bookman Old Style" w:cs="Arial"/>
          <w:i/>
          <w:sz w:val="24"/>
          <w:szCs w:val="24"/>
        </w:rPr>
        <w:footnoteReference w:id="53"/>
      </w:r>
      <w:r w:rsidR="0051678F">
        <w:rPr>
          <w:rFonts w:ascii="Bookman Old Style" w:hAnsi="Bookman Old Style" w:cs="Arial"/>
          <w:i/>
          <w:sz w:val="24"/>
          <w:szCs w:val="24"/>
        </w:rPr>
        <w:t>.</w:t>
      </w:r>
    </w:p>
    <w:p w14:paraId="2A072D52" w14:textId="77777777" w:rsidR="0078536B" w:rsidRPr="00574560" w:rsidRDefault="0078536B" w:rsidP="004034AE">
      <w:pPr>
        <w:spacing w:after="160" w:line="360" w:lineRule="auto"/>
        <w:ind w:firstLine="708"/>
        <w:jc w:val="both"/>
        <w:rPr>
          <w:rFonts w:ascii="Bookman Old Style" w:hAnsi="Bookman Old Style" w:cs="Arial"/>
          <w:sz w:val="28"/>
          <w:szCs w:val="28"/>
        </w:rPr>
      </w:pPr>
    </w:p>
    <w:p w14:paraId="70627775" w14:textId="6BAFCCE7" w:rsidR="000F538F" w:rsidRPr="00574560" w:rsidRDefault="00EE45A3" w:rsidP="004034AE">
      <w:pPr>
        <w:spacing w:after="160" w:line="360" w:lineRule="auto"/>
        <w:ind w:firstLine="708"/>
        <w:jc w:val="both"/>
        <w:rPr>
          <w:rFonts w:ascii="Bookman Old Style" w:hAnsi="Bookman Old Style"/>
          <w:sz w:val="28"/>
          <w:szCs w:val="28"/>
        </w:rPr>
      </w:pPr>
      <w:r w:rsidRPr="00574560">
        <w:rPr>
          <w:rFonts w:ascii="Bookman Old Style" w:hAnsi="Bookman Old Style" w:cs="Arial"/>
          <w:sz w:val="28"/>
          <w:szCs w:val="28"/>
        </w:rPr>
        <w:t xml:space="preserve">Cuando el juez se disponía a determinar las pruebas </w:t>
      </w:r>
      <w:r w:rsidR="00C32917">
        <w:rPr>
          <w:rFonts w:ascii="Bookman Old Style" w:hAnsi="Bookman Old Style" w:cs="Arial"/>
          <w:sz w:val="28"/>
          <w:szCs w:val="28"/>
        </w:rPr>
        <w:t xml:space="preserve">proclamadas por la </w:t>
      </w:r>
      <w:r w:rsidR="00841514">
        <w:rPr>
          <w:rFonts w:ascii="Bookman Old Style" w:hAnsi="Bookman Old Style" w:cs="Arial"/>
          <w:sz w:val="28"/>
          <w:szCs w:val="28"/>
        </w:rPr>
        <w:t>letrada</w:t>
      </w:r>
      <w:r w:rsidR="00E65B6F" w:rsidRPr="00574560">
        <w:rPr>
          <w:rFonts w:ascii="Bookman Old Style" w:hAnsi="Bookman Old Style" w:cs="Arial"/>
          <w:sz w:val="28"/>
          <w:szCs w:val="28"/>
        </w:rPr>
        <w:t xml:space="preserve"> y </w:t>
      </w:r>
      <w:r w:rsidRPr="00574560">
        <w:rPr>
          <w:rFonts w:ascii="Bookman Old Style" w:hAnsi="Bookman Old Style" w:cs="Arial"/>
          <w:sz w:val="28"/>
          <w:szCs w:val="28"/>
        </w:rPr>
        <w:t>que se pretendían llevar a juicio, el fiscal</w:t>
      </w:r>
      <w:r w:rsidR="00E65B6F" w:rsidRPr="00574560">
        <w:rPr>
          <w:rFonts w:ascii="Bookman Old Style" w:hAnsi="Bookman Old Style" w:cs="Arial"/>
          <w:sz w:val="28"/>
          <w:szCs w:val="28"/>
        </w:rPr>
        <w:t xml:space="preserve"> pide el uso de la palabra y </w:t>
      </w:r>
      <w:r w:rsidR="00C32917">
        <w:rPr>
          <w:rFonts w:ascii="Bookman Old Style" w:hAnsi="Bookman Old Style" w:cs="Arial"/>
          <w:sz w:val="28"/>
          <w:szCs w:val="28"/>
        </w:rPr>
        <w:t>se opone a</w:t>
      </w:r>
      <w:r w:rsidR="00E65B6F" w:rsidRPr="00574560">
        <w:rPr>
          <w:rFonts w:ascii="Bookman Old Style" w:hAnsi="Bookman Old Style" w:cs="Arial"/>
          <w:sz w:val="28"/>
          <w:szCs w:val="28"/>
        </w:rPr>
        <w:t xml:space="preserve"> que las mismas </w:t>
      </w:r>
      <w:r w:rsidR="00E65B6F" w:rsidRPr="00574560">
        <w:rPr>
          <w:rFonts w:ascii="Bookman Old Style" w:hAnsi="Bookman Old Style"/>
          <w:sz w:val="28"/>
          <w:szCs w:val="28"/>
        </w:rPr>
        <w:lastRenderedPageBreak/>
        <w:t>sean decretadas</w:t>
      </w:r>
      <w:r w:rsidR="00E65B6F" w:rsidRPr="00574560">
        <w:rPr>
          <w:rStyle w:val="Refdenotaalpie"/>
          <w:rFonts w:ascii="Bookman Old Style" w:hAnsi="Bookman Old Style" w:cs="Arial"/>
          <w:sz w:val="28"/>
          <w:szCs w:val="28"/>
        </w:rPr>
        <w:footnoteReference w:id="54"/>
      </w:r>
      <w:r w:rsidR="00E65B6F" w:rsidRPr="00574560">
        <w:rPr>
          <w:rFonts w:ascii="Bookman Old Style" w:hAnsi="Bookman Old Style"/>
          <w:sz w:val="28"/>
          <w:szCs w:val="28"/>
        </w:rPr>
        <w:t xml:space="preserve"> por cuanto </w:t>
      </w:r>
      <w:r w:rsidR="000F538F" w:rsidRPr="00574560">
        <w:rPr>
          <w:rFonts w:ascii="Bookman Old Style" w:hAnsi="Bookman Old Style"/>
          <w:sz w:val="28"/>
          <w:szCs w:val="28"/>
        </w:rPr>
        <w:t>la apoderada no</w:t>
      </w:r>
      <w:r w:rsidR="00E65B6F" w:rsidRPr="00574560">
        <w:rPr>
          <w:rFonts w:ascii="Bookman Old Style" w:hAnsi="Bookman Old Style"/>
          <w:sz w:val="28"/>
          <w:szCs w:val="28"/>
        </w:rPr>
        <w:t xml:space="preserve"> realizó el descubrimiento probatorio ni su respectivo traslado</w:t>
      </w:r>
      <w:r w:rsidR="00DD48E1" w:rsidRPr="00574560">
        <w:rPr>
          <w:rStyle w:val="Refdenotaalpie"/>
          <w:rFonts w:ascii="Bookman Old Style" w:hAnsi="Bookman Old Style"/>
          <w:sz w:val="28"/>
          <w:szCs w:val="28"/>
        </w:rPr>
        <w:footnoteReference w:id="55"/>
      </w:r>
      <w:r w:rsidR="00E65B6F" w:rsidRPr="00574560">
        <w:rPr>
          <w:rFonts w:ascii="Bookman Old Style" w:hAnsi="Bookman Old Style"/>
          <w:sz w:val="28"/>
          <w:szCs w:val="28"/>
        </w:rPr>
        <w:t>, así c</w:t>
      </w:r>
      <w:r w:rsidR="00C32917">
        <w:rPr>
          <w:rFonts w:ascii="Bookman Old Style" w:hAnsi="Bookman Old Style"/>
          <w:sz w:val="28"/>
          <w:szCs w:val="28"/>
        </w:rPr>
        <w:t>omo tampoco hizo referencia a su</w:t>
      </w:r>
      <w:r w:rsidR="00E65B6F" w:rsidRPr="00574560">
        <w:rPr>
          <w:rFonts w:ascii="Bookman Old Style" w:hAnsi="Bookman Old Style"/>
          <w:sz w:val="28"/>
          <w:szCs w:val="28"/>
        </w:rPr>
        <w:t xml:space="preserve"> c</w:t>
      </w:r>
      <w:r w:rsidR="000D4938">
        <w:rPr>
          <w:rFonts w:ascii="Bookman Old Style" w:hAnsi="Bookman Old Style"/>
          <w:sz w:val="28"/>
          <w:szCs w:val="28"/>
        </w:rPr>
        <w:t>onducencia y pertinencia</w:t>
      </w:r>
      <w:r w:rsidR="004E1EFA" w:rsidRPr="00574560">
        <w:rPr>
          <w:rStyle w:val="Refdenotaalpie"/>
          <w:rFonts w:ascii="Bookman Old Style" w:hAnsi="Bookman Old Style"/>
          <w:sz w:val="28"/>
          <w:szCs w:val="28"/>
        </w:rPr>
        <w:footnoteReference w:id="56"/>
      </w:r>
      <w:r w:rsidR="000F538F" w:rsidRPr="00574560">
        <w:rPr>
          <w:rFonts w:ascii="Bookman Old Style" w:hAnsi="Bookman Old Style"/>
          <w:sz w:val="28"/>
          <w:szCs w:val="28"/>
        </w:rPr>
        <w:t>.</w:t>
      </w:r>
    </w:p>
    <w:p w14:paraId="0C8DA716" w14:textId="77777777" w:rsidR="000F538F" w:rsidRPr="00574560" w:rsidRDefault="000F538F" w:rsidP="004034AE">
      <w:pPr>
        <w:spacing w:after="160" w:line="360" w:lineRule="auto"/>
        <w:ind w:firstLine="708"/>
        <w:jc w:val="both"/>
        <w:rPr>
          <w:rFonts w:ascii="Bookman Old Style" w:hAnsi="Bookman Old Style"/>
          <w:sz w:val="28"/>
          <w:szCs w:val="28"/>
        </w:rPr>
      </w:pPr>
    </w:p>
    <w:p w14:paraId="30A69606" w14:textId="13AC54AB" w:rsidR="003C6A33" w:rsidRDefault="0051678F" w:rsidP="003C6A33">
      <w:pPr>
        <w:spacing w:after="160" w:line="360" w:lineRule="auto"/>
        <w:ind w:firstLine="708"/>
        <w:jc w:val="both"/>
        <w:rPr>
          <w:rFonts w:ascii="Bookman Old Style" w:hAnsi="Bookman Old Style"/>
          <w:sz w:val="28"/>
          <w:szCs w:val="28"/>
        </w:rPr>
      </w:pPr>
      <w:r>
        <w:rPr>
          <w:rFonts w:ascii="Bookman Old Style" w:hAnsi="Bookman Old Style"/>
          <w:sz w:val="28"/>
          <w:szCs w:val="28"/>
        </w:rPr>
        <w:t>Ante</w:t>
      </w:r>
      <w:r w:rsidR="00490D15" w:rsidRPr="00574560">
        <w:rPr>
          <w:rFonts w:ascii="Bookman Old Style" w:hAnsi="Bookman Old Style"/>
          <w:sz w:val="28"/>
          <w:szCs w:val="28"/>
        </w:rPr>
        <w:t xml:space="preserve"> </w:t>
      </w:r>
      <w:r w:rsidR="000D4938">
        <w:rPr>
          <w:rFonts w:ascii="Bookman Old Style" w:hAnsi="Bookman Old Style"/>
          <w:sz w:val="28"/>
          <w:szCs w:val="28"/>
        </w:rPr>
        <w:t>la soli</w:t>
      </w:r>
      <w:r w:rsidR="003C6A33">
        <w:rPr>
          <w:rFonts w:ascii="Bookman Old Style" w:hAnsi="Bookman Old Style"/>
          <w:sz w:val="28"/>
          <w:szCs w:val="28"/>
        </w:rPr>
        <w:t xml:space="preserve">citud de la fiscalía, la </w:t>
      </w:r>
      <w:r w:rsidR="00841514">
        <w:rPr>
          <w:rFonts w:ascii="Bookman Old Style" w:hAnsi="Bookman Old Style"/>
          <w:sz w:val="28"/>
          <w:szCs w:val="28"/>
        </w:rPr>
        <w:t>apoderada</w:t>
      </w:r>
      <w:r>
        <w:rPr>
          <w:rFonts w:ascii="Bookman Old Style" w:hAnsi="Bookman Old Style"/>
          <w:sz w:val="28"/>
          <w:szCs w:val="28"/>
        </w:rPr>
        <w:t>,</w:t>
      </w:r>
      <w:r w:rsidR="000D4938">
        <w:rPr>
          <w:rFonts w:ascii="Bookman Old Style" w:hAnsi="Bookman Old Style"/>
          <w:sz w:val="28"/>
          <w:szCs w:val="28"/>
        </w:rPr>
        <w:t xml:space="preserve"> </w:t>
      </w:r>
      <w:r w:rsidR="000F538F" w:rsidRPr="00574560">
        <w:rPr>
          <w:rFonts w:ascii="Bookman Old Style" w:hAnsi="Bookman Old Style"/>
          <w:sz w:val="28"/>
          <w:szCs w:val="28"/>
        </w:rPr>
        <w:t>tras tener el uso de la palabra</w:t>
      </w:r>
      <w:r>
        <w:rPr>
          <w:rFonts w:ascii="Bookman Old Style" w:hAnsi="Bookman Old Style"/>
          <w:sz w:val="28"/>
          <w:szCs w:val="28"/>
        </w:rPr>
        <w:t>,</w:t>
      </w:r>
      <w:r w:rsidR="003C6A33">
        <w:rPr>
          <w:rFonts w:ascii="Bookman Old Style" w:hAnsi="Bookman Old Style"/>
          <w:sz w:val="28"/>
          <w:szCs w:val="28"/>
        </w:rPr>
        <w:t xml:space="preserve"> expresó</w:t>
      </w:r>
      <w:r w:rsidR="003C6A33" w:rsidRPr="003C6A33">
        <w:rPr>
          <w:rStyle w:val="Refdenotaalpie"/>
          <w:rFonts w:ascii="Bookman Old Style" w:hAnsi="Bookman Old Style"/>
          <w:i/>
          <w:sz w:val="24"/>
          <w:szCs w:val="24"/>
        </w:rPr>
        <w:footnoteReference w:id="57"/>
      </w:r>
      <w:r w:rsidR="003C6A33">
        <w:rPr>
          <w:rFonts w:ascii="Bookman Old Style" w:hAnsi="Bookman Old Style"/>
          <w:sz w:val="28"/>
          <w:szCs w:val="28"/>
        </w:rPr>
        <w:t>:</w:t>
      </w:r>
    </w:p>
    <w:p w14:paraId="2C82ADAF" w14:textId="77777777" w:rsidR="003C6A33" w:rsidRDefault="003C6A33" w:rsidP="003C6A33">
      <w:pPr>
        <w:spacing w:after="160" w:line="360" w:lineRule="auto"/>
        <w:ind w:firstLine="708"/>
        <w:jc w:val="both"/>
        <w:rPr>
          <w:rFonts w:ascii="Bookman Old Style" w:hAnsi="Bookman Old Style"/>
          <w:sz w:val="28"/>
          <w:szCs w:val="28"/>
        </w:rPr>
      </w:pPr>
    </w:p>
    <w:p w14:paraId="314FB9E8" w14:textId="43B5B8B7" w:rsidR="000F538F" w:rsidRPr="003C6A33" w:rsidRDefault="000F538F" w:rsidP="00090468">
      <w:pPr>
        <w:spacing w:after="160"/>
        <w:ind w:left="708"/>
        <w:jc w:val="both"/>
        <w:rPr>
          <w:rFonts w:ascii="Bookman Old Style" w:hAnsi="Bookman Old Style"/>
          <w:i/>
          <w:sz w:val="24"/>
          <w:szCs w:val="24"/>
        </w:rPr>
      </w:pPr>
      <w:r w:rsidRPr="003C6A33">
        <w:rPr>
          <w:rFonts w:ascii="Bookman Old Style" w:hAnsi="Bookman Old Style"/>
          <w:i/>
          <w:sz w:val="24"/>
          <w:szCs w:val="24"/>
        </w:rPr>
        <w:t>«</w:t>
      </w:r>
      <w:r w:rsidR="003C6A33" w:rsidRPr="003C6A33">
        <w:rPr>
          <w:rFonts w:ascii="Bookman Old Style" w:hAnsi="Bookman Old Style"/>
          <w:i/>
          <w:sz w:val="24"/>
          <w:szCs w:val="24"/>
        </w:rPr>
        <w:t>S</w:t>
      </w:r>
      <w:r w:rsidR="00490D15" w:rsidRPr="003C6A33">
        <w:rPr>
          <w:rFonts w:ascii="Bookman Old Style" w:hAnsi="Bookman Old Style"/>
          <w:i/>
          <w:sz w:val="24"/>
          <w:szCs w:val="24"/>
        </w:rPr>
        <w:t>u señoría, por parte de esta defensa quiere manifestarle a este Tribunal que es cierto que lo que iba a hacer era hacer el nombramiento, después de esto practicar la conducencia y la pertinencia y correrles el traslado de cada una de las pruebas su señoría</w:t>
      </w:r>
      <w:r w:rsidR="003C6A33">
        <w:rPr>
          <w:rFonts w:ascii="Bookman Old Style" w:hAnsi="Bookman Old Style"/>
          <w:i/>
          <w:sz w:val="24"/>
          <w:szCs w:val="24"/>
        </w:rPr>
        <w:t xml:space="preserve"> </w:t>
      </w:r>
      <w:r w:rsidR="003C6A33">
        <w:rPr>
          <w:rFonts w:ascii="Bookman Old Style" w:hAnsi="Bookman Old Style"/>
          <w:sz w:val="24"/>
          <w:szCs w:val="24"/>
        </w:rPr>
        <w:t>(sic)</w:t>
      </w:r>
      <w:r w:rsidR="00490D15" w:rsidRPr="003C6A33">
        <w:rPr>
          <w:rFonts w:ascii="Bookman Old Style" w:hAnsi="Bookman Old Style"/>
          <w:i/>
          <w:sz w:val="24"/>
          <w:szCs w:val="24"/>
        </w:rPr>
        <w:t>.</w:t>
      </w:r>
      <w:r w:rsidRPr="003C6A33">
        <w:rPr>
          <w:rFonts w:ascii="Bookman Old Style" w:hAnsi="Bookman Old Style"/>
          <w:i/>
          <w:sz w:val="24"/>
          <w:szCs w:val="24"/>
        </w:rPr>
        <w:t>»</w:t>
      </w:r>
      <w:r w:rsidR="0051678F" w:rsidRPr="003C6A33">
        <w:rPr>
          <w:rFonts w:ascii="Bookman Old Style" w:hAnsi="Bookman Old Style"/>
          <w:i/>
          <w:sz w:val="24"/>
          <w:szCs w:val="24"/>
        </w:rPr>
        <w:t>.</w:t>
      </w:r>
    </w:p>
    <w:p w14:paraId="5A9BB4A0" w14:textId="77777777" w:rsidR="00490D15" w:rsidRPr="00574560" w:rsidRDefault="00490D15" w:rsidP="00490D15">
      <w:pPr>
        <w:spacing w:after="160" w:line="360" w:lineRule="auto"/>
        <w:ind w:firstLine="708"/>
        <w:jc w:val="both"/>
        <w:rPr>
          <w:rFonts w:ascii="Bookman Old Style" w:hAnsi="Bookman Old Style"/>
          <w:sz w:val="28"/>
          <w:szCs w:val="28"/>
        </w:rPr>
      </w:pPr>
    </w:p>
    <w:p w14:paraId="226D3292" w14:textId="2D7C2151" w:rsidR="00195EB6" w:rsidRPr="00574560" w:rsidRDefault="00195EB6" w:rsidP="004034AE">
      <w:pPr>
        <w:spacing w:after="160" w:line="360" w:lineRule="auto"/>
        <w:ind w:firstLine="708"/>
        <w:jc w:val="both"/>
        <w:rPr>
          <w:rFonts w:ascii="Bookman Old Style" w:hAnsi="Bookman Old Style"/>
          <w:i/>
          <w:sz w:val="28"/>
          <w:szCs w:val="28"/>
        </w:rPr>
      </w:pPr>
      <w:r w:rsidRPr="00574560">
        <w:rPr>
          <w:rFonts w:ascii="Bookman Old Style" w:hAnsi="Bookman Old Style"/>
          <w:sz w:val="28"/>
          <w:szCs w:val="28"/>
        </w:rPr>
        <w:t>Finalmente, e</w:t>
      </w:r>
      <w:r w:rsidR="00E65B6F" w:rsidRPr="00574560">
        <w:rPr>
          <w:rFonts w:ascii="Bookman Old Style" w:hAnsi="Bookman Old Style"/>
          <w:sz w:val="28"/>
          <w:szCs w:val="28"/>
        </w:rPr>
        <w:t xml:space="preserve">l </w:t>
      </w:r>
      <w:r w:rsidR="000F538F" w:rsidRPr="00574560">
        <w:rPr>
          <w:rFonts w:ascii="Bookman Old Style" w:hAnsi="Bookman Old Style"/>
          <w:sz w:val="28"/>
          <w:szCs w:val="28"/>
        </w:rPr>
        <w:t>j</w:t>
      </w:r>
      <w:r w:rsidR="00E65B6F" w:rsidRPr="00574560">
        <w:rPr>
          <w:rFonts w:ascii="Bookman Old Style" w:hAnsi="Bookman Old Style"/>
          <w:sz w:val="28"/>
          <w:szCs w:val="28"/>
        </w:rPr>
        <w:t xml:space="preserve">uez </w:t>
      </w:r>
      <w:r w:rsidR="00490D15" w:rsidRPr="00574560">
        <w:rPr>
          <w:rFonts w:ascii="Bookman Old Style" w:hAnsi="Bookman Old Style" w:cs="Arial"/>
          <w:sz w:val="28"/>
          <w:szCs w:val="28"/>
        </w:rPr>
        <w:t>compartió la posición y argumentación de la fiscalía</w:t>
      </w:r>
      <w:r w:rsidRPr="00574560">
        <w:rPr>
          <w:rStyle w:val="Refdenotaalpie"/>
          <w:rFonts w:ascii="Bookman Old Style" w:hAnsi="Bookman Old Style" w:cs="Arial"/>
          <w:sz w:val="28"/>
          <w:szCs w:val="28"/>
        </w:rPr>
        <w:footnoteReference w:id="58"/>
      </w:r>
      <w:r w:rsidR="00490D15" w:rsidRPr="00574560">
        <w:rPr>
          <w:rFonts w:ascii="Bookman Old Style" w:hAnsi="Bookman Old Style" w:cs="Arial"/>
          <w:sz w:val="28"/>
          <w:szCs w:val="28"/>
        </w:rPr>
        <w:t xml:space="preserve"> y procedió a </w:t>
      </w:r>
      <w:r w:rsidR="00490D15" w:rsidRPr="00574560">
        <w:rPr>
          <w:rFonts w:ascii="Bookman Old Style" w:hAnsi="Bookman Old Style"/>
          <w:sz w:val="28"/>
          <w:szCs w:val="28"/>
        </w:rPr>
        <w:t xml:space="preserve">rechazar todas y cada una de las </w:t>
      </w:r>
      <w:r w:rsidR="00E65B6F" w:rsidRPr="00574560">
        <w:rPr>
          <w:rFonts w:ascii="Bookman Old Style" w:hAnsi="Bookman Old Style"/>
          <w:sz w:val="28"/>
          <w:szCs w:val="28"/>
        </w:rPr>
        <w:t>prueba</w:t>
      </w:r>
      <w:r w:rsidR="00490D15" w:rsidRPr="00574560">
        <w:rPr>
          <w:rFonts w:ascii="Bookman Old Style" w:hAnsi="Bookman Old Style"/>
          <w:sz w:val="28"/>
          <w:szCs w:val="28"/>
        </w:rPr>
        <w:t xml:space="preserve">s solicitadas por </w:t>
      </w:r>
      <w:r w:rsidR="00E65B6F" w:rsidRPr="00574560">
        <w:rPr>
          <w:rFonts w:ascii="Bookman Old Style" w:hAnsi="Bookman Old Style"/>
          <w:sz w:val="28"/>
          <w:szCs w:val="28"/>
        </w:rPr>
        <w:t>la defensa</w:t>
      </w:r>
      <w:r w:rsidR="00E65B6F" w:rsidRPr="00574560">
        <w:rPr>
          <w:rStyle w:val="Refdenotaalpie"/>
          <w:rFonts w:ascii="Bookman Old Style" w:hAnsi="Bookman Old Style"/>
          <w:sz w:val="28"/>
          <w:szCs w:val="28"/>
        </w:rPr>
        <w:footnoteReference w:id="59"/>
      </w:r>
      <w:r w:rsidR="00E65B6F" w:rsidRPr="00574560">
        <w:rPr>
          <w:rFonts w:ascii="Bookman Old Style" w:hAnsi="Bookman Old Style"/>
          <w:sz w:val="28"/>
          <w:szCs w:val="28"/>
        </w:rPr>
        <w:t xml:space="preserve">, </w:t>
      </w:r>
      <w:r w:rsidRPr="00574560">
        <w:rPr>
          <w:rFonts w:ascii="Bookman Old Style" w:hAnsi="Bookman Old Style"/>
          <w:sz w:val="28"/>
          <w:szCs w:val="28"/>
        </w:rPr>
        <w:t xml:space="preserve">decisión </w:t>
      </w:r>
      <w:r w:rsidR="000D4938">
        <w:rPr>
          <w:rFonts w:ascii="Bookman Old Style" w:hAnsi="Bookman Old Style"/>
          <w:sz w:val="28"/>
          <w:szCs w:val="28"/>
        </w:rPr>
        <w:t>con</w:t>
      </w:r>
      <w:r w:rsidRPr="00574560">
        <w:rPr>
          <w:rFonts w:ascii="Bookman Old Style" w:hAnsi="Bookman Old Style"/>
          <w:sz w:val="28"/>
          <w:szCs w:val="28"/>
        </w:rPr>
        <w:t xml:space="preserve"> la que ésta última se conforma</w:t>
      </w:r>
      <w:r w:rsidR="00EB5151" w:rsidRPr="00574560">
        <w:rPr>
          <w:rFonts w:ascii="Bookman Old Style" w:hAnsi="Bookman Old Style"/>
          <w:sz w:val="28"/>
          <w:szCs w:val="28"/>
        </w:rPr>
        <w:t xml:space="preserve"> al decir </w:t>
      </w:r>
      <w:r w:rsidR="00EB5151" w:rsidRPr="00574560">
        <w:rPr>
          <w:rFonts w:ascii="Bookman Old Style" w:hAnsi="Bookman Old Style"/>
          <w:i/>
          <w:sz w:val="28"/>
          <w:szCs w:val="28"/>
        </w:rPr>
        <w:t>«su señoría no tengo ninguna objeción»</w:t>
      </w:r>
      <w:r w:rsidR="00EB5151" w:rsidRPr="00574560">
        <w:rPr>
          <w:rStyle w:val="Refdenotaalpie"/>
          <w:rFonts w:ascii="Bookman Old Style" w:hAnsi="Bookman Old Style"/>
          <w:i/>
          <w:sz w:val="28"/>
          <w:szCs w:val="28"/>
        </w:rPr>
        <w:footnoteReference w:id="60"/>
      </w:r>
      <w:r w:rsidR="003C6A33">
        <w:rPr>
          <w:rFonts w:ascii="Bookman Old Style" w:hAnsi="Bookman Old Style"/>
          <w:i/>
          <w:sz w:val="28"/>
          <w:szCs w:val="28"/>
        </w:rPr>
        <w:t>.</w:t>
      </w:r>
    </w:p>
    <w:p w14:paraId="5239D9B7" w14:textId="77777777" w:rsidR="00195EB6" w:rsidRDefault="00195EB6" w:rsidP="004034AE">
      <w:pPr>
        <w:spacing w:after="160" w:line="360" w:lineRule="auto"/>
        <w:ind w:firstLine="708"/>
        <w:jc w:val="both"/>
        <w:rPr>
          <w:rFonts w:ascii="Bookman Old Style" w:hAnsi="Bookman Old Style"/>
          <w:sz w:val="28"/>
          <w:szCs w:val="28"/>
        </w:rPr>
      </w:pPr>
    </w:p>
    <w:p w14:paraId="106210AF" w14:textId="7D17C5BA" w:rsidR="00F9702D" w:rsidRPr="00574560" w:rsidRDefault="00F9702D" w:rsidP="004034AE">
      <w:pPr>
        <w:spacing w:after="160" w:line="360" w:lineRule="auto"/>
        <w:ind w:firstLine="708"/>
        <w:jc w:val="both"/>
        <w:rPr>
          <w:rFonts w:ascii="Bookman Old Style" w:hAnsi="Bookman Old Style"/>
          <w:sz w:val="28"/>
          <w:szCs w:val="28"/>
        </w:rPr>
      </w:pPr>
      <w:r w:rsidRPr="00574560">
        <w:rPr>
          <w:rFonts w:ascii="Bookman Old Style" w:hAnsi="Bookman Old Style"/>
          <w:sz w:val="28"/>
          <w:szCs w:val="28"/>
        </w:rPr>
        <w:t>F</w:t>
      </w:r>
      <w:r w:rsidR="002C3C17" w:rsidRPr="00574560">
        <w:rPr>
          <w:rFonts w:ascii="Bookman Old Style" w:hAnsi="Bookman Old Style"/>
          <w:sz w:val="28"/>
          <w:szCs w:val="28"/>
        </w:rPr>
        <w:t>inalizada la relación de las actuaci</w:t>
      </w:r>
      <w:r w:rsidR="003C6A33">
        <w:rPr>
          <w:rFonts w:ascii="Bookman Old Style" w:hAnsi="Bookman Old Style"/>
          <w:sz w:val="28"/>
          <w:szCs w:val="28"/>
        </w:rPr>
        <w:t xml:space="preserve">ones desplegadas por la defensora </w:t>
      </w:r>
      <w:r w:rsidR="002C3C17" w:rsidRPr="00574560">
        <w:rPr>
          <w:rFonts w:ascii="Bookman Old Style" w:hAnsi="Bookman Old Style"/>
          <w:sz w:val="28"/>
          <w:szCs w:val="28"/>
        </w:rPr>
        <w:t>en</w:t>
      </w:r>
      <w:r w:rsidRPr="00574560">
        <w:rPr>
          <w:rFonts w:ascii="Bookman Old Style" w:hAnsi="Bookman Old Style"/>
          <w:sz w:val="28"/>
          <w:szCs w:val="28"/>
        </w:rPr>
        <w:t xml:space="preserve"> la audiencia preparatoria</w:t>
      </w:r>
      <w:r w:rsidR="002C3C17" w:rsidRPr="00574560">
        <w:rPr>
          <w:rFonts w:ascii="Bookman Old Style" w:hAnsi="Bookman Old Style"/>
          <w:sz w:val="28"/>
          <w:szCs w:val="28"/>
        </w:rPr>
        <w:t>, procederá esta Sala a realizar las reflexiones pertinentes a la ausencia de defensa técnica.</w:t>
      </w:r>
    </w:p>
    <w:p w14:paraId="1D26BCD4" w14:textId="77777777" w:rsidR="002C3C17" w:rsidRPr="00574560" w:rsidRDefault="002C3C17" w:rsidP="004034AE">
      <w:pPr>
        <w:spacing w:after="160" w:line="360" w:lineRule="auto"/>
        <w:ind w:firstLine="708"/>
        <w:jc w:val="both"/>
        <w:rPr>
          <w:rFonts w:ascii="Bookman Old Style" w:hAnsi="Bookman Old Style"/>
          <w:sz w:val="28"/>
          <w:szCs w:val="28"/>
        </w:rPr>
      </w:pPr>
    </w:p>
    <w:p w14:paraId="7226CDC8" w14:textId="4EE53740" w:rsidR="0031726B" w:rsidRDefault="0051678F" w:rsidP="002C3C17">
      <w:pPr>
        <w:spacing w:after="160" w:line="360" w:lineRule="auto"/>
        <w:ind w:firstLine="708"/>
        <w:jc w:val="both"/>
        <w:rPr>
          <w:rFonts w:ascii="Bookman Old Style" w:hAnsi="Bookman Old Style"/>
          <w:sz w:val="28"/>
          <w:szCs w:val="28"/>
        </w:rPr>
      </w:pPr>
      <w:r>
        <w:rPr>
          <w:rFonts w:ascii="Bookman Old Style" w:hAnsi="Bookman Old Style"/>
          <w:sz w:val="28"/>
          <w:szCs w:val="28"/>
        </w:rPr>
        <w:lastRenderedPageBreak/>
        <w:t>R</w:t>
      </w:r>
      <w:r w:rsidR="002C3C17" w:rsidRPr="00574560">
        <w:rPr>
          <w:rFonts w:ascii="Bookman Old Style" w:hAnsi="Bookman Old Style"/>
          <w:sz w:val="28"/>
          <w:szCs w:val="28"/>
        </w:rPr>
        <w:t>especto de las observaciones que debía realizar la defensa al descubrimiento</w:t>
      </w:r>
      <w:r>
        <w:rPr>
          <w:rFonts w:ascii="Bookman Old Style" w:hAnsi="Bookman Old Style"/>
          <w:sz w:val="28"/>
          <w:szCs w:val="28"/>
        </w:rPr>
        <w:t xml:space="preserve"> probatorio </w:t>
      </w:r>
      <w:r w:rsidR="00642188">
        <w:rPr>
          <w:rFonts w:ascii="Bookman Old Style" w:hAnsi="Bookman Old Style"/>
          <w:sz w:val="28"/>
          <w:szCs w:val="28"/>
        </w:rPr>
        <w:t>de</w:t>
      </w:r>
      <w:r w:rsidR="002C3C17" w:rsidRPr="00574560">
        <w:rPr>
          <w:rFonts w:ascii="Bookman Old Style" w:hAnsi="Bookman Old Style"/>
          <w:sz w:val="28"/>
          <w:szCs w:val="28"/>
        </w:rPr>
        <w:t xml:space="preserve"> la fiscalía, </w:t>
      </w:r>
      <w:r w:rsidR="00642188">
        <w:rPr>
          <w:rFonts w:ascii="Bookman Old Style" w:hAnsi="Bookman Old Style"/>
          <w:sz w:val="28"/>
          <w:szCs w:val="28"/>
        </w:rPr>
        <w:t>la Corte</w:t>
      </w:r>
      <w:r>
        <w:rPr>
          <w:rFonts w:ascii="Bookman Old Style" w:hAnsi="Bookman Old Style"/>
          <w:sz w:val="28"/>
          <w:szCs w:val="28"/>
        </w:rPr>
        <w:t xml:space="preserve"> evidencia</w:t>
      </w:r>
      <w:r w:rsidR="00B558B0">
        <w:rPr>
          <w:rFonts w:ascii="Bookman Old Style" w:hAnsi="Bookman Old Style"/>
          <w:sz w:val="28"/>
          <w:szCs w:val="28"/>
        </w:rPr>
        <w:t xml:space="preserve"> su</w:t>
      </w:r>
      <w:r w:rsidR="002C3C17" w:rsidRPr="00574560">
        <w:rPr>
          <w:rFonts w:ascii="Bookman Old Style" w:hAnsi="Bookman Old Style"/>
          <w:sz w:val="28"/>
          <w:szCs w:val="28"/>
        </w:rPr>
        <w:t xml:space="preserve"> falta de preparación, en tanto no revisó los respectivos documentos</w:t>
      </w:r>
      <w:r w:rsidR="00B558B0">
        <w:rPr>
          <w:rFonts w:ascii="Bookman Old Style" w:hAnsi="Bookman Old Style"/>
          <w:sz w:val="28"/>
          <w:szCs w:val="28"/>
        </w:rPr>
        <w:t xml:space="preserve"> con la debida antelación que la gravedad del caso demanda,</w:t>
      </w:r>
      <w:r w:rsidR="002C3C17" w:rsidRPr="00574560">
        <w:rPr>
          <w:rFonts w:ascii="Bookman Old Style" w:hAnsi="Bookman Old Style"/>
          <w:sz w:val="28"/>
          <w:szCs w:val="28"/>
        </w:rPr>
        <w:t xml:space="preserve"> sino </w:t>
      </w:r>
      <w:r w:rsidR="00B558B0">
        <w:rPr>
          <w:rFonts w:ascii="Bookman Old Style" w:hAnsi="Bookman Old Style"/>
          <w:sz w:val="28"/>
          <w:szCs w:val="28"/>
        </w:rPr>
        <w:t xml:space="preserve">que esta labor se </w:t>
      </w:r>
      <w:r w:rsidR="00642188">
        <w:rPr>
          <w:rFonts w:ascii="Bookman Old Style" w:hAnsi="Bookman Old Style"/>
          <w:sz w:val="28"/>
          <w:szCs w:val="28"/>
        </w:rPr>
        <w:t xml:space="preserve">desarrolló </w:t>
      </w:r>
      <w:r w:rsidR="00B558B0">
        <w:rPr>
          <w:rFonts w:ascii="Bookman Old Style" w:hAnsi="Bookman Old Style"/>
          <w:sz w:val="28"/>
          <w:szCs w:val="28"/>
        </w:rPr>
        <w:t xml:space="preserve">dentro de la </w:t>
      </w:r>
      <w:r w:rsidR="00642188">
        <w:rPr>
          <w:rFonts w:ascii="Bookman Old Style" w:hAnsi="Bookman Old Style"/>
          <w:sz w:val="28"/>
          <w:szCs w:val="28"/>
        </w:rPr>
        <w:t xml:space="preserve">misma </w:t>
      </w:r>
      <w:r w:rsidR="00B558B0">
        <w:rPr>
          <w:rFonts w:ascii="Bookman Old Style" w:hAnsi="Bookman Old Style"/>
          <w:sz w:val="28"/>
          <w:szCs w:val="28"/>
        </w:rPr>
        <w:t xml:space="preserve">audiencia preparatoria. </w:t>
      </w:r>
    </w:p>
    <w:p w14:paraId="55B15768" w14:textId="77777777" w:rsidR="00B558B0" w:rsidRPr="00574560" w:rsidRDefault="00B558B0" w:rsidP="002C3C17">
      <w:pPr>
        <w:spacing w:after="160" w:line="360" w:lineRule="auto"/>
        <w:ind w:firstLine="708"/>
        <w:jc w:val="both"/>
        <w:rPr>
          <w:rFonts w:ascii="Bookman Old Style" w:hAnsi="Bookman Old Style"/>
          <w:sz w:val="28"/>
          <w:szCs w:val="28"/>
        </w:rPr>
      </w:pPr>
    </w:p>
    <w:p w14:paraId="090E689E" w14:textId="03E155A9" w:rsidR="00BA52EC" w:rsidRDefault="002B2195" w:rsidP="0031726B">
      <w:pPr>
        <w:spacing w:after="160" w:line="360" w:lineRule="auto"/>
        <w:ind w:firstLine="708"/>
        <w:jc w:val="both"/>
        <w:rPr>
          <w:rFonts w:ascii="Bookman Old Style" w:hAnsi="Bookman Old Style"/>
          <w:sz w:val="28"/>
          <w:szCs w:val="28"/>
        </w:rPr>
      </w:pPr>
      <w:r w:rsidRPr="00574560">
        <w:rPr>
          <w:rFonts w:ascii="Bookman Old Style" w:hAnsi="Bookman Old Style"/>
          <w:sz w:val="28"/>
          <w:szCs w:val="28"/>
        </w:rPr>
        <w:t>R</w:t>
      </w:r>
      <w:r w:rsidR="0031726B" w:rsidRPr="00574560">
        <w:rPr>
          <w:rFonts w:ascii="Bookman Old Style" w:hAnsi="Bookman Old Style"/>
          <w:sz w:val="28"/>
          <w:szCs w:val="28"/>
        </w:rPr>
        <w:t>ecuerda</w:t>
      </w:r>
      <w:r w:rsidR="00B76BDB" w:rsidRPr="00574560">
        <w:rPr>
          <w:rFonts w:ascii="Bookman Old Style" w:hAnsi="Bookman Old Style"/>
          <w:sz w:val="28"/>
          <w:szCs w:val="28"/>
        </w:rPr>
        <w:t xml:space="preserve"> </w:t>
      </w:r>
      <w:r w:rsidRPr="00574560">
        <w:rPr>
          <w:rFonts w:ascii="Bookman Old Style" w:hAnsi="Bookman Old Style"/>
          <w:sz w:val="28"/>
          <w:szCs w:val="28"/>
        </w:rPr>
        <w:t xml:space="preserve">la Sala </w:t>
      </w:r>
      <w:r w:rsidR="00B76BDB" w:rsidRPr="00574560">
        <w:rPr>
          <w:rFonts w:ascii="Bookman Old Style" w:hAnsi="Bookman Old Style"/>
          <w:sz w:val="28"/>
          <w:szCs w:val="28"/>
        </w:rPr>
        <w:t>que e</w:t>
      </w:r>
      <w:r w:rsidR="002C3C17" w:rsidRPr="00574560">
        <w:rPr>
          <w:rFonts w:ascii="Bookman Old Style" w:hAnsi="Bookman Old Style"/>
          <w:sz w:val="28"/>
          <w:szCs w:val="28"/>
        </w:rPr>
        <w:t>l artículo 175 de</w:t>
      </w:r>
      <w:r w:rsidR="00B76BDB" w:rsidRPr="00574560">
        <w:rPr>
          <w:rFonts w:ascii="Bookman Old Style" w:hAnsi="Bookman Old Style"/>
          <w:sz w:val="28"/>
          <w:szCs w:val="28"/>
        </w:rPr>
        <w:t xml:space="preserve"> </w:t>
      </w:r>
      <w:r w:rsidR="002C3C17" w:rsidRPr="00574560">
        <w:rPr>
          <w:rFonts w:ascii="Bookman Old Style" w:hAnsi="Bookman Old Style"/>
          <w:sz w:val="28"/>
          <w:szCs w:val="28"/>
        </w:rPr>
        <w:t>l</w:t>
      </w:r>
      <w:r w:rsidR="00B76BDB" w:rsidRPr="00574560">
        <w:rPr>
          <w:rFonts w:ascii="Bookman Old Style" w:hAnsi="Bookman Old Style"/>
          <w:sz w:val="28"/>
          <w:szCs w:val="28"/>
        </w:rPr>
        <w:t>a</w:t>
      </w:r>
      <w:r w:rsidR="00B558B0">
        <w:rPr>
          <w:rFonts w:ascii="Bookman Old Style" w:hAnsi="Bookman Old Style"/>
          <w:sz w:val="28"/>
          <w:szCs w:val="28"/>
        </w:rPr>
        <w:t xml:space="preserve"> Ley 906 de 2004</w:t>
      </w:r>
      <w:r w:rsidR="002C3C17" w:rsidRPr="00574560">
        <w:rPr>
          <w:rFonts w:ascii="Bookman Old Style" w:hAnsi="Bookman Old Style"/>
          <w:sz w:val="28"/>
          <w:szCs w:val="28"/>
        </w:rPr>
        <w:t xml:space="preserve"> establece que la </w:t>
      </w:r>
      <w:r w:rsidR="00642188">
        <w:rPr>
          <w:rFonts w:ascii="Bookman Old Style" w:hAnsi="Bookman Old Style"/>
          <w:sz w:val="28"/>
          <w:szCs w:val="28"/>
        </w:rPr>
        <w:t>vista</w:t>
      </w:r>
      <w:r w:rsidR="002C3C17" w:rsidRPr="00574560">
        <w:rPr>
          <w:rFonts w:ascii="Bookman Old Style" w:hAnsi="Bookman Old Style"/>
          <w:sz w:val="28"/>
          <w:szCs w:val="28"/>
        </w:rPr>
        <w:t xml:space="preserve"> preparatoria debe </w:t>
      </w:r>
      <w:r w:rsidR="00642188">
        <w:rPr>
          <w:rFonts w:ascii="Bookman Old Style" w:hAnsi="Bookman Old Style"/>
          <w:sz w:val="28"/>
          <w:szCs w:val="28"/>
        </w:rPr>
        <w:t xml:space="preserve">iniciarse </w:t>
      </w:r>
      <w:r w:rsidR="002C3C17" w:rsidRPr="00574560">
        <w:rPr>
          <w:rFonts w:ascii="Bookman Old Style" w:hAnsi="Bookman Old Style"/>
          <w:sz w:val="28"/>
          <w:szCs w:val="28"/>
        </w:rPr>
        <w:t>dentro de los 45 días siguientes a la audiencia de formulación de acusación</w:t>
      </w:r>
      <w:r w:rsidR="0031726B" w:rsidRPr="00574560">
        <w:rPr>
          <w:rFonts w:ascii="Bookman Old Style" w:hAnsi="Bookman Old Style"/>
          <w:sz w:val="28"/>
          <w:szCs w:val="28"/>
        </w:rPr>
        <w:t xml:space="preserve">, </w:t>
      </w:r>
      <w:r w:rsidR="002C3C17" w:rsidRPr="00574560">
        <w:rPr>
          <w:rFonts w:ascii="Bookman Old Style" w:hAnsi="Bookman Old Style"/>
          <w:sz w:val="28"/>
          <w:szCs w:val="28"/>
        </w:rPr>
        <w:t xml:space="preserve">término </w:t>
      </w:r>
      <w:r w:rsidR="0031726B" w:rsidRPr="00574560">
        <w:rPr>
          <w:rFonts w:ascii="Bookman Old Style" w:hAnsi="Bookman Old Style"/>
          <w:sz w:val="28"/>
          <w:szCs w:val="28"/>
        </w:rPr>
        <w:t xml:space="preserve">más que </w:t>
      </w:r>
      <w:r w:rsidR="002C3C17" w:rsidRPr="00574560">
        <w:rPr>
          <w:rFonts w:ascii="Bookman Old Style" w:hAnsi="Bookman Old Style"/>
          <w:sz w:val="28"/>
          <w:szCs w:val="28"/>
        </w:rPr>
        <w:t>prudente para que las p</w:t>
      </w:r>
      <w:r w:rsidR="0031726B" w:rsidRPr="00574560">
        <w:rPr>
          <w:rFonts w:ascii="Bookman Old Style" w:hAnsi="Bookman Old Style"/>
          <w:sz w:val="28"/>
          <w:szCs w:val="28"/>
        </w:rPr>
        <w:t xml:space="preserve">artes la preparen adecuadamente. </w:t>
      </w:r>
      <w:r w:rsidR="00642188">
        <w:rPr>
          <w:rFonts w:ascii="Bookman Old Style" w:hAnsi="Bookman Old Style"/>
          <w:sz w:val="28"/>
          <w:szCs w:val="28"/>
        </w:rPr>
        <w:t>En el</w:t>
      </w:r>
      <w:r w:rsidR="0031726B" w:rsidRPr="00574560">
        <w:rPr>
          <w:rFonts w:ascii="Bookman Old Style" w:hAnsi="Bookman Old Style"/>
          <w:sz w:val="28"/>
          <w:szCs w:val="28"/>
        </w:rPr>
        <w:t xml:space="preserve"> </w:t>
      </w:r>
      <w:r w:rsidR="0031726B" w:rsidRPr="00574560">
        <w:rPr>
          <w:rFonts w:ascii="Bookman Old Style" w:hAnsi="Bookman Old Style"/>
          <w:i/>
          <w:sz w:val="28"/>
          <w:szCs w:val="28"/>
        </w:rPr>
        <w:t>sub judice</w:t>
      </w:r>
      <w:r w:rsidR="00642188">
        <w:rPr>
          <w:rFonts w:ascii="Bookman Old Style" w:hAnsi="Bookman Old Style"/>
          <w:i/>
          <w:sz w:val="28"/>
          <w:szCs w:val="28"/>
        </w:rPr>
        <w:t>,</w:t>
      </w:r>
      <w:r w:rsidR="0031726B" w:rsidRPr="00574560">
        <w:rPr>
          <w:rFonts w:ascii="Bookman Old Style" w:hAnsi="Bookman Old Style"/>
          <w:sz w:val="28"/>
          <w:szCs w:val="28"/>
        </w:rPr>
        <w:t xml:space="preserve"> el término que transcurri</w:t>
      </w:r>
      <w:r w:rsidR="00642188">
        <w:rPr>
          <w:rFonts w:ascii="Bookman Old Style" w:hAnsi="Bookman Old Style"/>
          <w:sz w:val="28"/>
          <w:szCs w:val="28"/>
        </w:rPr>
        <w:t>ó entre uno y otro acto procesal</w:t>
      </w:r>
      <w:r w:rsidR="00B558B0">
        <w:rPr>
          <w:rFonts w:ascii="Bookman Old Style" w:hAnsi="Bookman Old Style"/>
          <w:sz w:val="28"/>
          <w:szCs w:val="28"/>
        </w:rPr>
        <w:t xml:space="preserve"> se extendió</w:t>
      </w:r>
      <w:r w:rsidR="0031726B" w:rsidRPr="00574560">
        <w:rPr>
          <w:rFonts w:ascii="Bookman Old Style" w:hAnsi="Bookman Old Style"/>
          <w:sz w:val="28"/>
          <w:szCs w:val="28"/>
        </w:rPr>
        <w:t xml:space="preserve"> más de un</w:t>
      </w:r>
      <w:r w:rsidR="002C3C17" w:rsidRPr="00574560">
        <w:rPr>
          <w:rFonts w:ascii="Bookman Old Style" w:hAnsi="Bookman Old Style"/>
          <w:sz w:val="28"/>
          <w:szCs w:val="28"/>
        </w:rPr>
        <w:t xml:space="preserve"> a</w:t>
      </w:r>
      <w:r w:rsidR="003B16A9" w:rsidRPr="00574560">
        <w:rPr>
          <w:rFonts w:ascii="Bookman Old Style" w:hAnsi="Bookman Old Style"/>
          <w:sz w:val="28"/>
          <w:szCs w:val="28"/>
        </w:rPr>
        <w:t>ño</w:t>
      </w:r>
      <w:r w:rsidR="00D3452E" w:rsidRPr="00574560">
        <w:rPr>
          <w:rFonts w:ascii="Bookman Old Style" w:hAnsi="Bookman Old Style"/>
          <w:sz w:val="28"/>
          <w:szCs w:val="28"/>
        </w:rPr>
        <w:t xml:space="preserve"> </w:t>
      </w:r>
      <w:r w:rsidR="00D3452E" w:rsidRPr="00642188">
        <w:rPr>
          <w:rFonts w:ascii="Bookman Old Style" w:hAnsi="Bookman Old Style"/>
          <w:sz w:val="28"/>
          <w:szCs w:val="28"/>
        </w:rPr>
        <w:t>-de 9 de octubre de</w:t>
      </w:r>
      <w:r w:rsidR="00841514">
        <w:rPr>
          <w:rFonts w:ascii="Bookman Old Style" w:hAnsi="Bookman Old Style"/>
          <w:sz w:val="28"/>
          <w:szCs w:val="28"/>
        </w:rPr>
        <w:t xml:space="preserve"> 2013 a 21 de noviembre de 2014</w:t>
      </w:r>
      <w:r w:rsidR="00DB741D" w:rsidRPr="00574560">
        <w:rPr>
          <w:rFonts w:ascii="Bookman Old Style" w:hAnsi="Bookman Old Style"/>
          <w:sz w:val="28"/>
          <w:szCs w:val="28"/>
        </w:rPr>
        <w:t xml:space="preserve">, </w:t>
      </w:r>
      <w:r w:rsidR="0056482B" w:rsidRPr="00574560">
        <w:rPr>
          <w:rFonts w:ascii="Bookman Old Style" w:hAnsi="Bookman Old Style"/>
          <w:sz w:val="28"/>
          <w:szCs w:val="28"/>
        </w:rPr>
        <w:t>por cuanto</w:t>
      </w:r>
      <w:r w:rsidR="00B558B0">
        <w:rPr>
          <w:rFonts w:ascii="Bookman Old Style" w:hAnsi="Bookman Old Style"/>
          <w:sz w:val="28"/>
          <w:szCs w:val="28"/>
        </w:rPr>
        <w:t xml:space="preserve"> argumentar que la defensa</w:t>
      </w:r>
      <w:r w:rsidR="00680BFA" w:rsidRPr="00574560">
        <w:rPr>
          <w:rFonts w:ascii="Bookman Old Style" w:hAnsi="Bookman Old Style"/>
          <w:sz w:val="28"/>
          <w:szCs w:val="28"/>
        </w:rPr>
        <w:t xml:space="preserve"> no pudo estudiar</w:t>
      </w:r>
      <w:r w:rsidR="00B558B0">
        <w:rPr>
          <w:rFonts w:ascii="Bookman Old Style" w:hAnsi="Bookman Old Style"/>
          <w:sz w:val="28"/>
          <w:szCs w:val="28"/>
        </w:rPr>
        <w:t xml:space="preserve"> el material procesal</w:t>
      </w:r>
      <w:r w:rsidR="00680BFA" w:rsidRPr="00574560">
        <w:rPr>
          <w:rFonts w:ascii="Bookman Old Style" w:hAnsi="Bookman Old Style"/>
          <w:sz w:val="28"/>
          <w:szCs w:val="28"/>
        </w:rPr>
        <w:t xml:space="preserve"> sino hasta el mismo día</w:t>
      </w:r>
      <w:r w:rsidR="001044B3" w:rsidRPr="00574560">
        <w:rPr>
          <w:rFonts w:ascii="Bookman Old Style" w:hAnsi="Bookman Old Style"/>
          <w:sz w:val="28"/>
          <w:szCs w:val="28"/>
        </w:rPr>
        <w:t xml:space="preserve"> en que se </w:t>
      </w:r>
      <w:r w:rsidR="00E8485E" w:rsidRPr="00574560">
        <w:rPr>
          <w:rFonts w:ascii="Bookman Old Style" w:hAnsi="Bookman Old Style"/>
          <w:sz w:val="28"/>
          <w:szCs w:val="28"/>
        </w:rPr>
        <w:t>llevó a cabo</w:t>
      </w:r>
      <w:r w:rsidR="001044B3" w:rsidRPr="00574560">
        <w:rPr>
          <w:rFonts w:ascii="Bookman Old Style" w:hAnsi="Bookman Old Style"/>
          <w:sz w:val="28"/>
          <w:szCs w:val="28"/>
        </w:rPr>
        <w:t xml:space="preserve"> la audiencia, evidencia</w:t>
      </w:r>
      <w:r w:rsidR="00BA52EC">
        <w:rPr>
          <w:rFonts w:ascii="Bookman Old Style" w:hAnsi="Bookman Old Style"/>
          <w:sz w:val="28"/>
          <w:szCs w:val="28"/>
        </w:rPr>
        <w:t xml:space="preserve">  notablemente su</w:t>
      </w:r>
      <w:r w:rsidR="001044B3" w:rsidRPr="00574560">
        <w:rPr>
          <w:rFonts w:ascii="Bookman Old Style" w:hAnsi="Bookman Old Style"/>
          <w:sz w:val="28"/>
          <w:szCs w:val="28"/>
        </w:rPr>
        <w:t xml:space="preserve"> </w:t>
      </w:r>
      <w:r w:rsidR="00E8485E" w:rsidRPr="00574560">
        <w:rPr>
          <w:rFonts w:ascii="Bookman Old Style" w:hAnsi="Bookman Old Style"/>
          <w:sz w:val="28"/>
          <w:szCs w:val="28"/>
        </w:rPr>
        <w:t>falta de interés</w:t>
      </w:r>
      <w:r w:rsidR="00BA52EC">
        <w:rPr>
          <w:rFonts w:ascii="Bookman Old Style" w:hAnsi="Bookman Old Style"/>
          <w:sz w:val="28"/>
          <w:szCs w:val="28"/>
        </w:rPr>
        <w:t xml:space="preserve"> en el proceso y de una óptima preparación de</w:t>
      </w:r>
      <w:r w:rsidR="00E8485E" w:rsidRPr="00574560">
        <w:rPr>
          <w:rFonts w:ascii="Bookman Old Style" w:hAnsi="Bookman Old Style"/>
          <w:sz w:val="28"/>
          <w:szCs w:val="28"/>
        </w:rPr>
        <w:t xml:space="preserve"> la de</w:t>
      </w:r>
      <w:r w:rsidRPr="00574560">
        <w:rPr>
          <w:rFonts w:ascii="Bookman Old Style" w:hAnsi="Bookman Old Style"/>
          <w:sz w:val="28"/>
          <w:szCs w:val="28"/>
        </w:rPr>
        <w:t>fensa de la acusada</w:t>
      </w:r>
      <w:r w:rsidR="00E8485E" w:rsidRPr="00574560">
        <w:rPr>
          <w:rFonts w:ascii="Bookman Old Style" w:hAnsi="Bookman Old Style"/>
          <w:sz w:val="28"/>
          <w:szCs w:val="28"/>
        </w:rPr>
        <w:t>.</w:t>
      </w:r>
      <w:r w:rsidRPr="00574560">
        <w:rPr>
          <w:rFonts w:ascii="Bookman Old Style" w:hAnsi="Bookman Old Style"/>
          <w:sz w:val="28"/>
          <w:szCs w:val="28"/>
        </w:rPr>
        <w:t xml:space="preserve"> </w:t>
      </w:r>
    </w:p>
    <w:p w14:paraId="32448780" w14:textId="77777777" w:rsidR="00BA52EC" w:rsidRDefault="00BA52EC" w:rsidP="0031726B">
      <w:pPr>
        <w:spacing w:after="160" w:line="360" w:lineRule="auto"/>
        <w:ind w:firstLine="708"/>
        <w:jc w:val="both"/>
        <w:rPr>
          <w:rFonts w:ascii="Bookman Old Style" w:hAnsi="Bookman Old Style"/>
          <w:sz w:val="28"/>
          <w:szCs w:val="28"/>
        </w:rPr>
      </w:pPr>
    </w:p>
    <w:p w14:paraId="0F732466" w14:textId="6D5CC01D" w:rsidR="0031726B" w:rsidRPr="00574560" w:rsidRDefault="002B2195" w:rsidP="0031726B">
      <w:pPr>
        <w:spacing w:after="160" w:line="360" w:lineRule="auto"/>
        <w:ind w:firstLine="708"/>
        <w:jc w:val="both"/>
        <w:rPr>
          <w:rFonts w:ascii="Bookman Old Style" w:hAnsi="Bookman Old Style"/>
          <w:sz w:val="28"/>
          <w:szCs w:val="28"/>
        </w:rPr>
      </w:pPr>
      <w:r w:rsidRPr="00574560">
        <w:rPr>
          <w:rFonts w:ascii="Bookman Old Style" w:hAnsi="Bookman Old Style"/>
          <w:sz w:val="28"/>
          <w:szCs w:val="28"/>
        </w:rPr>
        <w:t>Aun</w:t>
      </w:r>
      <w:r w:rsidR="00BA52EC">
        <w:rPr>
          <w:rFonts w:ascii="Bookman Old Style" w:hAnsi="Bookman Old Style"/>
          <w:sz w:val="28"/>
          <w:szCs w:val="28"/>
        </w:rPr>
        <w:t xml:space="preserve"> cuando la </w:t>
      </w:r>
      <w:r w:rsidR="00841514">
        <w:rPr>
          <w:rFonts w:ascii="Bookman Old Style" w:hAnsi="Bookman Old Style"/>
          <w:sz w:val="28"/>
          <w:szCs w:val="28"/>
        </w:rPr>
        <w:t>jurista</w:t>
      </w:r>
      <w:r w:rsidR="007E6BE5">
        <w:rPr>
          <w:rFonts w:ascii="Bookman Old Style" w:hAnsi="Bookman Old Style"/>
          <w:sz w:val="28"/>
          <w:szCs w:val="28"/>
        </w:rPr>
        <w:t xml:space="preserve"> </w:t>
      </w:r>
      <w:r w:rsidRPr="00574560">
        <w:rPr>
          <w:rFonts w:ascii="Bookman Old Style" w:hAnsi="Bookman Old Style"/>
          <w:sz w:val="28"/>
          <w:szCs w:val="28"/>
        </w:rPr>
        <w:t>solo acudi</w:t>
      </w:r>
      <w:r w:rsidR="007E6BE5">
        <w:rPr>
          <w:rFonts w:ascii="Bookman Old Style" w:hAnsi="Bookman Old Style"/>
          <w:sz w:val="28"/>
          <w:szCs w:val="28"/>
        </w:rPr>
        <w:t>ó</w:t>
      </w:r>
      <w:r w:rsidRPr="00574560">
        <w:rPr>
          <w:rFonts w:ascii="Bookman Old Style" w:hAnsi="Bookman Old Style"/>
          <w:sz w:val="28"/>
          <w:szCs w:val="28"/>
        </w:rPr>
        <w:t xml:space="preserve"> a la audiencia preparatoria </w:t>
      </w:r>
      <w:r w:rsidR="00B558B0">
        <w:rPr>
          <w:rFonts w:ascii="Bookman Old Style" w:hAnsi="Bookman Old Style"/>
          <w:sz w:val="28"/>
          <w:szCs w:val="28"/>
        </w:rPr>
        <w:t xml:space="preserve">en calidad de </w:t>
      </w:r>
      <w:r w:rsidRPr="00574560">
        <w:rPr>
          <w:rFonts w:ascii="Bookman Old Style" w:hAnsi="Bookman Old Style"/>
          <w:sz w:val="28"/>
          <w:szCs w:val="28"/>
        </w:rPr>
        <w:t>apoderada</w:t>
      </w:r>
      <w:r w:rsidR="00B558B0">
        <w:rPr>
          <w:rFonts w:ascii="Bookman Old Style" w:hAnsi="Bookman Old Style"/>
          <w:sz w:val="28"/>
          <w:szCs w:val="28"/>
        </w:rPr>
        <w:t xml:space="preserve"> suplente</w:t>
      </w:r>
      <w:r w:rsidRPr="00574560">
        <w:rPr>
          <w:rFonts w:ascii="Bookman Old Style" w:hAnsi="Bookman Old Style"/>
          <w:sz w:val="28"/>
          <w:szCs w:val="28"/>
        </w:rPr>
        <w:t xml:space="preserve">, </w:t>
      </w:r>
      <w:r w:rsidR="00BA52EC">
        <w:rPr>
          <w:rFonts w:ascii="Bookman Old Style" w:hAnsi="Bookman Old Style"/>
          <w:sz w:val="28"/>
          <w:szCs w:val="28"/>
        </w:rPr>
        <w:t>su actuación es disciplinariamente contraria</w:t>
      </w:r>
      <w:r w:rsidRPr="00574560">
        <w:rPr>
          <w:rFonts w:ascii="Bookman Old Style" w:hAnsi="Bookman Old Style"/>
          <w:sz w:val="28"/>
          <w:szCs w:val="28"/>
        </w:rPr>
        <w:t xml:space="preserve"> </w:t>
      </w:r>
      <w:r w:rsidR="00BA52EC">
        <w:rPr>
          <w:rFonts w:ascii="Bookman Old Style" w:hAnsi="Bookman Old Style"/>
          <w:sz w:val="28"/>
          <w:szCs w:val="28"/>
        </w:rPr>
        <w:t>a la</w:t>
      </w:r>
      <w:r w:rsidRPr="00574560">
        <w:rPr>
          <w:rFonts w:ascii="Bookman Old Style" w:hAnsi="Bookman Old Style"/>
          <w:sz w:val="28"/>
          <w:szCs w:val="28"/>
        </w:rPr>
        <w:t xml:space="preserve"> de un profesional del derecho diligente y acucioso, </w:t>
      </w:r>
      <w:r w:rsidR="00BA52EC">
        <w:rPr>
          <w:rFonts w:ascii="Bookman Old Style" w:hAnsi="Bookman Old Style"/>
          <w:sz w:val="28"/>
          <w:szCs w:val="28"/>
        </w:rPr>
        <w:t xml:space="preserve">pues </w:t>
      </w:r>
      <w:r w:rsidRPr="00574560">
        <w:rPr>
          <w:rFonts w:ascii="Bookman Old Style" w:hAnsi="Bookman Old Style"/>
          <w:sz w:val="28"/>
          <w:szCs w:val="28"/>
        </w:rPr>
        <w:t xml:space="preserve">el hecho de que </w:t>
      </w:r>
      <w:r w:rsidR="00B558B0">
        <w:rPr>
          <w:rFonts w:ascii="Bookman Old Style" w:hAnsi="Bookman Old Style"/>
          <w:sz w:val="28"/>
          <w:szCs w:val="28"/>
        </w:rPr>
        <w:t>solo</w:t>
      </w:r>
      <w:r w:rsidRPr="00574560">
        <w:rPr>
          <w:rFonts w:ascii="Bookman Old Style" w:hAnsi="Bookman Old Style"/>
          <w:sz w:val="28"/>
          <w:szCs w:val="28"/>
        </w:rPr>
        <w:t xml:space="preserve"> ocho días antes de la audiencia preparatoria se interesara en recoger la documentación</w:t>
      </w:r>
      <w:r w:rsidR="000D4938">
        <w:rPr>
          <w:rFonts w:ascii="Bookman Old Style" w:hAnsi="Bookman Old Style"/>
          <w:sz w:val="28"/>
          <w:szCs w:val="28"/>
        </w:rPr>
        <w:t xml:space="preserve"> que había solicitado hacía dos meses</w:t>
      </w:r>
      <w:r w:rsidR="00BA52EC">
        <w:rPr>
          <w:rFonts w:ascii="Bookman Old Style" w:hAnsi="Bookman Old Style"/>
          <w:sz w:val="28"/>
          <w:szCs w:val="28"/>
        </w:rPr>
        <w:t xml:space="preserve"> así lo revela.</w:t>
      </w:r>
    </w:p>
    <w:p w14:paraId="4F481AF2" w14:textId="77777777" w:rsidR="002C3C17" w:rsidRPr="00574560" w:rsidRDefault="002C3C17" w:rsidP="004034AE">
      <w:pPr>
        <w:spacing w:after="160" w:line="360" w:lineRule="auto"/>
        <w:ind w:firstLine="708"/>
        <w:jc w:val="both"/>
        <w:rPr>
          <w:rFonts w:ascii="Bookman Old Style" w:hAnsi="Bookman Old Style"/>
          <w:sz w:val="28"/>
          <w:szCs w:val="28"/>
        </w:rPr>
      </w:pPr>
    </w:p>
    <w:p w14:paraId="110D8E42" w14:textId="77F87184" w:rsidR="00090468" w:rsidRDefault="00BA52EC" w:rsidP="00607E37">
      <w:pPr>
        <w:spacing w:after="160" w:line="360" w:lineRule="auto"/>
        <w:ind w:firstLine="708"/>
        <w:jc w:val="both"/>
        <w:rPr>
          <w:rFonts w:ascii="Bookman Old Style" w:hAnsi="Bookman Old Style"/>
          <w:sz w:val="28"/>
          <w:szCs w:val="28"/>
        </w:rPr>
      </w:pPr>
      <w:r>
        <w:rPr>
          <w:rFonts w:ascii="Bookman Old Style" w:hAnsi="Bookman Old Style"/>
          <w:sz w:val="28"/>
          <w:szCs w:val="28"/>
        </w:rPr>
        <w:lastRenderedPageBreak/>
        <w:t>De igual modo</w:t>
      </w:r>
      <w:r w:rsidR="00E8485E" w:rsidRPr="00574560">
        <w:rPr>
          <w:rFonts w:ascii="Bookman Old Style" w:hAnsi="Bookman Old Style"/>
          <w:sz w:val="28"/>
          <w:szCs w:val="28"/>
        </w:rPr>
        <w:t xml:space="preserve">, </w:t>
      </w:r>
      <w:r w:rsidR="008312BD" w:rsidRPr="00574560">
        <w:rPr>
          <w:rFonts w:ascii="Bookman Old Style" w:hAnsi="Bookman Old Style"/>
          <w:sz w:val="28"/>
          <w:szCs w:val="28"/>
        </w:rPr>
        <w:t>la afirmaci</w:t>
      </w:r>
      <w:r w:rsidR="0053783D" w:rsidRPr="00574560">
        <w:rPr>
          <w:rFonts w:ascii="Bookman Old Style" w:hAnsi="Bookman Old Style"/>
          <w:sz w:val="28"/>
          <w:szCs w:val="28"/>
        </w:rPr>
        <w:t>ón</w:t>
      </w:r>
      <w:r w:rsidR="008312BD" w:rsidRPr="00574560">
        <w:rPr>
          <w:rFonts w:ascii="Bookman Old Style" w:hAnsi="Bookman Old Style"/>
          <w:sz w:val="28"/>
          <w:szCs w:val="28"/>
        </w:rPr>
        <w:t xml:space="preserve"> realizada por la </w:t>
      </w:r>
      <w:r>
        <w:rPr>
          <w:rFonts w:ascii="Bookman Old Style" w:hAnsi="Bookman Old Style"/>
          <w:sz w:val="28"/>
          <w:szCs w:val="28"/>
        </w:rPr>
        <w:t>letrada, según la cual</w:t>
      </w:r>
      <w:r w:rsidR="008312BD" w:rsidRPr="00574560">
        <w:rPr>
          <w:rFonts w:ascii="Bookman Old Style" w:hAnsi="Bookman Old Style"/>
          <w:sz w:val="28"/>
          <w:szCs w:val="28"/>
        </w:rPr>
        <w:t xml:space="preserve"> </w:t>
      </w:r>
      <w:r w:rsidR="008312BD" w:rsidRPr="00574560">
        <w:rPr>
          <w:rFonts w:ascii="Bookman Old Style" w:hAnsi="Bookman Old Style"/>
          <w:i/>
          <w:sz w:val="28"/>
          <w:szCs w:val="28"/>
        </w:rPr>
        <w:t>«</w:t>
      </w:r>
      <w:r w:rsidR="00607E37" w:rsidRPr="00574560">
        <w:rPr>
          <w:rFonts w:ascii="Bookman Old Style" w:hAnsi="Bookman Old Style"/>
          <w:i/>
          <w:sz w:val="28"/>
          <w:szCs w:val="28"/>
        </w:rPr>
        <w:t>l</w:t>
      </w:r>
      <w:r w:rsidR="00607E37" w:rsidRPr="00574560">
        <w:rPr>
          <w:rFonts w:ascii="Bookman Old Style" w:hAnsi="Bookman Old Style"/>
          <w:i/>
          <w:sz w:val="24"/>
          <w:szCs w:val="24"/>
        </w:rPr>
        <w:t xml:space="preserve">a fiscalía no ha entregado </w:t>
      </w:r>
      <w:r w:rsidR="008312BD" w:rsidRPr="00574560">
        <w:rPr>
          <w:rFonts w:ascii="Bookman Old Style" w:hAnsi="Bookman Old Style"/>
          <w:i/>
          <w:sz w:val="24"/>
          <w:szCs w:val="24"/>
        </w:rPr>
        <w:t>la cadena de custodia de los elementos anteriormente mencionados en el escrito de acusación</w:t>
      </w:r>
      <w:r w:rsidR="008312BD" w:rsidRPr="00574560">
        <w:rPr>
          <w:rFonts w:ascii="Bookman Old Style" w:hAnsi="Bookman Old Style"/>
          <w:sz w:val="28"/>
          <w:szCs w:val="28"/>
        </w:rPr>
        <w:t>»</w:t>
      </w:r>
      <w:r w:rsidR="0053783D" w:rsidRPr="00574560">
        <w:rPr>
          <w:rFonts w:ascii="Bookman Old Style" w:hAnsi="Bookman Old Style"/>
          <w:sz w:val="28"/>
          <w:szCs w:val="28"/>
        </w:rPr>
        <w:t>,</w:t>
      </w:r>
      <w:r w:rsidR="00607E37" w:rsidRPr="00574560">
        <w:rPr>
          <w:rFonts w:ascii="Bookman Old Style" w:hAnsi="Bookman Old Style"/>
          <w:sz w:val="24"/>
          <w:szCs w:val="24"/>
        </w:rPr>
        <w:t xml:space="preserve"> </w:t>
      </w:r>
      <w:r>
        <w:rPr>
          <w:rFonts w:ascii="Bookman Old Style" w:hAnsi="Bookman Old Style"/>
          <w:sz w:val="28"/>
          <w:szCs w:val="28"/>
        </w:rPr>
        <w:t>le permite a la Sala advertir</w:t>
      </w:r>
      <w:r w:rsidR="00607E37" w:rsidRPr="00574560">
        <w:rPr>
          <w:rFonts w:ascii="Bookman Old Style" w:hAnsi="Bookman Old Style"/>
          <w:sz w:val="28"/>
          <w:szCs w:val="28"/>
        </w:rPr>
        <w:t xml:space="preserve"> </w:t>
      </w:r>
      <w:r w:rsidR="00B558B0">
        <w:rPr>
          <w:rFonts w:ascii="Bookman Old Style" w:hAnsi="Bookman Old Style"/>
          <w:sz w:val="28"/>
          <w:szCs w:val="28"/>
        </w:rPr>
        <w:t>el</w:t>
      </w:r>
      <w:r w:rsidR="00607E37" w:rsidRPr="00574560">
        <w:rPr>
          <w:rFonts w:ascii="Bookman Old Style" w:hAnsi="Bookman Old Style"/>
          <w:sz w:val="28"/>
          <w:szCs w:val="28"/>
        </w:rPr>
        <w:t xml:space="preserve"> </w:t>
      </w:r>
      <w:r w:rsidR="00E8485E" w:rsidRPr="00574560">
        <w:rPr>
          <w:rFonts w:ascii="Bookman Old Style" w:hAnsi="Bookman Old Style"/>
          <w:sz w:val="28"/>
          <w:szCs w:val="28"/>
        </w:rPr>
        <w:t xml:space="preserve">desconocimiento que </w:t>
      </w:r>
      <w:r w:rsidR="005140B3" w:rsidRPr="00574560">
        <w:rPr>
          <w:rFonts w:ascii="Bookman Old Style" w:hAnsi="Bookman Old Style"/>
          <w:sz w:val="28"/>
          <w:szCs w:val="28"/>
        </w:rPr>
        <w:t>ésta tiene respecto de l</w:t>
      </w:r>
      <w:r w:rsidR="00D82197" w:rsidRPr="00574560">
        <w:rPr>
          <w:rFonts w:ascii="Bookman Old Style" w:hAnsi="Bookman Old Style"/>
          <w:sz w:val="28"/>
          <w:szCs w:val="28"/>
        </w:rPr>
        <w:t>a materia, pue</w:t>
      </w:r>
      <w:r w:rsidR="00B558B0">
        <w:rPr>
          <w:rFonts w:ascii="Bookman Old Style" w:hAnsi="Bookman Old Style"/>
          <w:sz w:val="28"/>
          <w:szCs w:val="28"/>
        </w:rPr>
        <w:t xml:space="preserve">s </w:t>
      </w:r>
      <w:r w:rsidR="00607E37" w:rsidRPr="00574560">
        <w:rPr>
          <w:rFonts w:ascii="Bookman Old Style" w:hAnsi="Bookman Old Style"/>
          <w:sz w:val="28"/>
          <w:szCs w:val="28"/>
        </w:rPr>
        <w:t>bien tiene decantado la Sala que</w:t>
      </w:r>
      <w:r w:rsidR="00D82197" w:rsidRPr="00574560">
        <w:rPr>
          <w:rFonts w:ascii="Bookman Old Style" w:hAnsi="Bookman Old Style"/>
          <w:sz w:val="28"/>
          <w:szCs w:val="28"/>
        </w:rPr>
        <w:t xml:space="preserve"> la cadena de custodia</w:t>
      </w:r>
      <w:r w:rsidR="00090468" w:rsidRPr="00574560">
        <w:rPr>
          <w:rStyle w:val="Refdenotaalpie"/>
          <w:rFonts w:ascii="Bookman Old Style" w:hAnsi="Bookman Old Style"/>
          <w:i/>
          <w:sz w:val="24"/>
          <w:szCs w:val="24"/>
        </w:rPr>
        <w:footnoteReference w:id="61"/>
      </w:r>
      <w:r w:rsidR="00090468">
        <w:rPr>
          <w:rFonts w:ascii="Bookman Old Style" w:hAnsi="Bookman Old Style"/>
          <w:sz w:val="28"/>
          <w:szCs w:val="28"/>
        </w:rPr>
        <w:t>:</w:t>
      </w:r>
    </w:p>
    <w:p w14:paraId="27314A8B" w14:textId="77777777" w:rsidR="00090468" w:rsidRDefault="00090468" w:rsidP="00607E37">
      <w:pPr>
        <w:spacing w:after="160" w:line="360" w:lineRule="auto"/>
        <w:ind w:firstLine="708"/>
        <w:jc w:val="both"/>
        <w:rPr>
          <w:rFonts w:ascii="Bookman Old Style" w:hAnsi="Bookman Old Style"/>
          <w:sz w:val="28"/>
          <w:szCs w:val="28"/>
        </w:rPr>
      </w:pPr>
    </w:p>
    <w:p w14:paraId="1C3E911B" w14:textId="109324D3" w:rsidR="00E8485E" w:rsidRPr="00574560" w:rsidRDefault="00CF6CE7" w:rsidP="00090468">
      <w:pPr>
        <w:spacing w:after="160"/>
        <w:ind w:left="708" w:firstLine="100"/>
        <w:jc w:val="both"/>
        <w:rPr>
          <w:rFonts w:ascii="Bookman Old Style" w:hAnsi="Bookman Old Style"/>
          <w:sz w:val="28"/>
          <w:szCs w:val="28"/>
        </w:rPr>
      </w:pPr>
      <w:r w:rsidRPr="00574560">
        <w:rPr>
          <w:rFonts w:ascii="Bookman Old Style" w:hAnsi="Bookman Old Style"/>
          <w:i/>
          <w:sz w:val="28"/>
          <w:szCs w:val="28"/>
        </w:rPr>
        <w:t>«</w:t>
      </w:r>
      <w:r w:rsidR="00090468">
        <w:rPr>
          <w:rFonts w:ascii="Bookman Old Style" w:hAnsi="Bookman Old Style"/>
          <w:i/>
          <w:sz w:val="24"/>
          <w:szCs w:val="24"/>
        </w:rPr>
        <w:t>… e</w:t>
      </w:r>
      <w:r w:rsidRPr="00574560">
        <w:rPr>
          <w:rFonts w:ascii="Bookman Old Style" w:hAnsi="Bookman Old Style"/>
          <w:i/>
          <w:sz w:val="24"/>
          <w:szCs w:val="24"/>
        </w:rPr>
        <w:t>s el conjunto de procedimientos encaminados a asegurar y demostrar la autenticidad de los elementos materiales probatorios y evidencia física. Está conformada, entonces, por los funcionarios y personas bajo cuya responsabilidad se encuentren elementos de convicción durante las diferentes etapas del proceso; se inicia con la autoridad que recolecta los medios de prueba desde el momento en que se conoce la conducta punible, y finaliza con el juez de la causa y los diferentes servidores judiciales. Así, al momento de recolectar las evidencias -llamadas a convertirse en prueba en el juicio oral- es necesario registrar en la correspondiente acta la naturaleza del elemento recogido, el sitio exacto del hallazgo y la persona o funcionario que lo recogió, así como los cambios que hubiere sufrido en su manejo.»</w:t>
      </w:r>
      <w:r w:rsidR="00B558B0">
        <w:rPr>
          <w:rFonts w:ascii="Bookman Old Style" w:hAnsi="Bookman Old Style"/>
          <w:i/>
          <w:sz w:val="24"/>
          <w:szCs w:val="24"/>
        </w:rPr>
        <w:t>.</w:t>
      </w:r>
    </w:p>
    <w:p w14:paraId="27516E76" w14:textId="77777777" w:rsidR="00E8485E" w:rsidRPr="00574560" w:rsidRDefault="00E8485E" w:rsidP="004034AE">
      <w:pPr>
        <w:spacing w:after="160" w:line="360" w:lineRule="auto"/>
        <w:ind w:firstLine="708"/>
        <w:jc w:val="both"/>
        <w:rPr>
          <w:rFonts w:ascii="Bookman Old Style" w:hAnsi="Bookman Old Style"/>
          <w:sz w:val="28"/>
          <w:szCs w:val="28"/>
        </w:rPr>
      </w:pPr>
    </w:p>
    <w:p w14:paraId="7A075A70" w14:textId="620C75BC" w:rsidR="00CF6CE7" w:rsidRPr="00574560" w:rsidRDefault="00CF6CE7" w:rsidP="004034AE">
      <w:pPr>
        <w:spacing w:after="160" w:line="360" w:lineRule="auto"/>
        <w:ind w:firstLine="708"/>
        <w:jc w:val="both"/>
        <w:rPr>
          <w:rFonts w:ascii="Bookman Old Style" w:hAnsi="Bookman Old Style"/>
          <w:sz w:val="28"/>
          <w:szCs w:val="28"/>
        </w:rPr>
      </w:pPr>
      <w:r w:rsidRPr="00574560">
        <w:rPr>
          <w:rFonts w:ascii="Bookman Old Style" w:hAnsi="Bookman Old Style"/>
          <w:sz w:val="28"/>
          <w:szCs w:val="28"/>
        </w:rPr>
        <w:t xml:space="preserve">Entonces, </w:t>
      </w:r>
      <w:r w:rsidR="0053783D" w:rsidRPr="00574560">
        <w:rPr>
          <w:rFonts w:ascii="Bookman Old Style" w:hAnsi="Bookman Old Style"/>
          <w:sz w:val="28"/>
          <w:szCs w:val="28"/>
        </w:rPr>
        <w:t>es preciso decir</w:t>
      </w:r>
      <w:r w:rsidR="00BA52EC">
        <w:rPr>
          <w:rFonts w:ascii="Bookman Old Style" w:hAnsi="Bookman Old Style"/>
          <w:sz w:val="28"/>
          <w:szCs w:val="28"/>
        </w:rPr>
        <w:t>,</w:t>
      </w:r>
      <w:r w:rsidR="0053783D" w:rsidRPr="00574560">
        <w:rPr>
          <w:rFonts w:ascii="Bookman Old Style" w:hAnsi="Bookman Old Style"/>
          <w:sz w:val="28"/>
          <w:szCs w:val="28"/>
        </w:rPr>
        <w:t xml:space="preserve"> que si se le hizo entrega de </w:t>
      </w:r>
      <w:r w:rsidR="00954F47" w:rsidRPr="00574560">
        <w:rPr>
          <w:rFonts w:ascii="Bookman Old Style" w:hAnsi="Bookman Old Style"/>
          <w:sz w:val="28"/>
          <w:szCs w:val="28"/>
        </w:rPr>
        <w:t xml:space="preserve">las </w:t>
      </w:r>
      <w:r w:rsidR="0053783D" w:rsidRPr="00574560">
        <w:rPr>
          <w:rFonts w:ascii="Bookman Old Style" w:hAnsi="Bookman Old Style"/>
          <w:sz w:val="28"/>
          <w:szCs w:val="28"/>
        </w:rPr>
        <w:t>copias de la totalidad de las carpetas, lo</w:t>
      </w:r>
      <w:r w:rsidR="00BA52EC">
        <w:rPr>
          <w:rFonts w:ascii="Bookman Old Style" w:hAnsi="Bookman Old Style"/>
          <w:sz w:val="28"/>
          <w:szCs w:val="28"/>
        </w:rPr>
        <w:t xml:space="preserve"> preciso era que la mencionada cadena de custodia</w:t>
      </w:r>
      <w:r w:rsidR="00954F47" w:rsidRPr="00574560">
        <w:rPr>
          <w:rFonts w:ascii="Bookman Old Style" w:hAnsi="Bookman Old Style"/>
          <w:sz w:val="28"/>
          <w:szCs w:val="28"/>
        </w:rPr>
        <w:t xml:space="preserve"> estuviera adjunta</w:t>
      </w:r>
      <w:r w:rsidR="0053783D" w:rsidRPr="00574560">
        <w:rPr>
          <w:rFonts w:ascii="Bookman Old Style" w:hAnsi="Bookman Old Style"/>
          <w:sz w:val="28"/>
          <w:szCs w:val="28"/>
        </w:rPr>
        <w:t xml:space="preserve"> a los elementos materiales probatorios</w:t>
      </w:r>
      <w:r w:rsidR="002B2195" w:rsidRPr="00574560">
        <w:rPr>
          <w:rFonts w:ascii="Bookman Old Style" w:hAnsi="Bookman Old Style"/>
          <w:sz w:val="28"/>
          <w:szCs w:val="28"/>
        </w:rPr>
        <w:t xml:space="preserve"> descubiertos</w:t>
      </w:r>
      <w:r w:rsidR="0053783D" w:rsidRPr="00574560">
        <w:rPr>
          <w:rFonts w:ascii="Bookman Old Style" w:hAnsi="Bookman Old Style"/>
          <w:sz w:val="28"/>
          <w:szCs w:val="28"/>
        </w:rPr>
        <w:t xml:space="preserve"> tal y como el fiscal adujo </w:t>
      </w:r>
      <w:r w:rsidR="00BA52EC">
        <w:rPr>
          <w:rFonts w:ascii="Bookman Old Style" w:hAnsi="Bookman Old Style"/>
          <w:sz w:val="28"/>
          <w:szCs w:val="28"/>
        </w:rPr>
        <w:t xml:space="preserve">en su momento </w:t>
      </w:r>
      <w:r w:rsidR="0053783D" w:rsidRPr="00574560">
        <w:rPr>
          <w:rFonts w:ascii="Bookman Old Style" w:hAnsi="Bookman Old Style"/>
          <w:sz w:val="28"/>
          <w:szCs w:val="28"/>
        </w:rPr>
        <w:t>que estaba.</w:t>
      </w:r>
    </w:p>
    <w:p w14:paraId="07257606" w14:textId="77777777" w:rsidR="00CF6CE7" w:rsidRPr="00574560" w:rsidRDefault="00CF6CE7" w:rsidP="004034AE">
      <w:pPr>
        <w:spacing w:after="160" w:line="360" w:lineRule="auto"/>
        <w:ind w:firstLine="708"/>
        <w:jc w:val="both"/>
        <w:rPr>
          <w:rFonts w:ascii="Bookman Old Style" w:hAnsi="Bookman Old Style"/>
          <w:sz w:val="28"/>
          <w:szCs w:val="28"/>
        </w:rPr>
      </w:pPr>
    </w:p>
    <w:p w14:paraId="432D770E" w14:textId="73D3007A" w:rsidR="00E8485E" w:rsidRPr="00574560" w:rsidRDefault="005453BE" w:rsidP="004034AE">
      <w:pPr>
        <w:spacing w:after="160" w:line="360" w:lineRule="auto"/>
        <w:ind w:firstLine="708"/>
        <w:jc w:val="both"/>
        <w:rPr>
          <w:rFonts w:ascii="Bookman Old Style" w:hAnsi="Bookman Old Style"/>
          <w:sz w:val="28"/>
          <w:szCs w:val="28"/>
        </w:rPr>
      </w:pPr>
      <w:r>
        <w:rPr>
          <w:rFonts w:ascii="Bookman Old Style" w:hAnsi="Bookman Old Style"/>
          <w:sz w:val="28"/>
          <w:szCs w:val="28"/>
        </w:rPr>
        <w:t xml:space="preserve">En este mismo aspecto </w:t>
      </w:r>
      <w:r w:rsidR="002B2195" w:rsidRPr="00574560">
        <w:rPr>
          <w:rFonts w:ascii="Bookman Old Style" w:hAnsi="Bookman Old Style"/>
          <w:sz w:val="28"/>
          <w:szCs w:val="28"/>
        </w:rPr>
        <w:t>se logra vislumbrar nuevamente la falta de preparación</w:t>
      </w:r>
      <w:r>
        <w:rPr>
          <w:rFonts w:ascii="Bookman Old Style" w:hAnsi="Bookman Old Style"/>
          <w:sz w:val="28"/>
          <w:szCs w:val="28"/>
        </w:rPr>
        <w:t xml:space="preserve"> del caso</w:t>
      </w:r>
      <w:r w:rsidR="00954F47" w:rsidRPr="00574560">
        <w:rPr>
          <w:rFonts w:ascii="Bookman Old Style" w:hAnsi="Bookman Old Style"/>
          <w:sz w:val="28"/>
          <w:szCs w:val="28"/>
        </w:rPr>
        <w:t>,</w:t>
      </w:r>
      <w:r>
        <w:rPr>
          <w:rFonts w:ascii="Bookman Old Style" w:hAnsi="Bookman Old Style"/>
          <w:sz w:val="28"/>
          <w:szCs w:val="28"/>
        </w:rPr>
        <w:t xml:space="preserve"> de</w:t>
      </w:r>
      <w:r w:rsidR="00954F47" w:rsidRPr="00574560">
        <w:rPr>
          <w:rFonts w:ascii="Bookman Old Style" w:hAnsi="Bookman Old Style"/>
          <w:sz w:val="28"/>
          <w:szCs w:val="28"/>
        </w:rPr>
        <w:t xml:space="preserve"> conocimiento</w:t>
      </w:r>
      <w:r w:rsidR="002B2195" w:rsidRPr="00574560">
        <w:rPr>
          <w:rFonts w:ascii="Bookman Old Style" w:hAnsi="Bookman Old Style"/>
          <w:sz w:val="28"/>
          <w:szCs w:val="28"/>
        </w:rPr>
        <w:t xml:space="preserve"> y </w:t>
      </w:r>
      <w:r>
        <w:rPr>
          <w:rFonts w:ascii="Bookman Old Style" w:hAnsi="Bookman Old Style"/>
          <w:sz w:val="28"/>
          <w:szCs w:val="28"/>
        </w:rPr>
        <w:t xml:space="preserve">de </w:t>
      </w:r>
      <w:r w:rsidR="002B2195" w:rsidRPr="00574560">
        <w:rPr>
          <w:rFonts w:ascii="Bookman Old Style" w:hAnsi="Bookman Old Style"/>
          <w:sz w:val="28"/>
          <w:szCs w:val="28"/>
        </w:rPr>
        <w:t>p</w:t>
      </w:r>
      <w:r w:rsidR="00B558B0">
        <w:rPr>
          <w:rFonts w:ascii="Bookman Old Style" w:hAnsi="Bookman Old Style"/>
          <w:sz w:val="28"/>
          <w:szCs w:val="28"/>
        </w:rPr>
        <w:t xml:space="preserve">ericia de la abogada, pues </w:t>
      </w:r>
      <w:r w:rsidR="002B2195" w:rsidRPr="00574560">
        <w:rPr>
          <w:rFonts w:ascii="Bookman Old Style" w:hAnsi="Bookman Old Style"/>
          <w:sz w:val="28"/>
          <w:szCs w:val="28"/>
        </w:rPr>
        <w:t>confunde la prueba documental no descubierta</w:t>
      </w:r>
      <w:r>
        <w:rPr>
          <w:rFonts w:ascii="Bookman Old Style" w:hAnsi="Bookman Old Style"/>
          <w:sz w:val="28"/>
          <w:szCs w:val="28"/>
        </w:rPr>
        <w:t>,</w:t>
      </w:r>
      <w:r w:rsidR="002B2195" w:rsidRPr="00574560">
        <w:rPr>
          <w:rFonts w:ascii="Bookman Old Style" w:hAnsi="Bookman Old Style"/>
          <w:sz w:val="28"/>
          <w:szCs w:val="28"/>
        </w:rPr>
        <w:t xml:space="preserve"> al </w:t>
      </w:r>
      <w:r>
        <w:rPr>
          <w:rFonts w:ascii="Bookman Old Style" w:hAnsi="Bookman Old Style"/>
          <w:sz w:val="28"/>
          <w:szCs w:val="28"/>
        </w:rPr>
        <w:t>referirse en menos de cinco minutos</w:t>
      </w:r>
      <w:r w:rsidR="002B2195" w:rsidRPr="00574560">
        <w:rPr>
          <w:rFonts w:ascii="Bookman Old Style" w:hAnsi="Bookman Old Style"/>
          <w:sz w:val="28"/>
          <w:szCs w:val="28"/>
        </w:rPr>
        <w:t xml:space="preserve"> </w:t>
      </w:r>
      <w:r w:rsidR="00B558B0">
        <w:rPr>
          <w:rFonts w:ascii="Bookman Old Style" w:hAnsi="Bookman Old Style"/>
          <w:sz w:val="28"/>
          <w:szCs w:val="28"/>
        </w:rPr>
        <w:t>a</w:t>
      </w:r>
      <w:r w:rsidR="00954F47" w:rsidRPr="00574560">
        <w:rPr>
          <w:rFonts w:ascii="Bookman Old Style" w:hAnsi="Bookman Old Style"/>
          <w:sz w:val="28"/>
          <w:szCs w:val="28"/>
        </w:rPr>
        <w:t xml:space="preserve"> </w:t>
      </w:r>
      <w:r w:rsidR="002B2195" w:rsidRPr="00574560">
        <w:rPr>
          <w:rFonts w:ascii="Bookman Old Style" w:hAnsi="Bookman Old Style" w:cs="Arial"/>
          <w:i/>
          <w:sz w:val="28"/>
          <w:szCs w:val="28"/>
        </w:rPr>
        <w:t xml:space="preserve">«la práctica de pruebas de residuos de disparo en éste caso a la </w:t>
      </w:r>
      <w:r w:rsidR="002B2195" w:rsidRPr="00574560">
        <w:rPr>
          <w:rFonts w:ascii="Bookman Old Style" w:hAnsi="Bookman Old Style" w:cs="Arial"/>
          <w:i/>
          <w:sz w:val="28"/>
          <w:szCs w:val="28"/>
        </w:rPr>
        <w:lastRenderedPageBreak/>
        <w:t>señorita Paula Aguirre</w:t>
      </w:r>
      <w:r w:rsidR="002B2195" w:rsidRPr="00574560">
        <w:rPr>
          <w:rFonts w:ascii="Bookman Old Style" w:hAnsi="Bookman Old Style" w:cs="Arial"/>
          <w:sz w:val="28"/>
          <w:szCs w:val="28"/>
        </w:rPr>
        <w:t>»</w:t>
      </w:r>
      <w:r w:rsidR="002B2195" w:rsidRPr="00574560">
        <w:rPr>
          <w:rStyle w:val="Refdenotaalpie"/>
          <w:rFonts w:ascii="Bookman Old Style" w:hAnsi="Bookman Old Style" w:cs="Arial"/>
          <w:sz w:val="28"/>
          <w:szCs w:val="28"/>
        </w:rPr>
        <w:footnoteReference w:id="62"/>
      </w:r>
      <w:r w:rsidR="00954F47" w:rsidRPr="00574560">
        <w:rPr>
          <w:rFonts w:ascii="Bookman Old Style" w:hAnsi="Bookman Old Style" w:cs="Arial"/>
          <w:sz w:val="28"/>
          <w:szCs w:val="28"/>
        </w:rPr>
        <w:t xml:space="preserve"> y</w:t>
      </w:r>
      <w:r w:rsidR="00B558B0">
        <w:rPr>
          <w:rFonts w:ascii="Bookman Old Style" w:hAnsi="Bookman Old Style" w:cs="Arial"/>
          <w:sz w:val="28"/>
          <w:szCs w:val="28"/>
        </w:rPr>
        <w:t>, seguidamente,</w:t>
      </w:r>
      <w:r w:rsidR="00954F47" w:rsidRPr="00574560">
        <w:rPr>
          <w:rFonts w:ascii="Bookman Old Style" w:hAnsi="Bookman Old Style" w:cs="Arial"/>
          <w:sz w:val="28"/>
          <w:szCs w:val="28"/>
        </w:rPr>
        <w:t xml:space="preserve"> </w:t>
      </w:r>
      <w:r w:rsidR="00B558B0">
        <w:rPr>
          <w:rFonts w:ascii="Bookman Old Style" w:hAnsi="Bookman Old Style" w:cs="Arial"/>
          <w:sz w:val="28"/>
          <w:szCs w:val="28"/>
        </w:rPr>
        <w:t>al</w:t>
      </w:r>
      <w:r w:rsidR="002B2195" w:rsidRPr="00574560">
        <w:rPr>
          <w:rFonts w:ascii="Bookman Old Style" w:hAnsi="Bookman Old Style" w:cs="Arial"/>
          <w:sz w:val="28"/>
          <w:szCs w:val="28"/>
        </w:rPr>
        <w:t xml:space="preserve"> </w:t>
      </w:r>
      <w:r w:rsidR="002B2195" w:rsidRPr="00574560">
        <w:rPr>
          <w:rFonts w:ascii="Bookman Old Style" w:hAnsi="Bookman Old Style" w:cs="Arial"/>
          <w:i/>
          <w:sz w:val="28"/>
          <w:szCs w:val="28"/>
        </w:rPr>
        <w:t>«comprobante de dotación de las armas asignadas»</w:t>
      </w:r>
      <w:r w:rsidR="00B558B0">
        <w:rPr>
          <w:rFonts w:ascii="Bookman Old Style" w:hAnsi="Bookman Old Style" w:cs="Arial"/>
          <w:sz w:val="28"/>
          <w:szCs w:val="28"/>
        </w:rPr>
        <w:t xml:space="preserve">, </w:t>
      </w:r>
      <w:r>
        <w:rPr>
          <w:rFonts w:ascii="Bookman Old Style" w:hAnsi="Bookman Old Style" w:cs="Arial"/>
          <w:sz w:val="28"/>
          <w:szCs w:val="28"/>
        </w:rPr>
        <w:t>deprecando,</w:t>
      </w:r>
      <w:r w:rsidR="00954F47" w:rsidRPr="00574560">
        <w:rPr>
          <w:rFonts w:ascii="Bookman Old Style" w:hAnsi="Bookman Old Style" w:cs="Arial"/>
          <w:sz w:val="28"/>
          <w:szCs w:val="28"/>
        </w:rPr>
        <w:t xml:space="preserve"> finalmente</w:t>
      </w:r>
      <w:r>
        <w:rPr>
          <w:rFonts w:ascii="Bookman Old Style" w:hAnsi="Bookman Old Style" w:cs="Arial"/>
          <w:sz w:val="28"/>
          <w:szCs w:val="28"/>
        </w:rPr>
        <w:t>,</w:t>
      </w:r>
      <w:r w:rsidR="00954F47" w:rsidRPr="00574560">
        <w:rPr>
          <w:rFonts w:ascii="Bookman Old Style" w:hAnsi="Bookman Old Style" w:cs="Arial"/>
          <w:sz w:val="28"/>
          <w:szCs w:val="28"/>
        </w:rPr>
        <w:t xml:space="preserve"> </w:t>
      </w:r>
      <w:r w:rsidR="00B558B0">
        <w:rPr>
          <w:rFonts w:ascii="Bookman Old Style" w:hAnsi="Bookman Old Style" w:cs="Arial"/>
          <w:sz w:val="28"/>
          <w:szCs w:val="28"/>
        </w:rPr>
        <w:t xml:space="preserve">la falta de descubrimiento tan solo de la segunda de las mencionadas. </w:t>
      </w:r>
    </w:p>
    <w:p w14:paraId="423D3ABD" w14:textId="77777777" w:rsidR="00E8485E" w:rsidRPr="00574560" w:rsidRDefault="00E8485E" w:rsidP="004034AE">
      <w:pPr>
        <w:spacing w:after="160" w:line="360" w:lineRule="auto"/>
        <w:ind w:firstLine="708"/>
        <w:jc w:val="both"/>
        <w:rPr>
          <w:rFonts w:ascii="Bookman Old Style" w:hAnsi="Bookman Old Style"/>
          <w:sz w:val="28"/>
          <w:szCs w:val="28"/>
        </w:rPr>
      </w:pPr>
    </w:p>
    <w:p w14:paraId="420338A8" w14:textId="4E3B7812" w:rsidR="0094760C" w:rsidRPr="00574560" w:rsidRDefault="00B558B0" w:rsidP="008E07DD">
      <w:pPr>
        <w:spacing w:line="360" w:lineRule="auto"/>
        <w:ind w:firstLine="709"/>
        <w:jc w:val="both"/>
        <w:rPr>
          <w:rFonts w:ascii="Bookman Old Style" w:hAnsi="Bookman Old Style"/>
          <w:sz w:val="28"/>
          <w:szCs w:val="28"/>
        </w:rPr>
      </w:pPr>
      <w:r>
        <w:rPr>
          <w:rFonts w:ascii="Bookman Old Style" w:hAnsi="Bookman Old Style"/>
          <w:sz w:val="28"/>
          <w:szCs w:val="28"/>
        </w:rPr>
        <w:t xml:space="preserve">Ahora bien, </w:t>
      </w:r>
      <w:r w:rsidR="00997A43" w:rsidRPr="00574560">
        <w:rPr>
          <w:rFonts w:ascii="Bookman Old Style" w:hAnsi="Bookman Old Style"/>
          <w:sz w:val="28"/>
          <w:szCs w:val="28"/>
        </w:rPr>
        <w:t>la</w:t>
      </w:r>
      <w:r w:rsidR="008E07DD" w:rsidRPr="00574560">
        <w:rPr>
          <w:rFonts w:ascii="Bookman Old Style" w:hAnsi="Bookman Old Style"/>
          <w:sz w:val="28"/>
          <w:szCs w:val="28"/>
        </w:rPr>
        <w:t xml:space="preserve"> </w:t>
      </w:r>
      <w:r w:rsidR="0094760C" w:rsidRPr="00574560">
        <w:rPr>
          <w:rFonts w:ascii="Bookman Old Style" w:hAnsi="Bookman Old Style"/>
          <w:sz w:val="28"/>
          <w:szCs w:val="28"/>
        </w:rPr>
        <w:t>negativa</w:t>
      </w:r>
      <w:r w:rsidR="008E07DD" w:rsidRPr="00574560">
        <w:rPr>
          <w:rFonts w:ascii="Bookman Old Style" w:hAnsi="Bookman Old Style"/>
          <w:sz w:val="28"/>
          <w:szCs w:val="28"/>
        </w:rPr>
        <w:t xml:space="preserve"> </w:t>
      </w:r>
      <w:r w:rsidR="003D7746" w:rsidRPr="00574560">
        <w:rPr>
          <w:rFonts w:ascii="Bookman Old Style" w:hAnsi="Bookman Old Style"/>
          <w:sz w:val="28"/>
          <w:szCs w:val="28"/>
        </w:rPr>
        <w:t>de la defensa a</w:t>
      </w:r>
      <w:r w:rsidR="0094760C" w:rsidRPr="00574560">
        <w:rPr>
          <w:rFonts w:ascii="Bookman Old Style" w:hAnsi="Bookman Old Style"/>
          <w:sz w:val="28"/>
          <w:szCs w:val="28"/>
        </w:rPr>
        <w:t xml:space="preserve"> realizar el descubrimiento material probatorio en la oportun</w:t>
      </w:r>
      <w:r w:rsidR="00F95391" w:rsidRPr="00574560">
        <w:rPr>
          <w:rFonts w:ascii="Bookman Old Style" w:hAnsi="Bookman Old Style"/>
          <w:sz w:val="28"/>
          <w:szCs w:val="28"/>
        </w:rPr>
        <w:t>idad que para tal efecto</w:t>
      </w:r>
      <w:r w:rsidR="00A4672F">
        <w:rPr>
          <w:rFonts w:ascii="Bookman Old Style" w:hAnsi="Bookman Old Style"/>
          <w:sz w:val="28"/>
          <w:szCs w:val="28"/>
        </w:rPr>
        <w:t xml:space="preserve"> se halla prevista,</w:t>
      </w:r>
      <w:r w:rsidR="00522F7F" w:rsidRPr="00574560">
        <w:rPr>
          <w:rFonts w:ascii="Bookman Old Style" w:hAnsi="Bookman Old Style"/>
          <w:sz w:val="28"/>
          <w:szCs w:val="28"/>
        </w:rPr>
        <w:t xml:space="preserve"> y posteriormente pretender que se admitiera la incorporación </w:t>
      </w:r>
      <w:r w:rsidR="006640EC" w:rsidRPr="00574560">
        <w:rPr>
          <w:rFonts w:ascii="Bookman Old Style" w:hAnsi="Bookman Old Style"/>
          <w:sz w:val="28"/>
          <w:szCs w:val="28"/>
        </w:rPr>
        <w:t xml:space="preserve">de informes y fotografías </w:t>
      </w:r>
      <w:r w:rsidR="00522F7F" w:rsidRPr="00574560">
        <w:rPr>
          <w:rFonts w:ascii="Bookman Old Style" w:hAnsi="Bookman Old Style"/>
          <w:sz w:val="28"/>
          <w:szCs w:val="28"/>
        </w:rPr>
        <w:t>durante el juicio oral y público</w:t>
      </w:r>
      <w:r w:rsidR="003D7746" w:rsidRPr="00574560">
        <w:rPr>
          <w:rFonts w:ascii="Bookman Old Style" w:hAnsi="Bookman Old Style"/>
          <w:sz w:val="28"/>
          <w:szCs w:val="28"/>
        </w:rPr>
        <w:t>,</w:t>
      </w:r>
      <w:r w:rsidR="00522F7F" w:rsidRPr="00574560">
        <w:rPr>
          <w:rFonts w:ascii="Bookman Old Style" w:hAnsi="Bookman Old Style"/>
          <w:sz w:val="28"/>
          <w:szCs w:val="28"/>
        </w:rPr>
        <w:t xml:space="preserve"> </w:t>
      </w:r>
      <w:r w:rsidR="008E07DD" w:rsidRPr="00574560">
        <w:rPr>
          <w:rFonts w:ascii="Bookman Old Style" w:hAnsi="Bookman Old Style"/>
          <w:sz w:val="28"/>
          <w:szCs w:val="28"/>
        </w:rPr>
        <w:t>n</w:t>
      </w:r>
      <w:r w:rsidR="003D7746" w:rsidRPr="00574560">
        <w:rPr>
          <w:rFonts w:ascii="Bookman Old Style" w:hAnsi="Bookman Old Style"/>
          <w:sz w:val="28"/>
          <w:szCs w:val="28"/>
        </w:rPr>
        <w:t xml:space="preserve">o sólo </w:t>
      </w:r>
      <w:r w:rsidR="00A4672F">
        <w:rPr>
          <w:rFonts w:ascii="Bookman Old Style" w:hAnsi="Bookman Old Style"/>
          <w:sz w:val="28"/>
          <w:szCs w:val="28"/>
        </w:rPr>
        <w:t>demuestra</w:t>
      </w:r>
      <w:r w:rsidR="008E07DD" w:rsidRPr="00574560">
        <w:rPr>
          <w:rFonts w:ascii="Bookman Old Style" w:hAnsi="Bookman Old Style"/>
          <w:sz w:val="28"/>
          <w:szCs w:val="28"/>
        </w:rPr>
        <w:t xml:space="preserve"> la falta de preparación de la diligencia, </w:t>
      </w:r>
      <w:r w:rsidR="006640EC" w:rsidRPr="00574560">
        <w:rPr>
          <w:rFonts w:ascii="Bookman Old Style" w:hAnsi="Bookman Old Style"/>
          <w:sz w:val="28"/>
          <w:szCs w:val="28"/>
        </w:rPr>
        <w:t xml:space="preserve">sino </w:t>
      </w:r>
      <w:r w:rsidR="005453BE">
        <w:rPr>
          <w:rFonts w:ascii="Bookman Old Style" w:hAnsi="Bookman Old Style"/>
          <w:sz w:val="28"/>
          <w:szCs w:val="28"/>
        </w:rPr>
        <w:t>la ignorancia</w:t>
      </w:r>
      <w:r w:rsidR="006640EC" w:rsidRPr="00574560">
        <w:rPr>
          <w:rFonts w:ascii="Bookman Old Style" w:hAnsi="Bookman Old Style"/>
          <w:sz w:val="28"/>
          <w:szCs w:val="28"/>
        </w:rPr>
        <w:t xml:space="preserve"> </w:t>
      </w:r>
      <w:r w:rsidR="008E07DD" w:rsidRPr="00574560">
        <w:rPr>
          <w:rFonts w:ascii="Bookman Old Style" w:hAnsi="Bookman Old Style"/>
          <w:sz w:val="28"/>
          <w:szCs w:val="28"/>
        </w:rPr>
        <w:t>de la estructura</w:t>
      </w:r>
      <w:r w:rsidR="006640EC" w:rsidRPr="00574560">
        <w:rPr>
          <w:rFonts w:ascii="Bookman Old Style" w:hAnsi="Bookman Old Style"/>
          <w:sz w:val="28"/>
          <w:szCs w:val="28"/>
        </w:rPr>
        <w:t xml:space="preserve"> y </w:t>
      </w:r>
      <w:r w:rsidR="00A4672F">
        <w:rPr>
          <w:rFonts w:ascii="Bookman Old Style" w:hAnsi="Bookman Old Style"/>
          <w:sz w:val="28"/>
          <w:szCs w:val="28"/>
        </w:rPr>
        <w:t xml:space="preserve">de </w:t>
      </w:r>
      <w:r w:rsidR="006640EC" w:rsidRPr="00574560">
        <w:rPr>
          <w:rFonts w:ascii="Bookman Old Style" w:hAnsi="Bookman Old Style"/>
          <w:sz w:val="28"/>
          <w:szCs w:val="28"/>
        </w:rPr>
        <w:t>las etapas</w:t>
      </w:r>
      <w:r w:rsidR="008E07DD" w:rsidRPr="00574560">
        <w:rPr>
          <w:rFonts w:ascii="Bookman Old Style" w:hAnsi="Bookman Old Style"/>
          <w:sz w:val="28"/>
          <w:szCs w:val="28"/>
        </w:rPr>
        <w:t xml:space="preserve"> </w:t>
      </w:r>
      <w:r w:rsidR="0094760C" w:rsidRPr="00574560">
        <w:rPr>
          <w:rFonts w:ascii="Bookman Old Style" w:hAnsi="Bookman Old Style"/>
          <w:sz w:val="28"/>
          <w:szCs w:val="28"/>
        </w:rPr>
        <w:t xml:space="preserve">del proceso </w:t>
      </w:r>
      <w:r w:rsidR="006640EC" w:rsidRPr="00574560">
        <w:rPr>
          <w:rFonts w:ascii="Bookman Old Style" w:hAnsi="Bookman Old Style"/>
          <w:sz w:val="28"/>
          <w:szCs w:val="28"/>
        </w:rPr>
        <w:t xml:space="preserve">adversarial, así como del concepto de descubrimiento </w:t>
      </w:r>
      <w:r w:rsidR="00A4672F">
        <w:rPr>
          <w:rFonts w:ascii="Bookman Old Style" w:hAnsi="Bookman Old Style"/>
          <w:sz w:val="28"/>
          <w:szCs w:val="28"/>
        </w:rPr>
        <w:t xml:space="preserve">probatorio </w:t>
      </w:r>
      <w:r w:rsidR="003D7746" w:rsidRPr="00574560">
        <w:rPr>
          <w:rFonts w:ascii="Bookman Old Style" w:hAnsi="Bookman Old Style"/>
          <w:sz w:val="28"/>
          <w:szCs w:val="28"/>
        </w:rPr>
        <w:t>y su esencialidad en el trámite penal.</w:t>
      </w:r>
    </w:p>
    <w:p w14:paraId="10A15043" w14:textId="77777777" w:rsidR="0094760C" w:rsidRPr="00574560" w:rsidRDefault="0094760C" w:rsidP="008E07DD">
      <w:pPr>
        <w:spacing w:line="360" w:lineRule="auto"/>
        <w:ind w:firstLine="709"/>
        <w:jc w:val="both"/>
        <w:rPr>
          <w:rFonts w:ascii="Bookman Old Style" w:hAnsi="Bookman Old Style"/>
          <w:sz w:val="28"/>
          <w:szCs w:val="28"/>
        </w:rPr>
      </w:pPr>
    </w:p>
    <w:p w14:paraId="1790DBE8" w14:textId="70026D87" w:rsidR="00183CB1" w:rsidRDefault="00A6439D" w:rsidP="00C1052F">
      <w:pPr>
        <w:spacing w:after="160" w:line="360" w:lineRule="auto"/>
        <w:ind w:firstLine="708"/>
        <w:jc w:val="both"/>
        <w:rPr>
          <w:rFonts w:ascii="Bookman Old Style" w:hAnsi="Bookman Old Style"/>
          <w:sz w:val="28"/>
          <w:szCs w:val="28"/>
        </w:rPr>
      </w:pPr>
      <w:r w:rsidRPr="00574560">
        <w:rPr>
          <w:rFonts w:ascii="Bookman Old Style" w:hAnsi="Bookman Old Style"/>
          <w:sz w:val="28"/>
          <w:szCs w:val="28"/>
        </w:rPr>
        <w:t>E</w:t>
      </w:r>
      <w:r w:rsidR="008D17C8" w:rsidRPr="00574560">
        <w:rPr>
          <w:rFonts w:ascii="Bookman Old Style" w:hAnsi="Bookman Old Style"/>
          <w:sz w:val="28"/>
          <w:szCs w:val="28"/>
        </w:rPr>
        <w:t>n</w:t>
      </w:r>
      <w:r w:rsidR="003D7746" w:rsidRPr="00574560">
        <w:rPr>
          <w:rFonts w:ascii="Bookman Old Style" w:hAnsi="Bookman Old Style"/>
          <w:sz w:val="28"/>
          <w:szCs w:val="28"/>
        </w:rPr>
        <w:t xml:space="preserve"> </w:t>
      </w:r>
      <w:r w:rsidR="008D17C8" w:rsidRPr="00574560">
        <w:rPr>
          <w:rFonts w:ascii="Bookman Old Style" w:hAnsi="Bookman Old Style"/>
          <w:sz w:val="28"/>
          <w:szCs w:val="28"/>
        </w:rPr>
        <w:t xml:space="preserve">la oportunidad procesal </w:t>
      </w:r>
      <w:r w:rsidR="008746AB" w:rsidRPr="00574560">
        <w:rPr>
          <w:rFonts w:ascii="Bookman Old Style" w:hAnsi="Bookman Old Style"/>
          <w:sz w:val="28"/>
          <w:szCs w:val="28"/>
        </w:rPr>
        <w:t>correspondiente a</w:t>
      </w:r>
      <w:r w:rsidR="008D17C8" w:rsidRPr="00574560">
        <w:rPr>
          <w:rFonts w:ascii="Bookman Old Style" w:hAnsi="Bookman Old Style"/>
          <w:sz w:val="28"/>
          <w:szCs w:val="28"/>
        </w:rPr>
        <w:t xml:space="preserve"> la enunciación de las pruebas que</w:t>
      </w:r>
      <w:r w:rsidR="00A4672F">
        <w:rPr>
          <w:rFonts w:ascii="Bookman Old Style" w:hAnsi="Bookman Old Style"/>
          <w:sz w:val="28"/>
          <w:szCs w:val="28"/>
        </w:rPr>
        <w:t xml:space="preserve"> las partes procesales</w:t>
      </w:r>
      <w:r w:rsidR="008D17C8" w:rsidRPr="00574560">
        <w:rPr>
          <w:rFonts w:ascii="Bookman Old Style" w:hAnsi="Bookman Old Style"/>
          <w:sz w:val="28"/>
          <w:szCs w:val="28"/>
        </w:rPr>
        <w:t xml:space="preserve"> </w:t>
      </w:r>
      <w:r w:rsidR="00A4672F">
        <w:rPr>
          <w:rFonts w:ascii="Bookman Old Style" w:hAnsi="Bookman Old Style"/>
          <w:sz w:val="28"/>
          <w:szCs w:val="28"/>
        </w:rPr>
        <w:t xml:space="preserve">pretendían practicar </w:t>
      </w:r>
      <w:r w:rsidR="008D17C8" w:rsidRPr="00574560">
        <w:rPr>
          <w:rFonts w:ascii="Bookman Old Style" w:hAnsi="Bookman Old Style"/>
          <w:sz w:val="28"/>
          <w:szCs w:val="28"/>
        </w:rPr>
        <w:t>en el juicio, el juez</w:t>
      </w:r>
      <w:r w:rsidR="00A4672F">
        <w:rPr>
          <w:rFonts w:ascii="Bookman Old Style" w:hAnsi="Bookman Old Style"/>
          <w:sz w:val="28"/>
          <w:szCs w:val="28"/>
        </w:rPr>
        <w:t>,</w:t>
      </w:r>
      <w:r w:rsidR="008D17C8" w:rsidRPr="00574560">
        <w:rPr>
          <w:rFonts w:ascii="Bookman Old Style" w:hAnsi="Bookman Old Style"/>
          <w:sz w:val="28"/>
          <w:szCs w:val="28"/>
        </w:rPr>
        <w:t xml:space="preserve"> </w:t>
      </w:r>
      <w:r w:rsidR="005453BE">
        <w:rPr>
          <w:rFonts w:ascii="Bookman Old Style" w:hAnsi="Bookman Old Style"/>
          <w:sz w:val="28"/>
          <w:szCs w:val="28"/>
        </w:rPr>
        <w:t>aduciendo</w:t>
      </w:r>
      <w:r w:rsidR="008D17C8" w:rsidRPr="00574560">
        <w:rPr>
          <w:rFonts w:ascii="Bookman Old Style" w:hAnsi="Bookman Old Style"/>
          <w:sz w:val="28"/>
          <w:szCs w:val="28"/>
        </w:rPr>
        <w:t xml:space="preserve"> motivos de celeridad</w:t>
      </w:r>
      <w:r w:rsidR="00A4672F">
        <w:rPr>
          <w:rFonts w:ascii="Bookman Old Style" w:hAnsi="Bookman Old Style"/>
          <w:sz w:val="28"/>
          <w:szCs w:val="28"/>
        </w:rPr>
        <w:t>,</w:t>
      </w:r>
      <w:r w:rsidR="008D17C8" w:rsidRPr="00574560">
        <w:rPr>
          <w:rFonts w:ascii="Bookman Old Style" w:hAnsi="Bookman Old Style"/>
          <w:sz w:val="28"/>
          <w:szCs w:val="28"/>
        </w:rPr>
        <w:t xml:space="preserve"> </w:t>
      </w:r>
      <w:r w:rsidR="00A4672F">
        <w:rPr>
          <w:rFonts w:ascii="Bookman Old Style" w:hAnsi="Bookman Old Style"/>
          <w:sz w:val="28"/>
          <w:szCs w:val="28"/>
        </w:rPr>
        <w:t xml:space="preserve">les </w:t>
      </w:r>
      <w:r w:rsidR="008D17C8" w:rsidRPr="00574560">
        <w:rPr>
          <w:rFonts w:ascii="Bookman Old Style" w:hAnsi="Bookman Old Style"/>
          <w:sz w:val="28"/>
          <w:szCs w:val="28"/>
        </w:rPr>
        <w:t>solicitó que</w:t>
      </w:r>
      <w:r w:rsidR="00C1052F">
        <w:rPr>
          <w:rFonts w:ascii="Bookman Old Style" w:hAnsi="Bookman Old Style"/>
          <w:sz w:val="28"/>
          <w:szCs w:val="28"/>
        </w:rPr>
        <w:t>,</w:t>
      </w:r>
      <w:r w:rsidR="008D17C8" w:rsidRPr="00574560">
        <w:rPr>
          <w:rFonts w:ascii="Bookman Old Style" w:hAnsi="Bookman Old Style"/>
          <w:sz w:val="28"/>
          <w:szCs w:val="28"/>
        </w:rPr>
        <w:t xml:space="preserve"> </w:t>
      </w:r>
      <w:r w:rsidR="00A6018E" w:rsidRPr="00574560">
        <w:rPr>
          <w:rFonts w:ascii="Bookman Old Style" w:hAnsi="Bookman Old Style"/>
          <w:sz w:val="28"/>
          <w:szCs w:val="28"/>
        </w:rPr>
        <w:t>paralelo a ello</w:t>
      </w:r>
      <w:r w:rsidR="00C1052F">
        <w:rPr>
          <w:rFonts w:ascii="Bookman Old Style" w:hAnsi="Bookman Old Style"/>
          <w:sz w:val="28"/>
          <w:szCs w:val="28"/>
        </w:rPr>
        <w:t>,</w:t>
      </w:r>
      <w:r w:rsidR="00A6018E" w:rsidRPr="00574560">
        <w:rPr>
          <w:rFonts w:ascii="Bookman Old Style" w:hAnsi="Bookman Old Style"/>
          <w:sz w:val="28"/>
          <w:szCs w:val="28"/>
        </w:rPr>
        <w:t xml:space="preserve"> indicar</w:t>
      </w:r>
      <w:r w:rsidR="00A4672F">
        <w:rPr>
          <w:rFonts w:ascii="Bookman Old Style" w:hAnsi="Bookman Old Style"/>
          <w:sz w:val="28"/>
          <w:szCs w:val="28"/>
        </w:rPr>
        <w:t>an su</w:t>
      </w:r>
      <w:r w:rsidR="00C1052F">
        <w:rPr>
          <w:rFonts w:ascii="Bookman Old Style" w:hAnsi="Bookman Old Style"/>
          <w:sz w:val="28"/>
          <w:szCs w:val="28"/>
        </w:rPr>
        <w:t xml:space="preserve"> conducencia y pertinencia, a lo que la defensora respondió  procediendo a leer unas observaciones al descubrimiento probatorio realizado por la fiscalía, razón que condujo al </w:t>
      </w:r>
      <w:r w:rsidR="005453BE">
        <w:rPr>
          <w:rFonts w:ascii="Bookman Old Style" w:hAnsi="Bookman Old Style"/>
          <w:sz w:val="28"/>
          <w:szCs w:val="28"/>
        </w:rPr>
        <w:t>presidente del acto procesal</w:t>
      </w:r>
      <w:r w:rsidR="00C1052F">
        <w:rPr>
          <w:rFonts w:ascii="Bookman Old Style" w:hAnsi="Bookman Old Style"/>
          <w:sz w:val="28"/>
          <w:szCs w:val="28"/>
        </w:rPr>
        <w:t xml:space="preserve"> a interrumpir tan improcedente actuar</w:t>
      </w:r>
      <w:r w:rsidR="00A25B12">
        <w:rPr>
          <w:rFonts w:ascii="Bookman Old Style" w:hAnsi="Bookman Old Style"/>
          <w:sz w:val="28"/>
          <w:szCs w:val="28"/>
        </w:rPr>
        <w:t>,</w:t>
      </w:r>
      <w:r w:rsidR="00C1052F">
        <w:rPr>
          <w:rFonts w:ascii="Bookman Old Style" w:hAnsi="Bookman Old Style"/>
          <w:sz w:val="28"/>
          <w:szCs w:val="28"/>
        </w:rPr>
        <w:t xml:space="preserve"> y a orientarla a realizar la enunciación de las pruebas requeridas. Pese a ello, su nueva intervención corrió con la misma suerte, pues no disponía </w:t>
      </w:r>
      <w:r w:rsidR="00C1052F" w:rsidRPr="00574560">
        <w:rPr>
          <w:rFonts w:ascii="Bookman Old Style" w:hAnsi="Bookman Old Style"/>
          <w:sz w:val="28"/>
          <w:szCs w:val="28"/>
        </w:rPr>
        <w:t xml:space="preserve">en el momento de </w:t>
      </w:r>
      <w:r w:rsidR="00C1052F">
        <w:rPr>
          <w:rFonts w:ascii="Bookman Old Style" w:hAnsi="Bookman Old Style"/>
          <w:sz w:val="28"/>
          <w:szCs w:val="28"/>
        </w:rPr>
        <w:t>las pruebas</w:t>
      </w:r>
      <w:r w:rsidR="00C1052F" w:rsidRPr="00574560">
        <w:rPr>
          <w:rFonts w:ascii="Bookman Old Style" w:hAnsi="Bookman Old Style"/>
          <w:sz w:val="28"/>
          <w:szCs w:val="28"/>
        </w:rPr>
        <w:t xml:space="preserve">, por lo </w:t>
      </w:r>
      <w:r w:rsidR="00C1052F">
        <w:rPr>
          <w:rFonts w:ascii="Bookman Old Style" w:hAnsi="Bookman Old Style"/>
          <w:sz w:val="28"/>
          <w:szCs w:val="28"/>
        </w:rPr>
        <w:t>que</w:t>
      </w:r>
      <w:r w:rsidR="00C1052F" w:rsidRPr="00574560">
        <w:rPr>
          <w:rFonts w:ascii="Bookman Old Style" w:hAnsi="Bookman Old Style"/>
          <w:sz w:val="28"/>
          <w:szCs w:val="28"/>
        </w:rPr>
        <w:t xml:space="preserve"> se hizo necesario un receso.</w:t>
      </w:r>
      <w:r w:rsidR="00786247" w:rsidRPr="00574560">
        <w:rPr>
          <w:rFonts w:ascii="Bookman Old Style" w:hAnsi="Bookman Old Style"/>
          <w:sz w:val="28"/>
          <w:szCs w:val="28"/>
        </w:rPr>
        <w:t xml:space="preserve"> </w:t>
      </w:r>
      <w:r w:rsidR="00843BAE" w:rsidRPr="00574560">
        <w:rPr>
          <w:rFonts w:ascii="Bookman Old Style" w:hAnsi="Bookman Old Style"/>
          <w:sz w:val="28"/>
          <w:szCs w:val="28"/>
        </w:rPr>
        <w:t xml:space="preserve">Tal </w:t>
      </w:r>
      <w:r w:rsidR="00786247" w:rsidRPr="00574560">
        <w:rPr>
          <w:rFonts w:ascii="Bookman Old Style" w:hAnsi="Bookman Old Style"/>
          <w:sz w:val="28"/>
          <w:szCs w:val="28"/>
        </w:rPr>
        <w:t xml:space="preserve">situación </w:t>
      </w:r>
      <w:r w:rsidR="00843BAE" w:rsidRPr="00574560">
        <w:rPr>
          <w:rFonts w:ascii="Bookman Old Style" w:hAnsi="Bookman Old Style"/>
          <w:sz w:val="28"/>
          <w:szCs w:val="28"/>
        </w:rPr>
        <w:lastRenderedPageBreak/>
        <w:t>hace ostensible</w:t>
      </w:r>
      <w:r w:rsidR="00C1052F">
        <w:rPr>
          <w:rFonts w:ascii="Bookman Old Style" w:hAnsi="Bookman Old Style"/>
          <w:sz w:val="28"/>
          <w:szCs w:val="28"/>
        </w:rPr>
        <w:t>,</w:t>
      </w:r>
      <w:r w:rsidR="00843BAE" w:rsidRPr="00574560">
        <w:rPr>
          <w:rFonts w:ascii="Bookman Old Style" w:hAnsi="Bookman Old Style"/>
          <w:sz w:val="28"/>
          <w:szCs w:val="28"/>
        </w:rPr>
        <w:t xml:space="preserve"> una vez más</w:t>
      </w:r>
      <w:r w:rsidR="00C1052F">
        <w:rPr>
          <w:rFonts w:ascii="Bookman Old Style" w:hAnsi="Bookman Old Style"/>
          <w:sz w:val="28"/>
          <w:szCs w:val="28"/>
        </w:rPr>
        <w:t>,</w:t>
      </w:r>
      <w:r w:rsidR="00843BAE" w:rsidRPr="00574560">
        <w:rPr>
          <w:rFonts w:ascii="Bookman Old Style" w:hAnsi="Bookman Old Style"/>
          <w:sz w:val="28"/>
          <w:szCs w:val="28"/>
        </w:rPr>
        <w:t xml:space="preserve"> la falta de </w:t>
      </w:r>
      <w:r w:rsidR="00A25B12">
        <w:rPr>
          <w:rFonts w:ascii="Bookman Old Style" w:hAnsi="Bookman Old Style"/>
          <w:sz w:val="28"/>
          <w:szCs w:val="28"/>
        </w:rPr>
        <w:t>idoneidad de la defensora</w:t>
      </w:r>
      <w:r w:rsidR="00C1052F">
        <w:rPr>
          <w:rFonts w:ascii="Bookman Old Style" w:hAnsi="Bookman Old Style"/>
          <w:sz w:val="28"/>
          <w:szCs w:val="28"/>
        </w:rPr>
        <w:t>.</w:t>
      </w:r>
      <w:r w:rsidR="00EF096B">
        <w:rPr>
          <w:rFonts w:ascii="Bookman Old Style" w:hAnsi="Bookman Old Style"/>
          <w:sz w:val="28"/>
          <w:szCs w:val="28"/>
        </w:rPr>
        <w:t xml:space="preserve"> </w:t>
      </w:r>
    </w:p>
    <w:p w14:paraId="2B510449" w14:textId="77777777" w:rsidR="00C1052F" w:rsidRDefault="00C1052F" w:rsidP="00C1052F">
      <w:pPr>
        <w:spacing w:after="160" w:line="360" w:lineRule="auto"/>
        <w:ind w:firstLine="708"/>
        <w:jc w:val="both"/>
        <w:rPr>
          <w:rFonts w:ascii="Bookman Old Style" w:hAnsi="Bookman Old Style"/>
          <w:sz w:val="28"/>
          <w:szCs w:val="28"/>
        </w:rPr>
      </w:pPr>
    </w:p>
    <w:p w14:paraId="5E1E366A" w14:textId="08B5033C" w:rsidR="00843BAE" w:rsidRPr="00574560" w:rsidRDefault="009636DA" w:rsidP="00C1052F">
      <w:pPr>
        <w:spacing w:after="160" w:line="360" w:lineRule="auto"/>
        <w:ind w:firstLine="708"/>
        <w:jc w:val="both"/>
        <w:rPr>
          <w:rFonts w:ascii="Bookman Old Style" w:hAnsi="Bookman Old Style"/>
          <w:sz w:val="28"/>
          <w:szCs w:val="28"/>
        </w:rPr>
      </w:pPr>
      <w:r w:rsidRPr="00574560">
        <w:rPr>
          <w:rFonts w:ascii="Bookman Old Style" w:hAnsi="Bookman Old Style"/>
          <w:sz w:val="28"/>
          <w:szCs w:val="28"/>
        </w:rPr>
        <w:t xml:space="preserve">Una </w:t>
      </w:r>
      <w:r w:rsidR="00EF096B">
        <w:rPr>
          <w:rFonts w:ascii="Bookman Old Style" w:hAnsi="Bookman Old Style"/>
          <w:sz w:val="28"/>
          <w:szCs w:val="28"/>
        </w:rPr>
        <w:t xml:space="preserve">vez finalizado </w:t>
      </w:r>
      <w:r w:rsidR="00C1052F">
        <w:rPr>
          <w:rFonts w:ascii="Bookman Old Style" w:hAnsi="Bookman Old Style"/>
          <w:sz w:val="28"/>
          <w:szCs w:val="28"/>
        </w:rPr>
        <w:t>el receso</w:t>
      </w:r>
      <w:r w:rsidR="007E6BE5">
        <w:rPr>
          <w:rFonts w:ascii="Bookman Old Style" w:hAnsi="Bookman Old Style"/>
          <w:sz w:val="28"/>
          <w:szCs w:val="28"/>
        </w:rPr>
        <w:t>,</w:t>
      </w:r>
      <w:r w:rsidR="00831D8A" w:rsidRPr="00574560">
        <w:rPr>
          <w:rFonts w:ascii="Bookman Old Style" w:hAnsi="Bookman Old Style"/>
          <w:sz w:val="28"/>
          <w:szCs w:val="28"/>
        </w:rPr>
        <w:t xml:space="preserve"> </w:t>
      </w:r>
      <w:r w:rsidR="00C1052F">
        <w:rPr>
          <w:rFonts w:ascii="Bookman Old Style" w:hAnsi="Bookman Old Style"/>
          <w:sz w:val="28"/>
          <w:szCs w:val="28"/>
        </w:rPr>
        <w:t xml:space="preserve">la </w:t>
      </w:r>
      <w:r w:rsidR="00A25B12">
        <w:rPr>
          <w:rFonts w:ascii="Bookman Old Style" w:hAnsi="Bookman Old Style"/>
          <w:sz w:val="28"/>
          <w:szCs w:val="28"/>
        </w:rPr>
        <w:t>letrada</w:t>
      </w:r>
      <w:r w:rsidR="00C1052F">
        <w:rPr>
          <w:rFonts w:ascii="Bookman Old Style" w:hAnsi="Bookman Old Style"/>
          <w:sz w:val="28"/>
          <w:szCs w:val="28"/>
        </w:rPr>
        <w:t xml:space="preserve"> </w:t>
      </w:r>
      <w:r w:rsidR="00A25B12">
        <w:rPr>
          <w:rFonts w:ascii="Bookman Old Style" w:hAnsi="Bookman Old Style"/>
          <w:sz w:val="28"/>
          <w:szCs w:val="28"/>
        </w:rPr>
        <w:t>enunció</w:t>
      </w:r>
      <w:r w:rsidR="00843BAE" w:rsidRPr="00574560">
        <w:rPr>
          <w:rFonts w:ascii="Bookman Old Style" w:hAnsi="Bookman Old Style"/>
          <w:sz w:val="28"/>
          <w:szCs w:val="28"/>
        </w:rPr>
        <w:t xml:space="preserve"> las</w:t>
      </w:r>
      <w:r w:rsidR="007E6BE5">
        <w:rPr>
          <w:rFonts w:ascii="Bookman Old Style" w:hAnsi="Bookman Old Style"/>
          <w:sz w:val="28"/>
          <w:szCs w:val="28"/>
        </w:rPr>
        <w:t xml:space="preserve"> pruebas</w:t>
      </w:r>
      <w:r w:rsidR="00C1052F">
        <w:rPr>
          <w:rFonts w:ascii="Bookman Old Style" w:hAnsi="Bookman Old Style"/>
          <w:sz w:val="28"/>
          <w:szCs w:val="28"/>
        </w:rPr>
        <w:t xml:space="preserve"> cuya práctica solicitaba en el juicio oral</w:t>
      </w:r>
      <w:r w:rsidR="009F1880">
        <w:rPr>
          <w:rFonts w:ascii="Bookman Old Style" w:hAnsi="Bookman Old Style"/>
          <w:sz w:val="28"/>
          <w:szCs w:val="28"/>
        </w:rPr>
        <w:t>; sin embargo, su intervención</w:t>
      </w:r>
      <w:r w:rsidR="00843BAE" w:rsidRPr="00574560">
        <w:rPr>
          <w:rFonts w:ascii="Bookman Old Style" w:hAnsi="Bookman Old Style"/>
          <w:sz w:val="28"/>
          <w:szCs w:val="28"/>
        </w:rPr>
        <w:t xml:space="preserve"> no corresponde al nivel de un profesional del derecho con la capacitación y experticia que exige la tarea asignada</w:t>
      </w:r>
      <w:r w:rsidRPr="00574560">
        <w:rPr>
          <w:rFonts w:ascii="Bookman Old Style" w:hAnsi="Bookman Old Style"/>
          <w:sz w:val="28"/>
          <w:szCs w:val="28"/>
        </w:rPr>
        <w:t xml:space="preserve">, </w:t>
      </w:r>
      <w:r w:rsidR="00DC1FF3">
        <w:rPr>
          <w:rFonts w:ascii="Bookman Old Style" w:hAnsi="Bookman Old Style"/>
          <w:sz w:val="28"/>
          <w:szCs w:val="28"/>
        </w:rPr>
        <w:t xml:space="preserve">pues el desconocimiento de </w:t>
      </w:r>
      <w:r w:rsidR="009D2E2B" w:rsidRPr="00574560">
        <w:rPr>
          <w:rFonts w:ascii="Bookman Old Style" w:hAnsi="Bookman Old Style"/>
          <w:sz w:val="28"/>
          <w:szCs w:val="28"/>
        </w:rPr>
        <w:t>alguno</w:t>
      </w:r>
      <w:r w:rsidR="007D610F" w:rsidRPr="00574560">
        <w:rPr>
          <w:rFonts w:ascii="Bookman Old Style" w:hAnsi="Bookman Old Style"/>
          <w:sz w:val="28"/>
          <w:szCs w:val="28"/>
        </w:rPr>
        <w:t>s</w:t>
      </w:r>
      <w:r w:rsidR="009D2E2B" w:rsidRPr="00574560">
        <w:rPr>
          <w:rFonts w:ascii="Bookman Old Style" w:hAnsi="Bookman Old Style"/>
          <w:sz w:val="28"/>
          <w:szCs w:val="28"/>
        </w:rPr>
        <w:t xml:space="preserve"> de los nombres de los testigos</w:t>
      </w:r>
      <w:r w:rsidR="00DC1FF3">
        <w:rPr>
          <w:rFonts w:ascii="Bookman Old Style" w:hAnsi="Bookman Old Style"/>
          <w:sz w:val="28"/>
          <w:szCs w:val="28"/>
        </w:rPr>
        <w:t>, la prescindencia de</w:t>
      </w:r>
      <w:r w:rsidR="00A6439D" w:rsidRPr="00574560">
        <w:rPr>
          <w:rFonts w:ascii="Bookman Old Style" w:hAnsi="Bookman Old Style"/>
          <w:sz w:val="28"/>
          <w:szCs w:val="28"/>
        </w:rPr>
        <w:t xml:space="preserve"> </w:t>
      </w:r>
      <w:r w:rsidR="00A156F4" w:rsidRPr="00574560">
        <w:rPr>
          <w:rFonts w:ascii="Bookman Old Style" w:hAnsi="Bookman Old Style"/>
          <w:sz w:val="28"/>
          <w:szCs w:val="28"/>
        </w:rPr>
        <w:t>indicar la conducencia, pertinencia y utilidad solicitada por el juez</w:t>
      </w:r>
      <w:r w:rsidR="00603FEA">
        <w:rPr>
          <w:rFonts w:ascii="Bookman Old Style" w:hAnsi="Bookman Old Style"/>
          <w:sz w:val="28"/>
          <w:szCs w:val="28"/>
        </w:rPr>
        <w:t xml:space="preserve"> así lo demuestran</w:t>
      </w:r>
      <w:r w:rsidR="00A156F4" w:rsidRPr="00574560">
        <w:rPr>
          <w:rFonts w:ascii="Bookman Old Style" w:hAnsi="Bookman Old Style"/>
          <w:sz w:val="28"/>
          <w:szCs w:val="28"/>
        </w:rPr>
        <w:t>.</w:t>
      </w:r>
    </w:p>
    <w:p w14:paraId="481A6ECD" w14:textId="77777777" w:rsidR="008D17C8" w:rsidRDefault="008D17C8" w:rsidP="00786247">
      <w:pPr>
        <w:spacing w:after="160" w:line="360" w:lineRule="auto"/>
        <w:ind w:firstLine="708"/>
        <w:jc w:val="both"/>
        <w:rPr>
          <w:rFonts w:ascii="Bookman Old Style" w:hAnsi="Bookman Old Style"/>
          <w:sz w:val="28"/>
          <w:szCs w:val="28"/>
        </w:rPr>
      </w:pPr>
    </w:p>
    <w:p w14:paraId="391996B3" w14:textId="30E9CA90" w:rsidR="004E0682" w:rsidRDefault="00603FEA" w:rsidP="0029426B">
      <w:pPr>
        <w:spacing w:after="160" w:line="360" w:lineRule="auto"/>
        <w:ind w:firstLine="708"/>
        <w:jc w:val="both"/>
        <w:rPr>
          <w:rFonts w:ascii="Bookman Old Style" w:hAnsi="Bookman Old Style"/>
          <w:sz w:val="28"/>
          <w:szCs w:val="28"/>
        </w:rPr>
      </w:pPr>
      <w:r>
        <w:rPr>
          <w:rFonts w:ascii="Bookman Old Style" w:hAnsi="Bookman Old Style"/>
          <w:sz w:val="28"/>
          <w:szCs w:val="28"/>
        </w:rPr>
        <w:t>Respecto de</w:t>
      </w:r>
      <w:r w:rsidR="00701532" w:rsidRPr="00CA6504">
        <w:rPr>
          <w:rFonts w:ascii="Bookman Old Style" w:hAnsi="Bookman Old Style"/>
          <w:sz w:val="28"/>
          <w:szCs w:val="28"/>
        </w:rPr>
        <w:t xml:space="preserve"> las pruebas testimoniales</w:t>
      </w:r>
      <w:r>
        <w:rPr>
          <w:rFonts w:ascii="Bookman Old Style" w:hAnsi="Bookman Old Style"/>
          <w:sz w:val="28"/>
          <w:szCs w:val="28"/>
        </w:rPr>
        <w:t>,</w:t>
      </w:r>
      <w:r w:rsidR="00701532" w:rsidRPr="00CA6504">
        <w:rPr>
          <w:rFonts w:ascii="Bookman Old Style" w:hAnsi="Bookman Old Style"/>
          <w:sz w:val="28"/>
          <w:szCs w:val="28"/>
        </w:rPr>
        <w:t xml:space="preserve"> </w:t>
      </w:r>
      <w:r w:rsidR="00A25B12">
        <w:rPr>
          <w:rFonts w:ascii="Bookman Old Style" w:hAnsi="Bookman Old Style"/>
          <w:sz w:val="28"/>
          <w:szCs w:val="28"/>
        </w:rPr>
        <w:t xml:space="preserve">menciona </w:t>
      </w:r>
      <w:r w:rsidR="000D4938" w:rsidRPr="00CA6504">
        <w:rPr>
          <w:rFonts w:ascii="Bookman Old Style" w:hAnsi="Bookman Old Style"/>
          <w:sz w:val="28"/>
          <w:szCs w:val="28"/>
        </w:rPr>
        <w:t>solam</w:t>
      </w:r>
      <w:r w:rsidR="000D4938">
        <w:rPr>
          <w:rFonts w:ascii="Bookman Old Style" w:hAnsi="Bookman Old Style"/>
          <w:sz w:val="28"/>
          <w:szCs w:val="28"/>
        </w:rPr>
        <w:t xml:space="preserve">ente a José Gregorio </w:t>
      </w:r>
      <w:proofErr w:type="spellStart"/>
      <w:r w:rsidR="000D4938">
        <w:rPr>
          <w:rFonts w:ascii="Bookman Old Style" w:hAnsi="Bookman Old Style"/>
          <w:sz w:val="28"/>
          <w:szCs w:val="28"/>
        </w:rPr>
        <w:t>Vinasco</w:t>
      </w:r>
      <w:proofErr w:type="spellEnd"/>
      <w:r w:rsidR="000D4938">
        <w:rPr>
          <w:rFonts w:ascii="Bookman Old Style" w:hAnsi="Bookman Old Style"/>
          <w:sz w:val="28"/>
          <w:szCs w:val="28"/>
        </w:rPr>
        <w:t xml:space="preserve"> como testigo único de </w:t>
      </w:r>
      <w:r>
        <w:rPr>
          <w:rFonts w:ascii="Bookman Old Style" w:hAnsi="Bookman Old Style"/>
          <w:sz w:val="28"/>
          <w:szCs w:val="28"/>
        </w:rPr>
        <w:t xml:space="preserve">la </w:t>
      </w:r>
      <w:r w:rsidR="000D4938">
        <w:rPr>
          <w:rFonts w:ascii="Bookman Old Style" w:hAnsi="Bookman Old Style"/>
          <w:sz w:val="28"/>
          <w:szCs w:val="28"/>
        </w:rPr>
        <w:t xml:space="preserve">defensa, pero </w:t>
      </w:r>
      <w:r>
        <w:rPr>
          <w:rFonts w:ascii="Bookman Old Style" w:hAnsi="Bookman Old Style"/>
          <w:sz w:val="28"/>
          <w:szCs w:val="28"/>
        </w:rPr>
        <w:t>omite exponer su</w:t>
      </w:r>
      <w:r w:rsidR="000D4938">
        <w:rPr>
          <w:rFonts w:ascii="Bookman Old Style" w:hAnsi="Bookman Old Style"/>
          <w:sz w:val="28"/>
          <w:szCs w:val="28"/>
        </w:rPr>
        <w:t xml:space="preserve"> conducencia y pertinencia. Así mismo, con base en el escrito de acusación</w:t>
      </w:r>
      <w:r w:rsidR="005604E9">
        <w:rPr>
          <w:rFonts w:ascii="Bookman Old Style" w:hAnsi="Bookman Old Style"/>
          <w:sz w:val="28"/>
          <w:szCs w:val="28"/>
        </w:rPr>
        <w:t xml:space="preserve">, la profesional </w:t>
      </w:r>
      <w:r w:rsidR="000D4938">
        <w:rPr>
          <w:rFonts w:ascii="Bookman Old Style" w:hAnsi="Bookman Old Style"/>
          <w:sz w:val="28"/>
          <w:szCs w:val="28"/>
        </w:rPr>
        <w:t xml:space="preserve">solicita </w:t>
      </w:r>
      <w:r w:rsidR="00716CE3">
        <w:rPr>
          <w:rFonts w:ascii="Bookman Old Style" w:hAnsi="Bookman Old Style"/>
          <w:sz w:val="28"/>
          <w:szCs w:val="28"/>
        </w:rPr>
        <w:t xml:space="preserve">que </w:t>
      </w:r>
      <w:r w:rsidR="000D4938">
        <w:rPr>
          <w:rFonts w:ascii="Bookman Old Style" w:hAnsi="Bookman Old Style"/>
          <w:sz w:val="28"/>
          <w:szCs w:val="28"/>
        </w:rPr>
        <w:t xml:space="preserve">se llame a declarar a testigos que en su oportunidad, la fiscalía había </w:t>
      </w:r>
      <w:r>
        <w:rPr>
          <w:rFonts w:ascii="Bookman Old Style" w:hAnsi="Bookman Old Style"/>
          <w:sz w:val="28"/>
          <w:szCs w:val="28"/>
        </w:rPr>
        <w:t xml:space="preserve">requerido </w:t>
      </w:r>
      <w:r w:rsidR="005604E9">
        <w:rPr>
          <w:rFonts w:ascii="Bookman Old Style" w:hAnsi="Bookman Old Style"/>
          <w:sz w:val="28"/>
          <w:szCs w:val="28"/>
        </w:rPr>
        <w:t>como suyos, a saber</w:t>
      </w:r>
      <w:r>
        <w:rPr>
          <w:rFonts w:ascii="Bookman Old Style" w:hAnsi="Bookman Old Style"/>
          <w:sz w:val="28"/>
          <w:szCs w:val="28"/>
        </w:rPr>
        <w:t>,</w:t>
      </w:r>
      <w:r w:rsidR="005604E9" w:rsidRPr="005604E9">
        <w:rPr>
          <w:rFonts w:ascii="Bookman Old Style" w:hAnsi="Bookman Old Style"/>
          <w:sz w:val="28"/>
          <w:szCs w:val="28"/>
        </w:rPr>
        <w:t xml:space="preserve"> </w:t>
      </w:r>
      <w:r>
        <w:rPr>
          <w:rFonts w:ascii="Bookman Old Style" w:hAnsi="Bookman Old Style"/>
          <w:sz w:val="28"/>
          <w:szCs w:val="28"/>
        </w:rPr>
        <w:t xml:space="preserve">Amparo </w:t>
      </w:r>
      <w:proofErr w:type="spellStart"/>
      <w:r>
        <w:rPr>
          <w:rFonts w:ascii="Bookman Old Style" w:hAnsi="Bookman Old Style"/>
          <w:sz w:val="28"/>
          <w:szCs w:val="28"/>
        </w:rPr>
        <w:t>Yampuezán</w:t>
      </w:r>
      <w:proofErr w:type="spellEnd"/>
      <w:r>
        <w:rPr>
          <w:rFonts w:ascii="Bookman Old Style" w:hAnsi="Bookman Old Style"/>
          <w:sz w:val="28"/>
          <w:szCs w:val="28"/>
        </w:rPr>
        <w:t xml:space="preserve"> </w:t>
      </w:r>
      <w:proofErr w:type="spellStart"/>
      <w:r>
        <w:rPr>
          <w:rFonts w:ascii="Bookman Old Style" w:hAnsi="Bookman Old Style"/>
          <w:sz w:val="28"/>
          <w:szCs w:val="28"/>
        </w:rPr>
        <w:t>Bastidias</w:t>
      </w:r>
      <w:proofErr w:type="spellEnd"/>
      <w:r>
        <w:rPr>
          <w:rFonts w:ascii="Bookman Old Style" w:hAnsi="Bookman Old Style"/>
          <w:sz w:val="28"/>
          <w:szCs w:val="28"/>
        </w:rPr>
        <w:t>,</w:t>
      </w:r>
      <w:r w:rsidR="000D4938" w:rsidRPr="005604E9">
        <w:rPr>
          <w:rFonts w:ascii="Bookman Old Style" w:hAnsi="Bookman Old Style"/>
          <w:sz w:val="28"/>
          <w:szCs w:val="28"/>
        </w:rPr>
        <w:t xml:space="preserve"> Jorge Andrés Franco, P</w:t>
      </w:r>
      <w:r w:rsidR="005604E9" w:rsidRPr="005604E9">
        <w:rPr>
          <w:rFonts w:ascii="Bookman Old Style" w:hAnsi="Bookman Old Style"/>
          <w:sz w:val="28"/>
          <w:szCs w:val="28"/>
        </w:rPr>
        <w:t>a</w:t>
      </w:r>
      <w:r w:rsidR="000D4938" w:rsidRPr="005604E9">
        <w:rPr>
          <w:rFonts w:ascii="Bookman Old Style" w:hAnsi="Bookman Old Style"/>
          <w:sz w:val="28"/>
          <w:szCs w:val="28"/>
        </w:rPr>
        <w:t>ul</w:t>
      </w:r>
      <w:r>
        <w:rPr>
          <w:rFonts w:ascii="Bookman Old Style" w:hAnsi="Bookman Old Style"/>
          <w:sz w:val="28"/>
          <w:szCs w:val="28"/>
        </w:rPr>
        <w:t>o Andrés Piedrahita,</w:t>
      </w:r>
      <w:r w:rsidR="005604E9" w:rsidRPr="005604E9">
        <w:rPr>
          <w:rFonts w:ascii="Bookman Old Style" w:hAnsi="Bookman Old Style"/>
          <w:sz w:val="28"/>
          <w:szCs w:val="28"/>
        </w:rPr>
        <w:t xml:space="preserve"> la víctima </w:t>
      </w:r>
      <w:proofErr w:type="spellStart"/>
      <w:r w:rsidR="000D4938" w:rsidRPr="005604E9">
        <w:rPr>
          <w:rFonts w:ascii="Bookman Old Style" w:hAnsi="Bookman Old Style"/>
          <w:sz w:val="28"/>
          <w:szCs w:val="28"/>
        </w:rPr>
        <w:t>Deimer</w:t>
      </w:r>
      <w:proofErr w:type="spellEnd"/>
      <w:r w:rsidR="000D4938" w:rsidRPr="005604E9">
        <w:rPr>
          <w:rFonts w:ascii="Bookman Old Style" w:hAnsi="Bookman Old Style"/>
          <w:sz w:val="28"/>
          <w:szCs w:val="28"/>
        </w:rPr>
        <w:t xml:space="preserve"> Miguel Puertas Ricardo</w:t>
      </w:r>
      <w:r w:rsidR="005604E9" w:rsidRPr="005604E9">
        <w:rPr>
          <w:rFonts w:ascii="Bookman Old Style" w:hAnsi="Bookman Old Style"/>
          <w:sz w:val="28"/>
          <w:szCs w:val="28"/>
        </w:rPr>
        <w:t>,</w:t>
      </w:r>
      <w:r>
        <w:rPr>
          <w:rFonts w:ascii="Bookman Old Style" w:hAnsi="Bookman Old Style"/>
          <w:sz w:val="28"/>
          <w:szCs w:val="28"/>
        </w:rPr>
        <w:t xml:space="preserve"> el</w:t>
      </w:r>
      <w:r w:rsidR="000D4938" w:rsidRPr="005604E9">
        <w:rPr>
          <w:rFonts w:ascii="Bookman Old Style" w:hAnsi="Bookman Old Style"/>
          <w:sz w:val="28"/>
          <w:szCs w:val="28"/>
        </w:rPr>
        <w:t xml:space="preserve"> patrulle</w:t>
      </w:r>
      <w:r>
        <w:rPr>
          <w:rFonts w:ascii="Bookman Old Style" w:hAnsi="Bookman Old Style"/>
          <w:sz w:val="28"/>
          <w:szCs w:val="28"/>
        </w:rPr>
        <w:t>ro Daniel Estaban Valdez y e</w:t>
      </w:r>
      <w:r w:rsidR="000D4938" w:rsidRPr="005604E9">
        <w:rPr>
          <w:rFonts w:ascii="Bookman Old Style" w:hAnsi="Bookman Old Style"/>
          <w:sz w:val="28"/>
          <w:szCs w:val="28"/>
        </w:rPr>
        <w:t>l balístico forense</w:t>
      </w:r>
      <w:r w:rsidR="005604E9">
        <w:rPr>
          <w:rFonts w:ascii="Bookman Old Style" w:hAnsi="Bookman Old Style"/>
          <w:sz w:val="28"/>
          <w:szCs w:val="28"/>
        </w:rPr>
        <w:t xml:space="preserve"> José Nelson Pérez.</w:t>
      </w:r>
      <w:r w:rsidR="004E0682">
        <w:rPr>
          <w:rFonts w:ascii="Bookman Old Style" w:hAnsi="Bookman Old Style"/>
          <w:sz w:val="28"/>
          <w:szCs w:val="28"/>
        </w:rPr>
        <w:t xml:space="preserve"> En ese orden de ideas, queda claro que lo que pretendía la defensa era contar con más testigos </w:t>
      </w:r>
      <w:r>
        <w:rPr>
          <w:rFonts w:ascii="Bookman Old Style" w:hAnsi="Bookman Old Style"/>
          <w:sz w:val="28"/>
          <w:szCs w:val="28"/>
        </w:rPr>
        <w:t xml:space="preserve">directos o </w:t>
      </w:r>
      <w:r w:rsidR="0029426B">
        <w:rPr>
          <w:rFonts w:ascii="Bookman Old Style" w:hAnsi="Bookman Old Style"/>
          <w:sz w:val="28"/>
          <w:szCs w:val="28"/>
        </w:rPr>
        <w:t xml:space="preserve">propios, pero dejó de lado </w:t>
      </w:r>
      <w:r w:rsidR="00A25B12">
        <w:rPr>
          <w:rFonts w:ascii="Bookman Old Style" w:hAnsi="Bookman Old Style"/>
          <w:sz w:val="28"/>
          <w:szCs w:val="28"/>
        </w:rPr>
        <w:t>dar cumplimiento a las exigencias jurisprudenciales para la solicitud de testigos comunes</w:t>
      </w:r>
      <w:r w:rsidRPr="00603FEA">
        <w:rPr>
          <w:rStyle w:val="Refdenotaalpie"/>
          <w:rFonts w:ascii="Bookman Old Style" w:hAnsi="Bookman Old Style"/>
          <w:sz w:val="24"/>
          <w:szCs w:val="24"/>
        </w:rPr>
        <w:footnoteReference w:id="63"/>
      </w:r>
      <w:r w:rsidR="00A25B12">
        <w:rPr>
          <w:rFonts w:ascii="Bookman Old Style" w:hAnsi="Bookman Old Style"/>
          <w:sz w:val="28"/>
          <w:szCs w:val="28"/>
        </w:rPr>
        <w:t>:</w:t>
      </w:r>
      <w:r w:rsidR="0029426B">
        <w:rPr>
          <w:rFonts w:ascii="Bookman Old Style" w:hAnsi="Bookman Old Style"/>
          <w:sz w:val="28"/>
          <w:szCs w:val="28"/>
        </w:rPr>
        <w:t xml:space="preserve"> </w:t>
      </w:r>
    </w:p>
    <w:p w14:paraId="25B71DE8" w14:textId="77777777" w:rsidR="0029426B" w:rsidRDefault="0029426B" w:rsidP="0029426B">
      <w:pPr>
        <w:spacing w:after="160" w:line="360" w:lineRule="auto"/>
        <w:ind w:firstLine="708"/>
        <w:jc w:val="both"/>
        <w:rPr>
          <w:rFonts w:ascii="Bookman Old Style" w:hAnsi="Bookman Old Style"/>
          <w:sz w:val="28"/>
          <w:szCs w:val="28"/>
        </w:rPr>
      </w:pPr>
    </w:p>
    <w:p w14:paraId="7D030EB1" w14:textId="080EB28F" w:rsidR="0029426B" w:rsidRPr="00A25B12" w:rsidRDefault="0029426B" w:rsidP="00090468">
      <w:pPr>
        <w:spacing w:after="160"/>
        <w:ind w:left="708"/>
        <w:jc w:val="both"/>
        <w:rPr>
          <w:rFonts w:ascii="Bookman Old Style" w:hAnsi="Bookman Old Style"/>
          <w:sz w:val="24"/>
          <w:szCs w:val="24"/>
        </w:rPr>
      </w:pPr>
      <w:r>
        <w:rPr>
          <w:rFonts w:ascii="Bookman Old Style" w:hAnsi="Bookman Old Style"/>
          <w:i/>
          <w:sz w:val="24"/>
          <w:szCs w:val="24"/>
        </w:rPr>
        <w:lastRenderedPageBreak/>
        <w:t>«</w:t>
      </w:r>
      <w:r w:rsidRPr="0029426B">
        <w:rPr>
          <w:rFonts w:ascii="Bookman Old Style" w:hAnsi="Bookman Old Style"/>
          <w:i/>
          <w:sz w:val="24"/>
          <w:szCs w:val="24"/>
        </w:rPr>
        <w:t xml:space="preserve">Insiste la Sala en que no es que le esté vedado al defensor acudir a la práctica del testimonio común, pero si lo hace debe tener en cuenta que </w:t>
      </w:r>
      <w:r w:rsidRPr="00A25B12">
        <w:rPr>
          <w:rFonts w:ascii="Bookman Old Style" w:hAnsi="Bookman Old Style"/>
          <w:b/>
          <w:i/>
          <w:sz w:val="24"/>
          <w:szCs w:val="24"/>
        </w:rPr>
        <w:t>le asiste el deber de agotar una argumentación completa y suficiente que le permita entender al juez de la causa por qué el contrainterrogatorio no será idóneo ni suficiente para satisfacer las pretensiones probatorias, encaminadas a sustentar la teoría del caso</w:t>
      </w:r>
      <w:r w:rsidRPr="0029426B">
        <w:rPr>
          <w:rFonts w:ascii="Bookman Old Style" w:hAnsi="Bookman Old Style"/>
          <w:i/>
          <w:sz w:val="24"/>
          <w:szCs w:val="24"/>
        </w:rPr>
        <w:t>.</w:t>
      </w:r>
      <w:r>
        <w:rPr>
          <w:rFonts w:ascii="Bookman Old Style" w:hAnsi="Bookman Old Style"/>
          <w:i/>
          <w:sz w:val="24"/>
          <w:szCs w:val="24"/>
        </w:rPr>
        <w:t>»</w:t>
      </w:r>
      <w:r w:rsidR="00A25B12">
        <w:rPr>
          <w:rFonts w:ascii="Bookman Old Style" w:hAnsi="Bookman Old Style"/>
          <w:i/>
          <w:sz w:val="24"/>
          <w:szCs w:val="24"/>
        </w:rPr>
        <w:t xml:space="preserve">. </w:t>
      </w:r>
      <w:r w:rsidR="00A25B12">
        <w:rPr>
          <w:rFonts w:ascii="Bookman Old Style" w:hAnsi="Bookman Old Style"/>
          <w:sz w:val="24"/>
          <w:szCs w:val="24"/>
        </w:rPr>
        <w:t>(Destacado de la Corporación).</w:t>
      </w:r>
    </w:p>
    <w:p w14:paraId="79578C17" w14:textId="77777777" w:rsidR="00701532" w:rsidRDefault="00701532" w:rsidP="00786247">
      <w:pPr>
        <w:spacing w:after="160" w:line="360" w:lineRule="auto"/>
        <w:ind w:firstLine="708"/>
        <w:jc w:val="both"/>
        <w:rPr>
          <w:rFonts w:ascii="Bookman Old Style" w:hAnsi="Bookman Old Style"/>
          <w:sz w:val="28"/>
          <w:szCs w:val="28"/>
        </w:rPr>
      </w:pPr>
    </w:p>
    <w:p w14:paraId="2EA64EDC" w14:textId="6A2296DD" w:rsidR="00C91C4F" w:rsidRDefault="00A25B12" w:rsidP="00786247">
      <w:pPr>
        <w:spacing w:after="160" w:line="360" w:lineRule="auto"/>
        <w:ind w:firstLine="708"/>
        <w:jc w:val="both"/>
        <w:rPr>
          <w:rFonts w:ascii="Bookman Old Style" w:hAnsi="Bookman Old Style"/>
          <w:sz w:val="28"/>
          <w:szCs w:val="28"/>
        </w:rPr>
      </w:pPr>
      <w:r>
        <w:rPr>
          <w:rFonts w:ascii="Bookman Old Style" w:hAnsi="Bookman Old Style"/>
          <w:sz w:val="28"/>
          <w:szCs w:val="28"/>
        </w:rPr>
        <w:t>Igualmente,</w:t>
      </w:r>
      <w:r w:rsidR="00603FEA">
        <w:rPr>
          <w:rFonts w:ascii="Bookman Old Style" w:hAnsi="Bookman Old Style"/>
          <w:sz w:val="28"/>
          <w:szCs w:val="28"/>
        </w:rPr>
        <w:t xml:space="preserve"> r</w:t>
      </w:r>
      <w:r w:rsidR="00624025">
        <w:rPr>
          <w:rFonts w:ascii="Bookman Old Style" w:hAnsi="Bookman Old Style"/>
          <w:sz w:val="28"/>
          <w:szCs w:val="28"/>
        </w:rPr>
        <w:t>esalta</w:t>
      </w:r>
      <w:r w:rsidR="007E0CF7">
        <w:rPr>
          <w:rFonts w:ascii="Bookman Old Style" w:hAnsi="Bookman Old Style"/>
          <w:sz w:val="28"/>
          <w:szCs w:val="28"/>
        </w:rPr>
        <w:t xml:space="preserve"> </w:t>
      </w:r>
      <w:r w:rsidR="00603FEA">
        <w:rPr>
          <w:rFonts w:ascii="Bookman Old Style" w:hAnsi="Bookman Old Style"/>
          <w:sz w:val="28"/>
          <w:szCs w:val="28"/>
        </w:rPr>
        <w:t>l</w:t>
      </w:r>
      <w:r w:rsidR="00624025">
        <w:rPr>
          <w:rFonts w:ascii="Bookman Old Style" w:hAnsi="Bookman Old Style"/>
          <w:sz w:val="28"/>
          <w:szCs w:val="28"/>
        </w:rPr>
        <w:t xml:space="preserve">a Sala que </w:t>
      </w:r>
      <w:r w:rsidR="00603FEA">
        <w:rPr>
          <w:rFonts w:ascii="Bookman Old Style" w:hAnsi="Bookman Old Style"/>
          <w:sz w:val="28"/>
          <w:szCs w:val="28"/>
        </w:rPr>
        <w:t xml:space="preserve">la defensora también omitió indicar la pertinencia, conducencia y utilidad </w:t>
      </w:r>
      <w:r w:rsidR="00C91C4F">
        <w:rPr>
          <w:rFonts w:ascii="Bookman Old Style" w:hAnsi="Bookman Old Style"/>
          <w:sz w:val="28"/>
          <w:szCs w:val="28"/>
        </w:rPr>
        <w:t xml:space="preserve">de las pruebas documentales </w:t>
      </w:r>
      <w:r w:rsidR="00603FEA">
        <w:rPr>
          <w:rFonts w:ascii="Bookman Old Style" w:hAnsi="Bookman Old Style"/>
          <w:sz w:val="28"/>
          <w:szCs w:val="28"/>
        </w:rPr>
        <w:t>que enunció</w:t>
      </w:r>
      <w:r w:rsidR="00C91C4F">
        <w:rPr>
          <w:rFonts w:ascii="Bookman Old Style" w:hAnsi="Bookman Old Style"/>
          <w:sz w:val="28"/>
          <w:szCs w:val="28"/>
        </w:rPr>
        <w:t xml:space="preserve">, </w:t>
      </w:r>
      <w:r w:rsidR="0070208B">
        <w:rPr>
          <w:rFonts w:ascii="Bookman Old Style" w:hAnsi="Bookman Old Style"/>
          <w:sz w:val="28"/>
          <w:szCs w:val="28"/>
        </w:rPr>
        <w:t xml:space="preserve">así como </w:t>
      </w:r>
      <w:r w:rsidR="008202F5">
        <w:rPr>
          <w:rFonts w:ascii="Bookman Old Style" w:hAnsi="Bookman Old Style"/>
          <w:sz w:val="28"/>
          <w:szCs w:val="28"/>
        </w:rPr>
        <w:t xml:space="preserve">el </w:t>
      </w:r>
      <w:r w:rsidR="00C91C4F">
        <w:rPr>
          <w:rFonts w:ascii="Bookman Old Style" w:hAnsi="Bookman Old Style"/>
          <w:sz w:val="28"/>
          <w:szCs w:val="28"/>
        </w:rPr>
        <w:t xml:space="preserve">testigo </w:t>
      </w:r>
      <w:r w:rsidR="008202F5">
        <w:rPr>
          <w:rFonts w:ascii="Bookman Old Style" w:hAnsi="Bookman Old Style"/>
          <w:sz w:val="28"/>
          <w:szCs w:val="28"/>
        </w:rPr>
        <w:t xml:space="preserve">por medio del cual </w:t>
      </w:r>
      <w:r w:rsidR="00C91C4F">
        <w:rPr>
          <w:rFonts w:ascii="Bookman Old Style" w:hAnsi="Bookman Old Style"/>
          <w:sz w:val="28"/>
          <w:szCs w:val="28"/>
        </w:rPr>
        <w:t xml:space="preserve">se pretendían introducir, </w:t>
      </w:r>
      <w:r w:rsidR="00603FEA">
        <w:rPr>
          <w:rFonts w:ascii="Bookman Old Style" w:hAnsi="Bookman Old Style"/>
          <w:sz w:val="28"/>
          <w:szCs w:val="28"/>
        </w:rPr>
        <w:t>Obsérvese</w:t>
      </w:r>
      <w:r w:rsidR="00C91C4F">
        <w:rPr>
          <w:rFonts w:ascii="Bookman Old Style" w:hAnsi="Bookman Old Style"/>
          <w:sz w:val="28"/>
          <w:szCs w:val="28"/>
        </w:rPr>
        <w:t>:</w:t>
      </w:r>
    </w:p>
    <w:p w14:paraId="3D2C152E" w14:textId="77777777" w:rsidR="00C91C4F" w:rsidRDefault="00C91C4F" w:rsidP="00786247">
      <w:pPr>
        <w:spacing w:after="160" w:line="360" w:lineRule="auto"/>
        <w:ind w:firstLine="708"/>
        <w:jc w:val="both"/>
        <w:rPr>
          <w:rFonts w:ascii="Bookman Old Style" w:hAnsi="Bookman Old Style"/>
          <w:sz w:val="28"/>
          <w:szCs w:val="28"/>
        </w:rPr>
      </w:pPr>
    </w:p>
    <w:p w14:paraId="5F355595" w14:textId="6556B6B3" w:rsidR="00C94FAD" w:rsidRDefault="005E665A" w:rsidP="00D358AC">
      <w:pPr>
        <w:spacing w:after="160" w:line="360" w:lineRule="auto"/>
        <w:ind w:firstLine="708"/>
        <w:jc w:val="both"/>
        <w:rPr>
          <w:rFonts w:ascii="Bookman Old Style" w:hAnsi="Bookman Old Style"/>
          <w:sz w:val="28"/>
          <w:szCs w:val="28"/>
          <w:lang w:val="es-CO"/>
        </w:rPr>
      </w:pPr>
      <w:r>
        <w:rPr>
          <w:rFonts w:ascii="Bookman Old Style" w:hAnsi="Bookman Old Style"/>
          <w:sz w:val="28"/>
          <w:szCs w:val="28"/>
          <w:lang w:val="es-CO"/>
        </w:rPr>
        <w:t>(</w:t>
      </w:r>
      <w:r w:rsidR="008202F5">
        <w:rPr>
          <w:rFonts w:ascii="Bookman Old Style" w:hAnsi="Bookman Old Style"/>
          <w:sz w:val="28"/>
          <w:szCs w:val="28"/>
          <w:lang w:val="es-CO"/>
        </w:rPr>
        <w:t>i</w:t>
      </w:r>
      <w:r>
        <w:rPr>
          <w:rFonts w:ascii="Bookman Old Style" w:hAnsi="Bookman Old Style"/>
          <w:sz w:val="28"/>
          <w:szCs w:val="28"/>
          <w:lang w:val="es-CO"/>
        </w:rPr>
        <w:t xml:space="preserve">) </w:t>
      </w:r>
      <w:r w:rsidR="007E0CF7">
        <w:rPr>
          <w:rFonts w:ascii="Bookman Old Style" w:hAnsi="Bookman Old Style"/>
          <w:sz w:val="28"/>
          <w:szCs w:val="28"/>
          <w:lang w:val="es-CO"/>
        </w:rPr>
        <w:t xml:space="preserve">Un CD </w:t>
      </w:r>
      <w:r>
        <w:rPr>
          <w:rFonts w:ascii="Bookman Old Style" w:hAnsi="Bookman Old Style"/>
          <w:sz w:val="28"/>
          <w:szCs w:val="28"/>
          <w:lang w:val="es-CO"/>
        </w:rPr>
        <w:t xml:space="preserve">de la </w:t>
      </w:r>
      <w:r w:rsidR="007E0CF7">
        <w:rPr>
          <w:rFonts w:ascii="Bookman Old Style" w:hAnsi="Bookman Old Style"/>
          <w:sz w:val="28"/>
          <w:szCs w:val="28"/>
          <w:lang w:val="es-CO"/>
        </w:rPr>
        <w:t>grabación del CAD</w:t>
      </w:r>
      <w:r w:rsidR="00D358AC">
        <w:rPr>
          <w:rFonts w:ascii="Bookman Old Style" w:hAnsi="Bookman Old Style"/>
          <w:sz w:val="28"/>
          <w:szCs w:val="28"/>
          <w:lang w:val="es-CO"/>
        </w:rPr>
        <w:t>, en</w:t>
      </w:r>
      <w:r w:rsidR="00766139">
        <w:rPr>
          <w:rFonts w:ascii="Bookman Old Style" w:hAnsi="Bookman Old Style"/>
          <w:sz w:val="28"/>
          <w:szCs w:val="28"/>
          <w:lang w:val="es-CO"/>
        </w:rPr>
        <w:t xml:space="preserve"> el que omite </w:t>
      </w:r>
      <w:r w:rsidR="00D358AC">
        <w:rPr>
          <w:rFonts w:ascii="Bookman Old Style" w:hAnsi="Bookman Old Style"/>
          <w:sz w:val="28"/>
          <w:szCs w:val="28"/>
          <w:lang w:val="es-CO"/>
        </w:rPr>
        <w:t>referenciar</w:t>
      </w:r>
      <w:r>
        <w:rPr>
          <w:rFonts w:ascii="Bookman Old Style" w:hAnsi="Bookman Old Style"/>
          <w:sz w:val="28"/>
          <w:szCs w:val="28"/>
          <w:lang w:val="es-CO"/>
        </w:rPr>
        <w:t xml:space="preserve"> su contenido</w:t>
      </w:r>
      <w:r w:rsidR="00766139">
        <w:rPr>
          <w:rFonts w:ascii="Bookman Old Style" w:hAnsi="Bookman Old Style"/>
          <w:sz w:val="28"/>
          <w:szCs w:val="28"/>
          <w:lang w:val="es-CO"/>
        </w:rPr>
        <w:t xml:space="preserve"> y cuál es </w:t>
      </w:r>
      <w:r w:rsidR="00D358AC">
        <w:rPr>
          <w:rFonts w:ascii="Bookman Old Style" w:hAnsi="Bookman Old Style"/>
          <w:sz w:val="28"/>
          <w:szCs w:val="28"/>
          <w:lang w:val="es-CO"/>
        </w:rPr>
        <w:t>su</w:t>
      </w:r>
      <w:r w:rsidR="00766139">
        <w:rPr>
          <w:rFonts w:ascii="Bookman Old Style" w:hAnsi="Bookman Old Style"/>
          <w:sz w:val="28"/>
          <w:szCs w:val="28"/>
          <w:lang w:val="es-CO"/>
        </w:rPr>
        <w:t xml:space="preserve"> incidencia dentro de la actuación penal, así como su importancia en el esclarecimiento de los hechos materia de investigación</w:t>
      </w:r>
      <w:r>
        <w:rPr>
          <w:rFonts w:ascii="Bookman Old Style" w:hAnsi="Bookman Old Style"/>
          <w:sz w:val="28"/>
          <w:szCs w:val="28"/>
          <w:lang w:val="es-CO"/>
        </w:rPr>
        <w:t>; (</w:t>
      </w:r>
      <w:r w:rsidR="008202F5">
        <w:rPr>
          <w:rFonts w:ascii="Bookman Old Style" w:hAnsi="Bookman Old Style"/>
          <w:sz w:val="28"/>
          <w:szCs w:val="28"/>
          <w:lang w:val="es-CO"/>
        </w:rPr>
        <w:t>ii</w:t>
      </w:r>
      <w:r>
        <w:rPr>
          <w:rFonts w:ascii="Bookman Old Style" w:hAnsi="Bookman Old Style"/>
          <w:sz w:val="28"/>
          <w:szCs w:val="28"/>
          <w:lang w:val="es-CO"/>
        </w:rPr>
        <w:t>) un CD de las fases lu</w:t>
      </w:r>
      <w:r w:rsidR="00766139">
        <w:rPr>
          <w:rFonts w:ascii="Bookman Old Style" w:hAnsi="Bookman Old Style"/>
          <w:sz w:val="28"/>
          <w:szCs w:val="28"/>
          <w:lang w:val="es-CO"/>
        </w:rPr>
        <w:t xml:space="preserve">nares, </w:t>
      </w:r>
      <w:r w:rsidR="00D358AC">
        <w:rPr>
          <w:rFonts w:ascii="Bookman Old Style" w:hAnsi="Bookman Old Style"/>
          <w:sz w:val="28"/>
          <w:szCs w:val="28"/>
          <w:lang w:val="es-CO"/>
        </w:rPr>
        <w:t>en el que</w:t>
      </w:r>
      <w:r w:rsidR="00766139">
        <w:rPr>
          <w:rFonts w:ascii="Bookman Old Style" w:hAnsi="Bookman Old Style"/>
          <w:sz w:val="28"/>
          <w:szCs w:val="28"/>
          <w:lang w:val="es-CO"/>
        </w:rPr>
        <w:t xml:space="preserve"> olvida nuevamente mencionar cómo el mismo era apto jurídica y legalmente para demostrar alguno de los hechos</w:t>
      </w:r>
      <w:r>
        <w:rPr>
          <w:rFonts w:ascii="Bookman Old Style" w:hAnsi="Bookman Old Style"/>
          <w:sz w:val="28"/>
          <w:szCs w:val="28"/>
          <w:lang w:val="es-CO"/>
        </w:rPr>
        <w:t xml:space="preserve">; </w:t>
      </w:r>
      <w:r w:rsidR="008202F5">
        <w:rPr>
          <w:rFonts w:ascii="Bookman Old Style" w:hAnsi="Bookman Old Style"/>
          <w:sz w:val="28"/>
          <w:szCs w:val="28"/>
          <w:lang w:val="es-CO"/>
        </w:rPr>
        <w:t xml:space="preserve">(iii) </w:t>
      </w:r>
      <w:r w:rsidR="00D358AC">
        <w:rPr>
          <w:rFonts w:ascii="Bookman Old Style" w:hAnsi="Bookman Old Style"/>
          <w:sz w:val="28"/>
          <w:szCs w:val="28"/>
          <w:lang w:val="es-CO"/>
        </w:rPr>
        <w:t xml:space="preserve">un </w:t>
      </w:r>
      <w:r w:rsidR="008202F5">
        <w:rPr>
          <w:rFonts w:ascii="Bookman Old Style" w:hAnsi="Bookman Old Style"/>
          <w:sz w:val="28"/>
          <w:szCs w:val="28"/>
          <w:lang w:val="es-CO"/>
        </w:rPr>
        <w:t>CD con fotos del lugar de los hechos</w:t>
      </w:r>
      <w:r w:rsidR="00766139">
        <w:rPr>
          <w:rFonts w:ascii="Bookman Old Style" w:hAnsi="Bookman Old Style"/>
          <w:sz w:val="28"/>
          <w:szCs w:val="28"/>
          <w:lang w:val="es-CO"/>
        </w:rPr>
        <w:t xml:space="preserve">, pero prescinde </w:t>
      </w:r>
      <w:r w:rsidR="00D358AC">
        <w:rPr>
          <w:rFonts w:ascii="Bookman Old Style" w:hAnsi="Bookman Old Style"/>
          <w:sz w:val="28"/>
          <w:szCs w:val="28"/>
          <w:lang w:val="es-CO"/>
        </w:rPr>
        <w:t>exponer</w:t>
      </w:r>
      <w:r w:rsidR="00766139">
        <w:rPr>
          <w:rFonts w:ascii="Bookman Old Style" w:hAnsi="Bookman Old Style"/>
          <w:sz w:val="28"/>
          <w:szCs w:val="28"/>
          <w:lang w:val="es-CO"/>
        </w:rPr>
        <w:t xml:space="preserve"> lo que quería demostrar en concreto</w:t>
      </w:r>
      <w:r w:rsidR="008202F5">
        <w:rPr>
          <w:rFonts w:ascii="Bookman Old Style" w:hAnsi="Bookman Old Style"/>
          <w:sz w:val="28"/>
          <w:szCs w:val="28"/>
          <w:lang w:val="es-CO"/>
        </w:rPr>
        <w:t>;</w:t>
      </w:r>
      <w:r w:rsidR="00D358AC">
        <w:rPr>
          <w:rFonts w:ascii="Bookman Old Style" w:hAnsi="Bookman Old Style"/>
          <w:sz w:val="28"/>
          <w:szCs w:val="28"/>
          <w:lang w:val="es-CO"/>
        </w:rPr>
        <w:t xml:space="preserve"> </w:t>
      </w:r>
      <w:r w:rsidR="008202F5">
        <w:rPr>
          <w:rFonts w:ascii="Bookman Old Style" w:hAnsi="Bookman Old Style"/>
          <w:sz w:val="28"/>
          <w:szCs w:val="28"/>
          <w:lang w:val="es-CO"/>
        </w:rPr>
        <w:t xml:space="preserve">(iv) </w:t>
      </w:r>
      <w:r w:rsidR="00D358AC">
        <w:rPr>
          <w:rFonts w:ascii="Bookman Old Style" w:hAnsi="Bookman Old Style"/>
          <w:sz w:val="28"/>
          <w:szCs w:val="28"/>
          <w:lang w:val="es-CO"/>
        </w:rPr>
        <w:t xml:space="preserve">un </w:t>
      </w:r>
      <w:r w:rsidR="008202F5">
        <w:rPr>
          <w:rFonts w:ascii="Bookman Old Style" w:hAnsi="Bookman Old Style"/>
          <w:sz w:val="28"/>
          <w:szCs w:val="28"/>
          <w:lang w:val="es-CO"/>
        </w:rPr>
        <w:t>plano topográfico que</w:t>
      </w:r>
      <w:r w:rsidR="00BC1A89">
        <w:rPr>
          <w:rFonts w:ascii="Bookman Old Style" w:hAnsi="Bookman Old Style"/>
          <w:sz w:val="28"/>
          <w:szCs w:val="28"/>
          <w:lang w:val="es-CO"/>
        </w:rPr>
        <w:t xml:space="preserve"> reconstruye los hechos</w:t>
      </w:r>
      <w:r w:rsidR="008202F5">
        <w:rPr>
          <w:rFonts w:ascii="Bookman Old Style" w:hAnsi="Bookman Old Style"/>
          <w:sz w:val="28"/>
          <w:szCs w:val="28"/>
          <w:lang w:val="es-CO"/>
        </w:rPr>
        <w:t xml:space="preserve">; </w:t>
      </w:r>
      <w:r>
        <w:rPr>
          <w:rFonts w:ascii="Bookman Old Style" w:hAnsi="Bookman Old Style"/>
          <w:sz w:val="28"/>
          <w:szCs w:val="28"/>
          <w:lang w:val="es-CO"/>
        </w:rPr>
        <w:t>(</w:t>
      </w:r>
      <w:r w:rsidR="008202F5">
        <w:rPr>
          <w:rFonts w:ascii="Bookman Old Style" w:hAnsi="Bookman Old Style"/>
          <w:sz w:val="28"/>
          <w:szCs w:val="28"/>
          <w:lang w:val="es-CO"/>
        </w:rPr>
        <w:t>v</w:t>
      </w:r>
      <w:r>
        <w:rPr>
          <w:rFonts w:ascii="Bookman Old Style" w:hAnsi="Bookman Old Style"/>
          <w:sz w:val="28"/>
          <w:szCs w:val="28"/>
          <w:lang w:val="es-CO"/>
        </w:rPr>
        <w:t xml:space="preserve">) </w:t>
      </w:r>
      <w:r w:rsidR="00D358AC">
        <w:rPr>
          <w:rFonts w:ascii="Bookman Old Style" w:hAnsi="Bookman Old Style"/>
          <w:sz w:val="28"/>
          <w:szCs w:val="28"/>
          <w:lang w:val="es-CO"/>
        </w:rPr>
        <w:t>el Informe Ejecutivo FPJ-3 de 7 de junio de 2013</w:t>
      </w:r>
      <w:r w:rsidR="00D358AC">
        <w:rPr>
          <w:rStyle w:val="Refdenotaalpie"/>
          <w:rFonts w:ascii="Bookman Old Style" w:hAnsi="Bookman Old Style"/>
          <w:sz w:val="28"/>
          <w:szCs w:val="28"/>
          <w:lang w:val="es-CO"/>
        </w:rPr>
        <w:footnoteReference w:id="64"/>
      </w:r>
      <w:r w:rsidR="00D358AC">
        <w:rPr>
          <w:rFonts w:ascii="Bookman Old Style" w:hAnsi="Bookman Old Style"/>
          <w:sz w:val="28"/>
          <w:szCs w:val="28"/>
          <w:lang w:val="es-CO"/>
        </w:rPr>
        <w:t>, en donde consta que la pistola Sig Sauer SP2022 Nº SP0152656 pavonada, con dos proveedores para la misma y 30 cartuchos lote 76/10, se hallaba asignada al patrullero Caicedo Libreros José; que la pistola Sig Sauer SP2022, pavonada, calibre 9 mm Nº SP0100734, color negra con dos proveedores para la misma y 30 cartuchos calibre 9 mm, lote 76/10, estaba asignada</w:t>
      </w:r>
      <w:r w:rsidR="00A25B12">
        <w:rPr>
          <w:rFonts w:ascii="Bookman Old Style" w:hAnsi="Bookman Old Style"/>
          <w:sz w:val="28"/>
          <w:szCs w:val="28"/>
          <w:lang w:val="es-CO"/>
        </w:rPr>
        <w:t xml:space="preserve"> a la patrullera AGUIRRE </w:t>
      </w:r>
      <w:r w:rsidR="00A25B12">
        <w:rPr>
          <w:rFonts w:ascii="Bookman Old Style" w:hAnsi="Bookman Old Style"/>
          <w:sz w:val="28"/>
          <w:szCs w:val="28"/>
          <w:lang w:val="es-CO"/>
        </w:rPr>
        <w:lastRenderedPageBreak/>
        <w:t>OCAMPO;</w:t>
      </w:r>
      <w:r w:rsidR="00D358AC">
        <w:rPr>
          <w:rFonts w:ascii="Bookman Old Style" w:hAnsi="Bookman Old Style"/>
          <w:sz w:val="28"/>
          <w:szCs w:val="28"/>
          <w:lang w:val="es-CO"/>
        </w:rPr>
        <w:t xml:space="preserve"> información que fue objeto de estipula</w:t>
      </w:r>
      <w:r w:rsidR="00A25B12">
        <w:rPr>
          <w:rFonts w:ascii="Bookman Old Style" w:hAnsi="Bookman Old Style"/>
          <w:sz w:val="28"/>
          <w:szCs w:val="28"/>
          <w:lang w:val="es-CO"/>
        </w:rPr>
        <w:t>ción por las partes y en la que</w:t>
      </w:r>
      <w:r w:rsidR="006528A3">
        <w:rPr>
          <w:rFonts w:ascii="Bookman Old Style" w:hAnsi="Bookman Old Style"/>
          <w:sz w:val="28"/>
          <w:szCs w:val="28"/>
          <w:lang w:val="es-CO"/>
        </w:rPr>
        <w:t xml:space="preserve"> pasó por alto mencionar al funcionario con el cual se </w:t>
      </w:r>
      <w:r w:rsidR="00D358AC">
        <w:rPr>
          <w:rFonts w:ascii="Bookman Old Style" w:hAnsi="Bookman Old Style"/>
          <w:sz w:val="28"/>
          <w:szCs w:val="28"/>
          <w:lang w:val="es-CO"/>
        </w:rPr>
        <w:t>pretendía introducir al proceso</w:t>
      </w:r>
      <w:r w:rsidR="00C94FAD">
        <w:rPr>
          <w:rStyle w:val="Refdenotaalpie"/>
          <w:rFonts w:ascii="Bookman Old Style" w:hAnsi="Bookman Old Style"/>
          <w:sz w:val="28"/>
          <w:szCs w:val="28"/>
          <w:lang w:val="es-CO"/>
        </w:rPr>
        <w:footnoteReference w:id="65"/>
      </w:r>
      <w:r w:rsidR="00D358AC">
        <w:rPr>
          <w:rFonts w:ascii="Bookman Old Style" w:hAnsi="Bookman Old Style"/>
          <w:sz w:val="28"/>
          <w:szCs w:val="28"/>
          <w:lang w:val="es-CO"/>
        </w:rPr>
        <w:t xml:space="preserve">; </w:t>
      </w:r>
      <w:r>
        <w:rPr>
          <w:rFonts w:ascii="Bookman Old Style" w:hAnsi="Bookman Old Style"/>
          <w:sz w:val="28"/>
          <w:szCs w:val="28"/>
          <w:lang w:val="es-CO"/>
        </w:rPr>
        <w:t>(</w:t>
      </w:r>
      <w:r w:rsidR="008202F5">
        <w:rPr>
          <w:rFonts w:ascii="Bookman Old Style" w:hAnsi="Bookman Old Style"/>
          <w:sz w:val="28"/>
          <w:szCs w:val="28"/>
          <w:lang w:val="es-CO"/>
        </w:rPr>
        <w:t>vi</w:t>
      </w:r>
      <w:r>
        <w:rPr>
          <w:rFonts w:ascii="Bookman Old Style" w:hAnsi="Bookman Old Style"/>
          <w:sz w:val="28"/>
          <w:szCs w:val="28"/>
          <w:lang w:val="es-CO"/>
        </w:rPr>
        <w:t>) e</w:t>
      </w:r>
      <w:r w:rsidR="00C94FAD">
        <w:rPr>
          <w:rFonts w:ascii="Bookman Old Style" w:hAnsi="Bookman Old Style"/>
          <w:sz w:val="28"/>
          <w:szCs w:val="28"/>
          <w:lang w:val="es-CO"/>
        </w:rPr>
        <w:t>l Acta de inspección al lugar de los hechos FPJ-9, de 7 de junio de 2013</w:t>
      </w:r>
      <w:r w:rsidR="00C94FAD">
        <w:rPr>
          <w:rStyle w:val="Refdenotaalpie"/>
          <w:rFonts w:ascii="Bookman Old Style" w:hAnsi="Bookman Old Style"/>
          <w:sz w:val="28"/>
          <w:szCs w:val="28"/>
          <w:lang w:val="es-CO"/>
        </w:rPr>
        <w:footnoteReference w:id="66"/>
      </w:r>
      <w:r w:rsidR="00A25B12">
        <w:rPr>
          <w:rFonts w:ascii="Bookman Old Style" w:hAnsi="Bookman Old Style"/>
          <w:sz w:val="28"/>
          <w:szCs w:val="28"/>
          <w:lang w:val="es-CO"/>
        </w:rPr>
        <w:t>,</w:t>
      </w:r>
      <w:r w:rsidR="00BE51A1">
        <w:rPr>
          <w:rFonts w:ascii="Bookman Old Style" w:hAnsi="Bookman Old Style"/>
          <w:sz w:val="28"/>
          <w:szCs w:val="28"/>
          <w:lang w:val="es-CO"/>
        </w:rPr>
        <w:t xml:space="preserve"> </w:t>
      </w:r>
      <w:r w:rsidR="00D358AC">
        <w:rPr>
          <w:rFonts w:ascii="Bookman Old Style" w:hAnsi="Bookman Old Style"/>
          <w:sz w:val="28"/>
          <w:szCs w:val="28"/>
          <w:lang w:val="es-CO"/>
        </w:rPr>
        <w:t>sin que realice</w:t>
      </w:r>
      <w:r w:rsidR="00BE51A1">
        <w:rPr>
          <w:rFonts w:ascii="Bookman Old Style" w:hAnsi="Bookman Old Style"/>
          <w:sz w:val="28"/>
          <w:szCs w:val="28"/>
          <w:lang w:val="es-CO"/>
        </w:rPr>
        <w:t xml:space="preserve"> mención </w:t>
      </w:r>
      <w:r w:rsidR="00D358AC">
        <w:rPr>
          <w:rFonts w:ascii="Bookman Old Style" w:hAnsi="Bookman Old Style"/>
          <w:sz w:val="28"/>
          <w:szCs w:val="28"/>
          <w:lang w:val="es-CO"/>
        </w:rPr>
        <w:t>alguna del</w:t>
      </w:r>
      <w:r w:rsidR="00BE51A1">
        <w:rPr>
          <w:rFonts w:ascii="Bookman Old Style" w:hAnsi="Bookman Old Style"/>
          <w:sz w:val="28"/>
          <w:szCs w:val="28"/>
          <w:lang w:val="es-CO"/>
        </w:rPr>
        <w:t xml:space="preserve"> funcionario por medio de la cual se incorporará, o</w:t>
      </w:r>
      <w:r w:rsidR="00D358AC">
        <w:rPr>
          <w:rFonts w:ascii="Bookman Old Style" w:hAnsi="Bookman Old Style"/>
          <w:sz w:val="28"/>
          <w:szCs w:val="28"/>
          <w:lang w:val="es-CO"/>
        </w:rPr>
        <w:t xml:space="preserve"> a la conducencia y pertinencia y; </w:t>
      </w:r>
      <w:r>
        <w:rPr>
          <w:rFonts w:ascii="Bookman Old Style" w:hAnsi="Bookman Old Style"/>
          <w:sz w:val="28"/>
          <w:szCs w:val="28"/>
          <w:lang w:val="es-CO"/>
        </w:rPr>
        <w:t>(</w:t>
      </w:r>
      <w:r w:rsidR="008202F5">
        <w:rPr>
          <w:rFonts w:ascii="Bookman Old Style" w:hAnsi="Bookman Old Style"/>
          <w:sz w:val="28"/>
          <w:szCs w:val="28"/>
          <w:lang w:val="es-CO"/>
        </w:rPr>
        <w:t>vii</w:t>
      </w:r>
      <w:r>
        <w:rPr>
          <w:rFonts w:ascii="Bookman Old Style" w:hAnsi="Bookman Old Style"/>
          <w:sz w:val="28"/>
          <w:szCs w:val="28"/>
          <w:lang w:val="es-CO"/>
        </w:rPr>
        <w:t>) e</w:t>
      </w:r>
      <w:r w:rsidR="00C94FAD">
        <w:rPr>
          <w:rFonts w:ascii="Bookman Old Style" w:hAnsi="Bookman Old Style"/>
          <w:sz w:val="28"/>
          <w:szCs w:val="28"/>
          <w:lang w:val="es-CO"/>
        </w:rPr>
        <w:t xml:space="preserve">l </w:t>
      </w:r>
      <w:r w:rsidR="00D358AC">
        <w:rPr>
          <w:rFonts w:ascii="Bookman Old Style" w:hAnsi="Bookman Old Style"/>
          <w:sz w:val="28"/>
          <w:szCs w:val="28"/>
          <w:lang w:val="es-CO"/>
        </w:rPr>
        <w:t xml:space="preserve">Informe de investigador de campo FPJ-11 de 7 de junio de 2013, rendido por los funcionarios anteriormente mencionados, por medio del cual se realizaron sesenta fijaciones fotográficas al lugar de </w:t>
      </w:r>
      <w:r w:rsidR="00A25B12">
        <w:rPr>
          <w:rFonts w:ascii="Bookman Old Style" w:hAnsi="Bookman Old Style"/>
          <w:sz w:val="28"/>
          <w:szCs w:val="28"/>
          <w:lang w:val="es-CO"/>
        </w:rPr>
        <w:t>los acontecimientos</w:t>
      </w:r>
      <w:r w:rsidR="00BE51A1">
        <w:rPr>
          <w:rFonts w:ascii="Bookman Old Style" w:hAnsi="Bookman Old Style"/>
          <w:sz w:val="28"/>
          <w:szCs w:val="28"/>
          <w:lang w:val="es-CO"/>
        </w:rPr>
        <w:t>,</w:t>
      </w:r>
      <w:r w:rsidR="00D358AC">
        <w:rPr>
          <w:rFonts w:ascii="Bookman Old Style" w:hAnsi="Bookman Old Style"/>
          <w:sz w:val="28"/>
          <w:szCs w:val="28"/>
          <w:lang w:val="es-CO"/>
        </w:rPr>
        <w:t xml:space="preserve"> y con relación al cual la defensora omite mencionar su</w:t>
      </w:r>
      <w:r w:rsidR="00BE51A1">
        <w:rPr>
          <w:rFonts w:ascii="Bookman Old Style" w:hAnsi="Bookman Old Style"/>
          <w:sz w:val="28"/>
          <w:szCs w:val="28"/>
          <w:lang w:val="es-CO"/>
        </w:rPr>
        <w:t xml:space="preserve"> </w:t>
      </w:r>
      <w:r w:rsidR="00A25B12">
        <w:rPr>
          <w:rFonts w:ascii="Bookman Old Style" w:hAnsi="Bookman Old Style"/>
          <w:sz w:val="28"/>
          <w:szCs w:val="28"/>
          <w:lang w:val="es-CO"/>
        </w:rPr>
        <w:t>pertiencia, conducencia y utilidad</w:t>
      </w:r>
      <w:r w:rsidR="00BE51A1">
        <w:rPr>
          <w:rFonts w:ascii="Bookman Old Style" w:hAnsi="Bookman Old Style"/>
          <w:sz w:val="28"/>
          <w:szCs w:val="28"/>
          <w:lang w:val="es-CO"/>
        </w:rPr>
        <w:t>.</w:t>
      </w:r>
    </w:p>
    <w:p w14:paraId="1C212719" w14:textId="77777777" w:rsidR="006635AF" w:rsidRPr="006635AF" w:rsidRDefault="006635AF" w:rsidP="006635AF">
      <w:pPr>
        <w:spacing w:after="160" w:line="360" w:lineRule="auto"/>
        <w:ind w:firstLine="708"/>
        <w:jc w:val="both"/>
        <w:rPr>
          <w:rFonts w:ascii="Bookman Old Style" w:hAnsi="Bookman Old Style"/>
          <w:sz w:val="28"/>
          <w:szCs w:val="28"/>
          <w:lang w:val="es-CO"/>
        </w:rPr>
      </w:pPr>
    </w:p>
    <w:p w14:paraId="3EE5A820" w14:textId="182865FC" w:rsidR="008202F5" w:rsidRDefault="006635AF" w:rsidP="00786247">
      <w:pPr>
        <w:spacing w:after="160" w:line="360" w:lineRule="auto"/>
        <w:ind w:firstLine="708"/>
        <w:jc w:val="both"/>
        <w:rPr>
          <w:rFonts w:ascii="Bookman Old Style" w:hAnsi="Bookman Old Style"/>
          <w:sz w:val="28"/>
          <w:szCs w:val="28"/>
        </w:rPr>
      </w:pPr>
      <w:r>
        <w:rPr>
          <w:rFonts w:ascii="Bookman Old Style" w:hAnsi="Bookman Old Style"/>
          <w:sz w:val="28"/>
          <w:szCs w:val="28"/>
        </w:rPr>
        <w:t>Cabe resaltar</w:t>
      </w:r>
      <w:r w:rsidR="00A25B12">
        <w:rPr>
          <w:rFonts w:ascii="Bookman Old Style" w:hAnsi="Bookman Old Style"/>
          <w:sz w:val="28"/>
          <w:szCs w:val="28"/>
        </w:rPr>
        <w:t>,</w:t>
      </w:r>
      <w:r>
        <w:rPr>
          <w:rFonts w:ascii="Bookman Old Style" w:hAnsi="Bookman Old Style"/>
          <w:sz w:val="28"/>
          <w:szCs w:val="28"/>
        </w:rPr>
        <w:t xml:space="preserve"> que d</w:t>
      </w:r>
      <w:r w:rsidR="008202F5">
        <w:rPr>
          <w:rFonts w:ascii="Bookman Old Style" w:hAnsi="Bookman Old Style"/>
          <w:sz w:val="28"/>
          <w:szCs w:val="28"/>
        </w:rPr>
        <w:t>e las p</w:t>
      </w:r>
      <w:r w:rsidR="00D358AC">
        <w:rPr>
          <w:rFonts w:ascii="Bookman Old Style" w:hAnsi="Bookman Old Style"/>
          <w:sz w:val="28"/>
          <w:szCs w:val="28"/>
        </w:rPr>
        <w:t>ruebas enunciadas por la defensora</w:t>
      </w:r>
      <w:r w:rsidR="00FF5733">
        <w:rPr>
          <w:rFonts w:ascii="Bookman Old Style" w:hAnsi="Bookman Old Style"/>
          <w:sz w:val="28"/>
          <w:szCs w:val="28"/>
        </w:rPr>
        <w:t xml:space="preserve"> </w:t>
      </w:r>
      <w:r w:rsidR="00BC1A89">
        <w:rPr>
          <w:rFonts w:ascii="Bookman Old Style" w:hAnsi="Bookman Old Style"/>
          <w:sz w:val="28"/>
          <w:szCs w:val="28"/>
        </w:rPr>
        <w:t>solamente en</w:t>
      </w:r>
      <w:r w:rsidR="008202F5">
        <w:rPr>
          <w:rFonts w:ascii="Bookman Old Style" w:hAnsi="Bookman Old Style"/>
          <w:sz w:val="28"/>
          <w:szCs w:val="28"/>
        </w:rPr>
        <w:t xml:space="preserve"> la del plano topogr</w:t>
      </w:r>
      <w:r w:rsidR="00FF5733">
        <w:rPr>
          <w:rFonts w:ascii="Bookman Old Style" w:hAnsi="Bookman Old Style"/>
          <w:sz w:val="28"/>
          <w:szCs w:val="28"/>
        </w:rPr>
        <w:t>áfico</w:t>
      </w:r>
      <w:r w:rsidR="008202F5">
        <w:rPr>
          <w:rFonts w:ascii="Bookman Old Style" w:hAnsi="Bookman Old Style"/>
          <w:sz w:val="28"/>
          <w:szCs w:val="28"/>
        </w:rPr>
        <w:t xml:space="preserve"> </w:t>
      </w:r>
      <w:r w:rsidR="00D358AC">
        <w:rPr>
          <w:rFonts w:ascii="Bookman Old Style" w:hAnsi="Bookman Old Style"/>
          <w:sz w:val="28"/>
          <w:szCs w:val="28"/>
        </w:rPr>
        <w:t>se aprecia una somera argumentación respecto de</w:t>
      </w:r>
      <w:r w:rsidR="008202F5">
        <w:rPr>
          <w:rFonts w:ascii="Bookman Old Style" w:hAnsi="Bookman Old Style"/>
          <w:sz w:val="28"/>
          <w:szCs w:val="28"/>
        </w:rPr>
        <w:t xml:space="preserve"> </w:t>
      </w:r>
      <w:r>
        <w:rPr>
          <w:rFonts w:ascii="Bookman Old Style" w:hAnsi="Bookman Old Style"/>
          <w:sz w:val="28"/>
          <w:szCs w:val="28"/>
        </w:rPr>
        <w:t>su</w:t>
      </w:r>
      <w:r w:rsidR="008202F5">
        <w:rPr>
          <w:rFonts w:ascii="Bookman Old Style" w:hAnsi="Bookman Old Style"/>
          <w:sz w:val="28"/>
          <w:szCs w:val="28"/>
        </w:rPr>
        <w:t xml:space="preserve"> </w:t>
      </w:r>
      <w:r>
        <w:rPr>
          <w:rFonts w:ascii="Bookman Old Style" w:hAnsi="Bookman Old Style"/>
          <w:sz w:val="28"/>
          <w:szCs w:val="28"/>
        </w:rPr>
        <w:t>conducencia y</w:t>
      </w:r>
      <w:r w:rsidR="008202F5">
        <w:rPr>
          <w:rFonts w:ascii="Bookman Old Style" w:hAnsi="Bookman Old Style"/>
          <w:sz w:val="28"/>
          <w:szCs w:val="28"/>
        </w:rPr>
        <w:t xml:space="preserve"> pertinencia</w:t>
      </w:r>
      <w:r w:rsidR="00D358AC">
        <w:rPr>
          <w:rFonts w:ascii="Bookman Old Style" w:hAnsi="Bookman Old Style"/>
          <w:sz w:val="28"/>
          <w:szCs w:val="28"/>
        </w:rPr>
        <w:t>;</w:t>
      </w:r>
      <w:r w:rsidR="00BC1A89">
        <w:rPr>
          <w:rFonts w:ascii="Bookman Old Style" w:hAnsi="Bookman Old Style"/>
          <w:sz w:val="28"/>
          <w:szCs w:val="28"/>
        </w:rPr>
        <w:t xml:space="preserve"> sin embargo</w:t>
      </w:r>
      <w:r w:rsidR="006528A3">
        <w:rPr>
          <w:rFonts w:ascii="Bookman Old Style" w:hAnsi="Bookman Old Style"/>
          <w:sz w:val="28"/>
          <w:szCs w:val="28"/>
        </w:rPr>
        <w:t>,</w:t>
      </w:r>
      <w:r w:rsidR="00BC1A89">
        <w:rPr>
          <w:rFonts w:ascii="Bookman Old Style" w:hAnsi="Bookman Old Style"/>
          <w:sz w:val="28"/>
          <w:szCs w:val="28"/>
        </w:rPr>
        <w:t xml:space="preserve"> omite indicar el funcionario con el cua</w:t>
      </w:r>
      <w:r w:rsidR="00AC4B1B">
        <w:rPr>
          <w:rFonts w:ascii="Bookman Old Style" w:hAnsi="Bookman Old Style"/>
          <w:sz w:val="28"/>
          <w:szCs w:val="28"/>
        </w:rPr>
        <w:t>l arrimará la prueba al proceso, requisito exigido por la ley y respecto del cual la jurisprudencia de la Sala ha sido reiterativa en sostener que</w:t>
      </w:r>
      <w:r w:rsidR="00AC4B1B">
        <w:rPr>
          <w:rStyle w:val="Refdenotaalpie"/>
          <w:rFonts w:ascii="Bookman Old Style" w:hAnsi="Bookman Old Style"/>
          <w:sz w:val="28"/>
          <w:szCs w:val="28"/>
        </w:rPr>
        <w:footnoteReference w:id="67"/>
      </w:r>
      <w:r w:rsidR="00AC4B1B">
        <w:rPr>
          <w:rFonts w:ascii="Bookman Old Style" w:hAnsi="Bookman Old Style"/>
          <w:sz w:val="28"/>
          <w:szCs w:val="28"/>
        </w:rPr>
        <w:t>:</w:t>
      </w:r>
    </w:p>
    <w:p w14:paraId="020313CF" w14:textId="77777777" w:rsidR="00AC4B1B" w:rsidRDefault="00AC4B1B" w:rsidP="00786247">
      <w:pPr>
        <w:spacing w:after="160" w:line="360" w:lineRule="auto"/>
        <w:ind w:firstLine="708"/>
        <w:jc w:val="both"/>
        <w:rPr>
          <w:rFonts w:ascii="Bookman Old Style" w:hAnsi="Bookman Old Style"/>
          <w:sz w:val="28"/>
          <w:szCs w:val="28"/>
        </w:rPr>
      </w:pPr>
    </w:p>
    <w:p w14:paraId="7CAEEB89" w14:textId="434AFFED" w:rsidR="00AC4B1B" w:rsidRPr="00AC4B1B" w:rsidRDefault="00AC4B1B" w:rsidP="00AC4B1B">
      <w:pPr>
        <w:ind w:left="1416"/>
        <w:jc w:val="both"/>
        <w:rPr>
          <w:rFonts w:ascii="Bookman Old Style" w:hAnsi="Bookman Old Style"/>
          <w:i/>
          <w:color w:val="000000"/>
          <w:sz w:val="24"/>
          <w:szCs w:val="24"/>
        </w:rPr>
      </w:pPr>
      <w:r w:rsidRPr="00AC4B1B">
        <w:rPr>
          <w:rFonts w:ascii="Bookman Old Style" w:hAnsi="Bookman Old Style"/>
          <w:i/>
          <w:color w:val="000000"/>
          <w:sz w:val="24"/>
          <w:szCs w:val="24"/>
        </w:rPr>
        <w:t xml:space="preserve">«Si bien para la época en que se introdujo la prueba en mención no había entrado a regir el artículo 63 de la Ley 1453 de 2011, que modificó el artículo 429 de la Ley 906 de 2004, que regula la presentación en juicio de los documentos, el cual autoriza a que éstos sean ingresados «por uno de los investigadores que participaron en el caso o por el investigador que recolectó o recibió el elemento material probatorio o evidencia física», de tiempo atrás las decisiones de esta Corporación sobre el tema reconocían la </w:t>
      </w:r>
      <w:r w:rsidRPr="00AC4B1B">
        <w:rPr>
          <w:rFonts w:ascii="Bookman Old Style" w:hAnsi="Bookman Old Style"/>
          <w:i/>
          <w:color w:val="000000"/>
          <w:sz w:val="24"/>
          <w:szCs w:val="24"/>
        </w:rPr>
        <w:lastRenderedPageBreak/>
        <w:t>necesidad de que el documento que se pretendiera aducir en juicio, lo fuera a través de un testigo de acreditación que debía declarar sobre dónde y cómo lo obtuvo, quién lo suscribe, si es original o copia y los datos generales relativos a su contenido, a fin de acreditar aspectos que permitan determinar su autenticidad y pertinencia.</w:t>
      </w:r>
    </w:p>
    <w:p w14:paraId="5D8EF31C" w14:textId="77777777" w:rsidR="00AC4B1B" w:rsidRPr="00AC4B1B" w:rsidRDefault="00AC4B1B" w:rsidP="00AC4B1B">
      <w:pPr>
        <w:ind w:left="709"/>
        <w:jc w:val="both"/>
        <w:rPr>
          <w:rFonts w:ascii="Bookman Old Style" w:hAnsi="Bookman Old Style"/>
          <w:i/>
          <w:color w:val="000000"/>
          <w:sz w:val="24"/>
          <w:szCs w:val="24"/>
        </w:rPr>
      </w:pPr>
    </w:p>
    <w:p w14:paraId="50115B41" w14:textId="60DD4492" w:rsidR="00AC4B1B" w:rsidRPr="00AC4B1B" w:rsidRDefault="00AC4B1B" w:rsidP="00AC4B1B">
      <w:pPr>
        <w:ind w:left="1414"/>
        <w:jc w:val="both"/>
        <w:rPr>
          <w:rFonts w:ascii="Bookman Old Style" w:hAnsi="Bookman Old Style"/>
          <w:i/>
          <w:color w:val="000000"/>
          <w:sz w:val="24"/>
          <w:szCs w:val="24"/>
        </w:rPr>
      </w:pPr>
      <w:r w:rsidRPr="00AC4B1B">
        <w:rPr>
          <w:rFonts w:ascii="Bookman Old Style" w:hAnsi="Bookman Old Style"/>
          <w:i/>
          <w:color w:val="000000"/>
          <w:sz w:val="24"/>
          <w:szCs w:val="24"/>
        </w:rPr>
        <w:t>Así expresó su criterio la Corte en CSJ SP, 21 Feb. 2007, Rad. 25920, donde señaló:</w:t>
      </w:r>
    </w:p>
    <w:p w14:paraId="44E69D89" w14:textId="77777777" w:rsidR="00AC4B1B" w:rsidRPr="00AC4B1B" w:rsidRDefault="00AC4B1B" w:rsidP="00AC4B1B">
      <w:pPr>
        <w:ind w:left="709"/>
        <w:jc w:val="both"/>
        <w:rPr>
          <w:rFonts w:ascii="Bookman Old Style" w:hAnsi="Bookman Old Style"/>
          <w:i/>
          <w:color w:val="000000"/>
          <w:sz w:val="24"/>
          <w:szCs w:val="24"/>
        </w:rPr>
      </w:pPr>
      <w:r w:rsidRPr="00AC4B1B">
        <w:rPr>
          <w:rFonts w:ascii="Bookman Old Style" w:hAnsi="Bookman Old Style"/>
          <w:i/>
          <w:color w:val="000000"/>
          <w:sz w:val="24"/>
          <w:szCs w:val="24"/>
        </w:rPr>
        <w:t xml:space="preserve"> </w:t>
      </w:r>
    </w:p>
    <w:p w14:paraId="5E367133" w14:textId="77777777" w:rsidR="00AC4B1B" w:rsidRPr="00AC4B1B" w:rsidRDefault="00AC4B1B" w:rsidP="00AC4B1B">
      <w:pPr>
        <w:ind w:left="1414"/>
        <w:jc w:val="both"/>
        <w:rPr>
          <w:rFonts w:ascii="Bookman Old Style" w:hAnsi="Bookman Old Style"/>
          <w:i/>
          <w:sz w:val="24"/>
          <w:szCs w:val="24"/>
        </w:rPr>
      </w:pPr>
      <w:r w:rsidRPr="00AC4B1B">
        <w:rPr>
          <w:rFonts w:ascii="Bookman Old Style" w:hAnsi="Bookman Old Style"/>
          <w:i/>
          <w:sz w:val="24"/>
          <w:szCs w:val="24"/>
        </w:rPr>
        <w:t>La manera de introducir las evidencias, objetos y documentos al juicio oral se cumple, básicamente, a través de un testigo de acreditación, quien se encargará de afirmar en audiencia pública que una evidencia, elemento, objeto o documento es lo que la parte que lo aporta dice que es.</w:t>
      </w:r>
    </w:p>
    <w:p w14:paraId="69A1A8F6" w14:textId="77777777" w:rsidR="00AC4B1B" w:rsidRPr="00AC4B1B" w:rsidRDefault="00AC4B1B" w:rsidP="00AC4B1B">
      <w:pPr>
        <w:ind w:left="709"/>
        <w:jc w:val="both"/>
        <w:rPr>
          <w:rFonts w:ascii="Bookman Old Style" w:hAnsi="Bookman Old Style"/>
          <w:i/>
          <w:color w:val="000000"/>
          <w:sz w:val="24"/>
          <w:szCs w:val="24"/>
        </w:rPr>
      </w:pPr>
    </w:p>
    <w:p w14:paraId="79DBD3BC" w14:textId="239C6E95" w:rsidR="00AC4B1B" w:rsidRPr="00AC4B1B" w:rsidRDefault="00AC4B1B" w:rsidP="00AC4B1B">
      <w:pPr>
        <w:ind w:left="1414"/>
        <w:jc w:val="both"/>
        <w:rPr>
          <w:rFonts w:ascii="Bookman Old Style" w:hAnsi="Bookman Old Style"/>
          <w:i/>
          <w:color w:val="000000"/>
          <w:sz w:val="24"/>
          <w:szCs w:val="24"/>
        </w:rPr>
      </w:pPr>
      <w:r w:rsidRPr="00AC4B1B">
        <w:rPr>
          <w:rFonts w:ascii="Bookman Old Style" w:hAnsi="Bookman Old Style"/>
          <w:i/>
          <w:color w:val="000000"/>
          <w:sz w:val="24"/>
          <w:szCs w:val="24"/>
        </w:rPr>
        <w:t>Posteriormente, en CSJ SP, 21 Oct. 2009, Rad. 31001, reiteró:</w:t>
      </w:r>
    </w:p>
    <w:p w14:paraId="0156C27F" w14:textId="77777777" w:rsidR="00AC4B1B" w:rsidRPr="00AC4B1B" w:rsidRDefault="00AC4B1B" w:rsidP="00AC4B1B">
      <w:pPr>
        <w:ind w:left="709"/>
        <w:jc w:val="both"/>
        <w:rPr>
          <w:rFonts w:ascii="Bookman Old Style" w:hAnsi="Bookman Old Style"/>
          <w:i/>
          <w:color w:val="000000"/>
          <w:sz w:val="24"/>
          <w:szCs w:val="24"/>
        </w:rPr>
      </w:pPr>
      <w:r w:rsidRPr="00AC4B1B">
        <w:rPr>
          <w:rFonts w:ascii="Bookman Old Style" w:hAnsi="Bookman Old Style"/>
          <w:i/>
          <w:color w:val="000000"/>
          <w:sz w:val="24"/>
          <w:szCs w:val="24"/>
        </w:rPr>
        <w:t xml:space="preserve"> </w:t>
      </w:r>
    </w:p>
    <w:p w14:paraId="78702487" w14:textId="77777777" w:rsidR="00AC4B1B" w:rsidRPr="00AC4B1B" w:rsidRDefault="00AC4B1B" w:rsidP="00AC4B1B">
      <w:pPr>
        <w:pStyle w:val="Sangradetextonormal"/>
        <w:ind w:left="1414"/>
        <w:jc w:val="both"/>
        <w:rPr>
          <w:rFonts w:ascii="Bookman Old Style" w:hAnsi="Bookman Old Style"/>
          <w:i/>
          <w:sz w:val="24"/>
          <w:szCs w:val="24"/>
        </w:rPr>
      </w:pPr>
      <w:r w:rsidRPr="00AC4B1B">
        <w:rPr>
          <w:rFonts w:ascii="Bookman Old Style" w:hAnsi="Bookman Old Style"/>
          <w:i/>
          <w:sz w:val="24"/>
          <w:szCs w:val="24"/>
        </w:rPr>
        <w:t xml:space="preserve">Respalda esta conclusión el artículo 337 de la Ley 906 de 2004, referido al contenido del escrito de acusación. Establece su numeral 5º, titulado descubrimiento probatorio, que un documento anexo al mismo deberá contener:  </w:t>
      </w:r>
    </w:p>
    <w:p w14:paraId="01363733" w14:textId="77777777" w:rsidR="00AC4B1B" w:rsidRPr="00AC4B1B" w:rsidRDefault="00AC4B1B" w:rsidP="00AC4B1B">
      <w:pPr>
        <w:autoSpaceDE w:val="0"/>
        <w:autoSpaceDN w:val="0"/>
        <w:adjustRightInd w:val="0"/>
        <w:ind w:left="709"/>
        <w:jc w:val="both"/>
        <w:rPr>
          <w:rFonts w:ascii="Bookman Old Style" w:hAnsi="Bookman Old Style" w:cs="Arial"/>
          <w:i/>
          <w:color w:val="000000"/>
          <w:sz w:val="24"/>
          <w:szCs w:val="24"/>
          <w:lang w:val="es-ES_tradnl"/>
        </w:rPr>
      </w:pPr>
    </w:p>
    <w:p w14:paraId="17F04A9D" w14:textId="77777777" w:rsidR="00AC4B1B" w:rsidRPr="00AC4B1B" w:rsidRDefault="00AC4B1B" w:rsidP="00AC4B1B">
      <w:pPr>
        <w:autoSpaceDE w:val="0"/>
        <w:autoSpaceDN w:val="0"/>
        <w:adjustRightInd w:val="0"/>
        <w:ind w:left="709" w:firstLine="705"/>
        <w:jc w:val="both"/>
        <w:rPr>
          <w:rFonts w:ascii="Bookman Old Style" w:hAnsi="Bookman Old Style" w:cs="Arial"/>
          <w:i/>
          <w:color w:val="000000"/>
          <w:sz w:val="24"/>
          <w:szCs w:val="24"/>
        </w:rPr>
      </w:pPr>
      <w:r w:rsidRPr="00AC4B1B">
        <w:rPr>
          <w:rFonts w:ascii="Bookman Old Style" w:hAnsi="Bookman Old Style" w:cs="Arial"/>
          <w:i/>
          <w:color w:val="000000"/>
          <w:sz w:val="24"/>
          <w:szCs w:val="24"/>
        </w:rPr>
        <w:t>(…)</w:t>
      </w:r>
    </w:p>
    <w:p w14:paraId="786B2D85" w14:textId="77777777" w:rsidR="00AC4B1B" w:rsidRPr="00AC4B1B" w:rsidRDefault="00AC4B1B" w:rsidP="00AC4B1B">
      <w:pPr>
        <w:autoSpaceDE w:val="0"/>
        <w:autoSpaceDN w:val="0"/>
        <w:adjustRightInd w:val="0"/>
        <w:ind w:left="709"/>
        <w:jc w:val="both"/>
        <w:rPr>
          <w:rFonts w:ascii="Bookman Old Style" w:hAnsi="Bookman Old Style" w:cs="Arial"/>
          <w:i/>
          <w:color w:val="000000"/>
          <w:sz w:val="24"/>
          <w:szCs w:val="24"/>
        </w:rPr>
      </w:pPr>
    </w:p>
    <w:p w14:paraId="14E0C82C" w14:textId="6A6369EE" w:rsidR="00AC4B1B" w:rsidRDefault="00AC4B1B" w:rsidP="00AC4B1B">
      <w:pPr>
        <w:autoSpaceDE w:val="0"/>
        <w:autoSpaceDN w:val="0"/>
        <w:adjustRightInd w:val="0"/>
        <w:ind w:left="1414"/>
        <w:jc w:val="both"/>
        <w:rPr>
          <w:rFonts w:ascii="Bookman Old Style" w:hAnsi="Bookman Old Style" w:cs="Arial"/>
          <w:i/>
          <w:color w:val="000000"/>
          <w:sz w:val="24"/>
          <w:szCs w:val="24"/>
        </w:rPr>
      </w:pPr>
      <w:r w:rsidRPr="00AC4B1B">
        <w:rPr>
          <w:rFonts w:ascii="Bookman Old Style" w:hAnsi="Bookman Old Style" w:cs="Arial"/>
          <w:i/>
          <w:color w:val="000000"/>
          <w:sz w:val="24"/>
          <w:szCs w:val="24"/>
        </w:rPr>
        <w:t>“d) Los documentos, objetos u otros elementos que quieran aducirse, junto con los respectivos testigos de acreditación”.</w:t>
      </w:r>
    </w:p>
    <w:p w14:paraId="02E3CCF8" w14:textId="77777777" w:rsidR="00AC4B1B" w:rsidRPr="00AC4B1B" w:rsidRDefault="00AC4B1B" w:rsidP="00AC4B1B">
      <w:pPr>
        <w:autoSpaceDE w:val="0"/>
        <w:autoSpaceDN w:val="0"/>
        <w:adjustRightInd w:val="0"/>
        <w:ind w:left="1414"/>
        <w:jc w:val="both"/>
        <w:rPr>
          <w:rFonts w:ascii="Bookman Old Style" w:hAnsi="Bookman Old Style" w:cs="Arial"/>
          <w:i/>
          <w:color w:val="000000"/>
          <w:sz w:val="24"/>
          <w:szCs w:val="24"/>
        </w:rPr>
      </w:pPr>
    </w:p>
    <w:p w14:paraId="6269F95E" w14:textId="1C4A531E" w:rsidR="00AC4B1B" w:rsidRDefault="00AC4B1B" w:rsidP="00AC4B1B">
      <w:pPr>
        <w:autoSpaceDE w:val="0"/>
        <w:autoSpaceDN w:val="0"/>
        <w:adjustRightInd w:val="0"/>
        <w:ind w:left="709" w:firstLine="705"/>
        <w:jc w:val="both"/>
        <w:rPr>
          <w:rFonts w:ascii="Bookman Old Style" w:hAnsi="Bookman Old Style" w:cs="Arial"/>
          <w:i/>
          <w:color w:val="000000"/>
          <w:sz w:val="24"/>
          <w:szCs w:val="24"/>
        </w:rPr>
      </w:pPr>
      <w:r w:rsidRPr="00AC4B1B">
        <w:rPr>
          <w:rFonts w:ascii="Bookman Old Style" w:hAnsi="Bookman Old Style" w:cs="Arial"/>
          <w:i/>
          <w:color w:val="000000"/>
          <w:sz w:val="24"/>
          <w:szCs w:val="24"/>
        </w:rPr>
        <w:t>(…)</w:t>
      </w:r>
    </w:p>
    <w:p w14:paraId="0AF2374B" w14:textId="77777777" w:rsidR="00AC4B1B" w:rsidRPr="00AC4B1B" w:rsidRDefault="00AC4B1B" w:rsidP="00AC4B1B">
      <w:pPr>
        <w:autoSpaceDE w:val="0"/>
        <w:autoSpaceDN w:val="0"/>
        <w:adjustRightInd w:val="0"/>
        <w:ind w:left="709" w:firstLine="705"/>
        <w:jc w:val="both"/>
        <w:rPr>
          <w:rFonts w:ascii="Bookman Old Style" w:hAnsi="Bookman Old Style" w:cs="Arial"/>
          <w:i/>
          <w:color w:val="000000"/>
          <w:sz w:val="24"/>
          <w:szCs w:val="24"/>
        </w:rPr>
      </w:pPr>
    </w:p>
    <w:p w14:paraId="402B054B" w14:textId="5E1D120D" w:rsidR="00AC4B1B" w:rsidRDefault="00AC4B1B" w:rsidP="00AC4B1B">
      <w:pPr>
        <w:pStyle w:val="Sangradetextonormal"/>
        <w:ind w:left="709" w:firstLine="705"/>
        <w:jc w:val="both"/>
        <w:rPr>
          <w:rFonts w:ascii="Bookman Old Style" w:hAnsi="Bookman Old Style" w:cs="Arial"/>
          <w:i/>
          <w:color w:val="000000"/>
          <w:sz w:val="24"/>
          <w:szCs w:val="24"/>
        </w:rPr>
      </w:pPr>
      <w:r w:rsidRPr="00AC4B1B">
        <w:rPr>
          <w:rFonts w:ascii="Bookman Old Style" w:hAnsi="Bookman Old Style" w:cs="Arial"/>
          <w:i/>
          <w:color w:val="000000"/>
          <w:sz w:val="24"/>
          <w:szCs w:val="24"/>
        </w:rPr>
        <w:t>“g) Las declaraciones o deposiciones”.</w:t>
      </w:r>
    </w:p>
    <w:p w14:paraId="783B0315" w14:textId="77777777" w:rsidR="00AC4B1B" w:rsidRPr="00AC4B1B" w:rsidRDefault="00AC4B1B" w:rsidP="00AC4B1B">
      <w:pPr>
        <w:pStyle w:val="Sangradetextonormal"/>
        <w:ind w:left="709" w:firstLine="705"/>
        <w:jc w:val="both"/>
        <w:rPr>
          <w:rFonts w:ascii="Bookman Old Style" w:hAnsi="Bookman Old Style" w:cs="Arial"/>
          <w:i/>
          <w:color w:val="000000"/>
          <w:sz w:val="24"/>
          <w:szCs w:val="24"/>
        </w:rPr>
      </w:pPr>
    </w:p>
    <w:p w14:paraId="0B6F9664" w14:textId="0DB7989D" w:rsidR="008202F5" w:rsidRPr="00AC4B1B" w:rsidRDefault="00AC4B1B" w:rsidP="00AC4B1B">
      <w:pPr>
        <w:pStyle w:val="Sangradetextonormal"/>
        <w:ind w:left="1414"/>
        <w:jc w:val="both"/>
        <w:rPr>
          <w:rFonts w:ascii="Bookman Old Style" w:hAnsi="Bookman Old Style" w:cs="Arial"/>
          <w:i/>
          <w:color w:val="000000"/>
          <w:sz w:val="24"/>
          <w:szCs w:val="24"/>
        </w:rPr>
      </w:pPr>
      <w:r w:rsidRPr="00AC4B1B">
        <w:rPr>
          <w:rFonts w:ascii="Bookman Old Style" w:hAnsi="Bookman Old Style" w:cs="Arial"/>
          <w:i/>
          <w:color w:val="000000"/>
          <w:sz w:val="24"/>
          <w:szCs w:val="24"/>
        </w:rPr>
        <w:t>Salta a la vista, pues, la obligación de introducir al juicio los medios de conocimiento distintos a entrevistas o declaraciones juradas, a través de testigos de acreditación. De lo contrario, en el literal g) transcrito se habría impuesto igual condición a la prevista en el d), donde sí resulta necesaria pues respecto de los elementos materiales allí relacionados es indispensable la refrendación de su procedencia.</w:t>
      </w:r>
      <w:r>
        <w:rPr>
          <w:rFonts w:ascii="Bookman Old Style" w:hAnsi="Bookman Old Style" w:cs="Arial"/>
          <w:i/>
          <w:color w:val="000000"/>
          <w:sz w:val="24"/>
          <w:szCs w:val="24"/>
        </w:rPr>
        <w:t>».</w:t>
      </w:r>
    </w:p>
    <w:p w14:paraId="52E927BC" w14:textId="127A23CA" w:rsidR="00295F20" w:rsidRDefault="00570606" w:rsidP="00570606">
      <w:pPr>
        <w:tabs>
          <w:tab w:val="left" w:pos="1916"/>
        </w:tabs>
        <w:spacing w:after="160" w:line="360" w:lineRule="auto"/>
        <w:jc w:val="both"/>
        <w:rPr>
          <w:rFonts w:ascii="Bookman Old Style" w:hAnsi="Bookman Old Style"/>
          <w:sz w:val="28"/>
          <w:szCs w:val="28"/>
        </w:rPr>
      </w:pPr>
      <w:r>
        <w:rPr>
          <w:rFonts w:ascii="Bookman Old Style" w:hAnsi="Bookman Old Style"/>
          <w:sz w:val="28"/>
          <w:szCs w:val="28"/>
          <w:lang w:val="es-CO"/>
        </w:rPr>
        <w:t xml:space="preserve">        </w:t>
      </w:r>
      <w:r w:rsidR="00AB3D63">
        <w:rPr>
          <w:rFonts w:ascii="Bookman Old Style" w:hAnsi="Bookman Old Style"/>
          <w:sz w:val="28"/>
          <w:szCs w:val="28"/>
        </w:rPr>
        <w:t>Como si lo anterior fuese poco</w:t>
      </w:r>
      <w:r>
        <w:rPr>
          <w:rFonts w:ascii="Bookman Old Style" w:hAnsi="Bookman Old Style"/>
          <w:sz w:val="28"/>
          <w:szCs w:val="28"/>
        </w:rPr>
        <w:t xml:space="preserve">, </w:t>
      </w:r>
      <w:r w:rsidR="00AB3D63">
        <w:rPr>
          <w:rFonts w:ascii="Bookman Old Style" w:hAnsi="Bookman Old Style"/>
          <w:sz w:val="28"/>
          <w:szCs w:val="28"/>
        </w:rPr>
        <w:t xml:space="preserve">luego de ser notificada </w:t>
      </w:r>
      <w:r w:rsidR="00BF362D">
        <w:rPr>
          <w:rFonts w:ascii="Bookman Old Style" w:hAnsi="Bookman Old Style"/>
          <w:sz w:val="28"/>
          <w:szCs w:val="28"/>
        </w:rPr>
        <w:t>del</w:t>
      </w:r>
      <w:r w:rsidR="00574560" w:rsidRPr="00574560">
        <w:rPr>
          <w:rFonts w:ascii="Bookman Old Style" w:hAnsi="Bookman Old Style"/>
          <w:sz w:val="28"/>
          <w:szCs w:val="28"/>
        </w:rPr>
        <w:t xml:space="preserve"> rechazo</w:t>
      </w:r>
      <w:r w:rsidR="00295F20">
        <w:rPr>
          <w:rFonts w:ascii="Bookman Old Style" w:hAnsi="Bookman Old Style"/>
          <w:sz w:val="28"/>
          <w:szCs w:val="28"/>
        </w:rPr>
        <w:t xml:space="preserve"> de las pruebas</w:t>
      </w:r>
      <w:r w:rsidR="00574560" w:rsidRPr="00574560">
        <w:rPr>
          <w:rFonts w:ascii="Bookman Old Style" w:hAnsi="Bookman Old Style"/>
          <w:sz w:val="28"/>
          <w:szCs w:val="28"/>
        </w:rPr>
        <w:t xml:space="preserve"> </w:t>
      </w:r>
      <w:r w:rsidR="00295F20">
        <w:rPr>
          <w:rFonts w:ascii="Bookman Old Style" w:hAnsi="Bookman Old Style"/>
          <w:sz w:val="28"/>
          <w:szCs w:val="28"/>
        </w:rPr>
        <w:t>por ella solicitadas</w:t>
      </w:r>
      <w:r w:rsidR="00574560">
        <w:rPr>
          <w:rFonts w:ascii="Bookman Old Style" w:hAnsi="Bookman Old Style"/>
          <w:sz w:val="28"/>
          <w:szCs w:val="28"/>
        </w:rPr>
        <w:t xml:space="preserve">, </w:t>
      </w:r>
      <w:r w:rsidR="00AC4B1B">
        <w:rPr>
          <w:rFonts w:ascii="Bookman Old Style" w:hAnsi="Bookman Old Style"/>
          <w:sz w:val="28"/>
          <w:szCs w:val="28"/>
        </w:rPr>
        <w:t xml:space="preserve">la defensora </w:t>
      </w:r>
      <w:r w:rsidR="00D929D3">
        <w:rPr>
          <w:rFonts w:ascii="Bookman Old Style" w:hAnsi="Bookman Old Style"/>
          <w:sz w:val="28"/>
          <w:szCs w:val="28"/>
        </w:rPr>
        <w:t>no interpuso</w:t>
      </w:r>
      <w:r w:rsidR="00574560">
        <w:rPr>
          <w:rFonts w:ascii="Bookman Old Style" w:hAnsi="Bookman Old Style"/>
          <w:sz w:val="28"/>
          <w:szCs w:val="28"/>
        </w:rPr>
        <w:t xml:space="preserve"> </w:t>
      </w:r>
      <w:r w:rsidR="00D929D3">
        <w:rPr>
          <w:rFonts w:ascii="Bookman Old Style" w:hAnsi="Bookman Old Style"/>
          <w:sz w:val="28"/>
          <w:szCs w:val="28"/>
        </w:rPr>
        <w:t>r</w:t>
      </w:r>
      <w:r w:rsidR="00295F20">
        <w:rPr>
          <w:rFonts w:ascii="Bookman Old Style" w:hAnsi="Bookman Old Style"/>
          <w:sz w:val="28"/>
          <w:szCs w:val="28"/>
        </w:rPr>
        <w:t xml:space="preserve">ecurso </w:t>
      </w:r>
      <w:r w:rsidR="00D929D3">
        <w:rPr>
          <w:rFonts w:ascii="Bookman Old Style" w:hAnsi="Bookman Old Style"/>
          <w:sz w:val="28"/>
          <w:szCs w:val="28"/>
        </w:rPr>
        <w:t xml:space="preserve">alguno </w:t>
      </w:r>
      <w:r w:rsidR="00295F20">
        <w:rPr>
          <w:rFonts w:ascii="Bookman Old Style" w:hAnsi="Bookman Old Style"/>
          <w:sz w:val="28"/>
          <w:szCs w:val="28"/>
        </w:rPr>
        <w:t>que permit</w:t>
      </w:r>
      <w:r w:rsidR="00D929D3">
        <w:rPr>
          <w:rFonts w:ascii="Bookman Old Style" w:hAnsi="Bookman Old Style"/>
          <w:sz w:val="28"/>
          <w:szCs w:val="28"/>
        </w:rPr>
        <w:t>iera</w:t>
      </w:r>
      <w:r w:rsidR="00295F20">
        <w:rPr>
          <w:rFonts w:ascii="Bookman Old Style" w:hAnsi="Bookman Old Style"/>
          <w:sz w:val="28"/>
          <w:szCs w:val="28"/>
        </w:rPr>
        <w:t xml:space="preserve"> salvaguardar la notable </w:t>
      </w:r>
      <w:r w:rsidR="00295F20" w:rsidRPr="00574560">
        <w:rPr>
          <w:rFonts w:ascii="Bookman Old Style" w:hAnsi="Bookman Old Style"/>
          <w:sz w:val="28"/>
          <w:szCs w:val="28"/>
        </w:rPr>
        <w:t>desigualdad de armas e</w:t>
      </w:r>
      <w:r w:rsidR="00295F20">
        <w:rPr>
          <w:rFonts w:ascii="Bookman Old Style" w:hAnsi="Bookman Old Style"/>
          <w:sz w:val="28"/>
          <w:szCs w:val="28"/>
        </w:rPr>
        <w:t xml:space="preserve">n el desarrollo del juicio oral, </w:t>
      </w:r>
      <w:r w:rsidR="00295F20" w:rsidRPr="00574560">
        <w:rPr>
          <w:rFonts w:ascii="Bookman Old Style" w:hAnsi="Bookman Old Style"/>
          <w:sz w:val="28"/>
          <w:szCs w:val="28"/>
        </w:rPr>
        <w:t xml:space="preserve">en tanto </w:t>
      </w:r>
      <w:r w:rsidR="00295F20">
        <w:rPr>
          <w:rFonts w:ascii="Bookman Old Style" w:hAnsi="Bookman Old Style"/>
          <w:sz w:val="28"/>
          <w:szCs w:val="28"/>
        </w:rPr>
        <w:t>que no co</w:t>
      </w:r>
      <w:r w:rsidR="00295F20" w:rsidRPr="00574560">
        <w:rPr>
          <w:rFonts w:ascii="Bookman Old Style" w:hAnsi="Bookman Old Style"/>
          <w:sz w:val="28"/>
          <w:szCs w:val="28"/>
        </w:rPr>
        <w:t>nt</w:t>
      </w:r>
      <w:r w:rsidR="00295F20">
        <w:rPr>
          <w:rFonts w:ascii="Bookman Old Style" w:hAnsi="Bookman Old Style"/>
          <w:sz w:val="28"/>
          <w:szCs w:val="28"/>
        </w:rPr>
        <w:t>aba</w:t>
      </w:r>
      <w:r w:rsidR="00295F20" w:rsidRPr="00574560">
        <w:rPr>
          <w:rFonts w:ascii="Bookman Old Style" w:hAnsi="Bookman Old Style"/>
          <w:sz w:val="28"/>
          <w:szCs w:val="28"/>
        </w:rPr>
        <w:t xml:space="preserve"> con ningún </w:t>
      </w:r>
      <w:r w:rsidR="001B2078">
        <w:rPr>
          <w:rFonts w:ascii="Bookman Old Style" w:hAnsi="Bookman Old Style"/>
          <w:sz w:val="28"/>
          <w:szCs w:val="28"/>
        </w:rPr>
        <w:t>elemento</w:t>
      </w:r>
      <w:r w:rsidR="00295F20">
        <w:rPr>
          <w:rFonts w:ascii="Bookman Old Style" w:hAnsi="Bookman Old Style"/>
          <w:sz w:val="28"/>
          <w:szCs w:val="28"/>
        </w:rPr>
        <w:t xml:space="preserve"> probatorio que </w:t>
      </w:r>
      <w:r w:rsidR="00295F20">
        <w:rPr>
          <w:rFonts w:ascii="Bookman Old Style" w:hAnsi="Bookman Old Style"/>
          <w:sz w:val="28"/>
          <w:szCs w:val="28"/>
        </w:rPr>
        <w:lastRenderedPageBreak/>
        <w:t>sustentara</w:t>
      </w:r>
      <w:r w:rsidR="00295F20" w:rsidRPr="00574560">
        <w:rPr>
          <w:rFonts w:ascii="Bookman Old Style" w:hAnsi="Bookman Old Style"/>
          <w:sz w:val="28"/>
          <w:szCs w:val="28"/>
        </w:rPr>
        <w:t xml:space="preserve"> su teoría del caso, ni con el cual pu</w:t>
      </w:r>
      <w:r w:rsidR="00295F20">
        <w:rPr>
          <w:rFonts w:ascii="Bookman Old Style" w:hAnsi="Bookman Old Style"/>
          <w:sz w:val="28"/>
          <w:szCs w:val="28"/>
        </w:rPr>
        <w:t>diera contra</w:t>
      </w:r>
      <w:r w:rsidR="00090468">
        <w:rPr>
          <w:rFonts w:ascii="Bookman Old Style" w:hAnsi="Bookman Old Style"/>
          <w:sz w:val="28"/>
          <w:szCs w:val="28"/>
        </w:rPr>
        <w:t xml:space="preserve"> a</w:t>
      </w:r>
      <w:r w:rsidR="00295F20" w:rsidRPr="00574560">
        <w:rPr>
          <w:rFonts w:ascii="Bookman Old Style" w:hAnsi="Bookman Old Style"/>
          <w:sz w:val="28"/>
          <w:szCs w:val="28"/>
        </w:rPr>
        <w:t xml:space="preserve">rgumentar la </w:t>
      </w:r>
      <w:r w:rsidR="001B2078">
        <w:rPr>
          <w:rFonts w:ascii="Bookman Old Style" w:hAnsi="Bookman Old Style"/>
          <w:sz w:val="28"/>
          <w:szCs w:val="28"/>
        </w:rPr>
        <w:t>versión de los hechos propuesta por la fiscalía</w:t>
      </w:r>
      <w:r w:rsidR="00624025">
        <w:rPr>
          <w:rFonts w:ascii="Bookman Old Style" w:hAnsi="Bookman Old Style"/>
          <w:sz w:val="28"/>
          <w:szCs w:val="28"/>
        </w:rPr>
        <w:t>.</w:t>
      </w:r>
    </w:p>
    <w:p w14:paraId="55A633FB" w14:textId="77777777" w:rsidR="00136E2E" w:rsidRDefault="00136E2E" w:rsidP="00295F20">
      <w:pPr>
        <w:tabs>
          <w:tab w:val="left" w:pos="1916"/>
        </w:tabs>
        <w:spacing w:after="160" w:line="360" w:lineRule="auto"/>
        <w:ind w:firstLine="708"/>
        <w:jc w:val="both"/>
        <w:rPr>
          <w:rFonts w:ascii="Bookman Old Style" w:hAnsi="Bookman Old Style"/>
          <w:sz w:val="28"/>
          <w:szCs w:val="28"/>
        </w:rPr>
      </w:pPr>
    </w:p>
    <w:p w14:paraId="64251878" w14:textId="0F5AD4B0" w:rsidR="00136E2E" w:rsidRPr="00574560" w:rsidRDefault="00136E2E" w:rsidP="00295F20">
      <w:pPr>
        <w:tabs>
          <w:tab w:val="left" w:pos="1916"/>
        </w:tabs>
        <w:spacing w:after="160" w:line="360" w:lineRule="auto"/>
        <w:ind w:firstLine="708"/>
        <w:jc w:val="both"/>
        <w:rPr>
          <w:rFonts w:ascii="Bookman Old Style" w:hAnsi="Bookman Old Style"/>
          <w:sz w:val="28"/>
          <w:szCs w:val="28"/>
        </w:rPr>
      </w:pPr>
      <w:r>
        <w:rPr>
          <w:rFonts w:ascii="Bookman Old Style" w:hAnsi="Bookman Old Style"/>
          <w:sz w:val="28"/>
          <w:szCs w:val="28"/>
        </w:rPr>
        <w:t xml:space="preserve">Del mismo momento procesal, advierte la Sala que la </w:t>
      </w:r>
      <w:r w:rsidR="00570606">
        <w:rPr>
          <w:rFonts w:ascii="Bookman Old Style" w:hAnsi="Bookman Old Style"/>
          <w:sz w:val="28"/>
          <w:szCs w:val="28"/>
        </w:rPr>
        <w:t>profesional del derecho no conocía, no comprendía,</w:t>
      </w:r>
      <w:r>
        <w:rPr>
          <w:rFonts w:ascii="Bookman Old Style" w:hAnsi="Bookman Old Style"/>
          <w:sz w:val="28"/>
          <w:szCs w:val="28"/>
        </w:rPr>
        <w:t xml:space="preserve"> o no entendía cada una de las fases </w:t>
      </w:r>
      <w:proofErr w:type="spellStart"/>
      <w:r>
        <w:rPr>
          <w:rFonts w:ascii="Bookman Old Style" w:hAnsi="Bookman Old Style"/>
          <w:sz w:val="28"/>
          <w:szCs w:val="28"/>
        </w:rPr>
        <w:t>preclusivas</w:t>
      </w:r>
      <w:proofErr w:type="spellEnd"/>
      <w:r>
        <w:rPr>
          <w:rFonts w:ascii="Bookman Old Style" w:hAnsi="Bookman Old Style"/>
          <w:sz w:val="28"/>
          <w:szCs w:val="28"/>
        </w:rPr>
        <w:t xml:space="preserve"> de la audiencia preparatoria, pues tras el alegato del fiscal respecto del rechazo de las pruebas, afirmó</w:t>
      </w:r>
      <w:r w:rsidR="00570606">
        <w:rPr>
          <w:rFonts w:ascii="Bookman Old Style" w:hAnsi="Bookman Old Style"/>
          <w:sz w:val="28"/>
          <w:szCs w:val="28"/>
        </w:rPr>
        <w:t>,</w:t>
      </w:r>
      <w:r>
        <w:rPr>
          <w:rFonts w:ascii="Bookman Old Style" w:hAnsi="Bookman Old Style"/>
          <w:sz w:val="28"/>
          <w:szCs w:val="28"/>
        </w:rPr>
        <w:t xml:space="preserve"> que una vez realizara las solicitudes, observaciones y demás, procedería con el descubrimiento probatorio.</w:t>
      </w:r>
    </w:p>
    <w:p w14:paraId="7E28B032" w14:textId="77777777" w:rsidR="003D7746" w:rsidRPr="00574560" w:rsidRDefault="003D7746" w:rsidP="004034AE">
      <w:pPr>
        <w:spacing w:after="160" w:line="360" w:lineRule="auto"/>
        <w:ind w:firstLine="708"/>
        <w:jc w:val="both"/>
        <w:rPr>
          <w:rFonts w:ascii="Bookman Old Style" w:hAnsi="Bookman Old Style"/>
          <w:sz w:val="28"/>
          <w:szCs w:val="28"/>
        </w:rPr>
      </w:pPr>
    </w:p>
    <w:p w14:paraId="79FC70FC" w14:textId="5BDFB3CA" w:rsidR="00570606" w:rsidRDefault="00570606" w:rsidP="00570606">
      <w:pPr>
        <w:spacing w:line="360" w:lineRule="auto"/>
        <w:ind w:firstLine="709"/>
        <w:jc w:val="both"/>
        <w:rPr>
          <w:rFonts w:ascii="Bookman Old Style" w:hAnsi="Bookman Old Style"/>
          <w:sz w:val="28"/>
          <w:szCs w:val="28"/>
        </w:rPr>
      </w:pPr>
      <w:r>
        <w:rPr>
          <w:rFonts w:ascii="Bookman Old Style" w:hAnsi="Bookman Old Style"/>
          <w:sz w:val="28"/>
          <w:szCs w:val="28"/>
        </w:rPr>
        <w:t>Su</w:t>
      </w:r>
      <w:r w:rsidR="00574560" w:rsidRPr="00574560">
        <w:rPr>
          <w:rFonts w:ascii="Bookman Old Style" w:hAnsi="Bookman Old Style"/>
          <w:sz w:val="28"/>
          <w:szCs w:val="28"/>
        </w:rPr>
        <w:t xml:space="preserve"> omisión</w:t>
      </w:r>
      <w:r w:rsidR="001B2078">
        <w:rPr>
          <w:rFonts w:ascii="Bookman Old Style" w:hAnsi="Bookman Old Style"/>
          <w:sz w:val="28"/>
          <w:szCs w:val="28"/>
        </w:rPr>
        <w:t>,</w:t>
      </w:r>
      <w:r w:rsidR="00574560" w:rsidRPr="00574560">
        <w:rPr>
          <w:rFonts w:ascii="Bookman Old Style" w:hAnsi="Bookman Old Style"/>
          <w:sz w:val="28"/>
          <w:szCs w:val="28"/>
        </w:rPr>
        <w:t xml:space="preserve"> </w:t>
      </w:r>
      <w:r w:rsidR="00EA6E3E">
        <w:rPr>
          <w:rFonts w:ascii="Bookman Old Style" w:hAnsi="Bookman Old Style"/>
          <w:sz w:val="28"/>
          <w:szCs w:val="28"/>
        </w:rPr>
        <w:t>es demostrativa de su</w:t>
      </w:r>
      <w:r>
        <w:rPr>
          <w:rFonts w:ascii="Bookman Old Style" w:hAnsi="Bookman Old Style"/>
          <w:sz w:val="28"/>
          <w:szCs w:val="28"/>
        </w:rPr>
        <w:t xml:space="preserve"> desconocimiento </w:t>
      </w:r>
      <w:r w:rsidR="00842FED">
        <w:rPr>
          <w:rFonts w:ascii="Bookman Old Style" w:hAnsi="Bookman Old Style"/>
          <w:sz w:val="28"/>
          <w:szCs w:val="28"/>
        </w:rPr>
        <w:t>absoluto de las reglas relativas al descubrimiento probatorio</w:t>
      </w:r>
      <w:r w:rsidR="001B2078">
        <w:rPr>
          <w:rFonts w:ascii="Bookman Old Style" w:hAnsi="Bookman Old Style"/>
          <w:sz w:val="28"/>
          <w:szCs w:val="28"/>
        </w:rPr>
        <w:t>,</w:t>
      </w:r>
      <w:r w:rsidR="00842FED">
        <w:rPr>
          <w:rFonts w:ascii="Bookman Old Style" w:hAnsi="Bookman Old Style"/>
          <w:sz w:val="28"/>
          <w:szCs w:val="28"/>
        </w:rPr>
        <w:t xml:space="preserve"> y </w:t>
      </w:r>
      <w:r w:rsidR="008D289F">
        <w:rPr>
          <w:rFonts w:ascii="Bookman Old Style" w:hAnsi="Bookman Old Style"/>
          <w:sz w:val="28"/>
          <w:szCs w:val="28"/>
        </w:rPr>
        <w:t>una</w:t>
      </w:r>
      <w:r w:rsidR="00574560" w:rsidRPr="00574560">
        <w:rPr>
          <w:rFonts w:ascii="Bookman Old Style" w:hAnsi="Bookman Old Style"/>
          <w:sz w:val="28"/>
          <w:szCs w:val="28"/>
        </w:rPr>
        <w:t xml:space="preserve"> </w:t>
      </w:r>
      <w:r w:rsidR="00BF362D">
        <w:rPr>
          <w:rFonts w:ascii="Bookman Old Style" w:hAnsi="Bookman Old Style"/>
          <w:sz w:val="28"/>
          <w:szCs w:val="28"/>
        </w:rPr>
        <w:t>apropiada</w:t>
      </w:r>
      <w:r w:rsidR="008D289F">
        <w:rPr>
          <w:rFonts w:ascii="Bookman Old Style" w:hAnsi="Bookman Old Style"/>
          <w:sz w:val="28"/>
          <w:szCs w:val="28"/>
        </w:rPr>
        <w:t xml:space="preserve">, clara y oportuna </w:t>
      </w:r>
      <w:r w:rsidR="00574560" w:rsidRPr="00574560">
        <w:rPr>
          <w:rFonts w:ascii="Bookman Old Style" w:hAnsi="Bookman Old Style"/>
          <w:sz w:val="28"/>
          <w:szCs w:val="28"/>
        </w:rPr>
        <w:t>solicitud pr</w:t>
      </w:r>
      <w:r>
        <w:rPr>
          <w:rFonts w:ascii="Bookman Old Style" w:hAnsi="Bookman Old Style"/>
          <w:sz w:val="28"/>
          <w:szCs w:val="28"/>
        </w:rPr>
        <w:t>obatoria a favor de su asistida</w:t>
      </w:r>
      <w:r w:rsidR="00EB0D67">
        <w:rPr>
          <w:rFonts w:ascii="Bookman Old Style" w:hAnsi="Bookman Old Style"/>
          <w:sz w:val="28"/>
          <w:szCs w:val="28"/>
        </w:rPr>
        <w:t>,</w:t>
      </w:r>
      <w:r w:rsidR="007B187E">
        <w:rPr>
          <w:rFonts w:ascii="Bookman Old Style" w:hAnsi="Bookman Old Style"/>
          <w:sz w:val="28"/>
          <w:szCs w:val="28"/>
        </w:rPr>
        <w:t xml:space="preserve"> </w:t>
      </w:r>
      <w:r w:rsidR="00842FED">
        <w:rPr>
          <w:rFonts w:ascii="Bookman Old Style" w:hAnsi="Bookman Old Style"/>
          <w:sz w:val="28"/>
          <w:szCs w:val="28"/>
        </w:rPr>
        <w:t xml:space="preserve">con lo que </w:t>
      </w:r>
      <w:r w:rsidR="007B187E">
        <w:rPr>
          <w:rFonts w:ascii="Bookman Old Style" w:hAnsi="Bookman Old Style"/>
          <w:sz w:val="28"/>
          <w:szCs w:val="28"/>
        </w:rPr>
        <w:t>ocasionó</w:t>
      </w:r>
      <w:r w:rsidR="009370B1">
        <w:rPr>
          <w:rFonts w:ascii="Bookman Old Style" w:hAnsi="Bookman Old Style"/>
          <w:sz w:val="28"/>
          <w:szCs w:val="28"/>
        </w:rPr>
        <w:t xml:space="preserve"> una evidente</w:t>
      </w:r>
      <w:r w:rsidR="00574560" w:rsidRPr="00574560">
        <w:rPr>
          <w:rFonts w:ascii="Bookman Old Style" w:hAnsi="Bookman Old Style"/>
          <w:sz w:val="28"/>
          <w:szCs w:val="28"/>
        </w:rPr>
        <w:t xml:space="preserve"> desigualdad </w:t>
      </w:r>
      <w:r w:rsidR="009370B1">
        <w:rPr>
          <w:rFonts w:ascii="Bookman Old Style" w:hAnsi="Bookman Old Style"/>
          <w:sz w:val="28"/>
          <w:szCs w:val="28"/>
        </w:rPr>
        <w:t xml:space="preserve">respecto de </w:t>
      </w:r>
      <w:r w:rsidR="00574560" w:rsidRPr="00574560">
        <w:rPr>
          <w:rFonts w:ascii="Bookman Old Style" w:hAnsi="Bookman Old Style"/>
          <w:sz w:val="28"/>
          <w:szCs w:val="28"/>
        </w:rPr>
        <w:t xml:space="preserve">las dos </w:t>
      </w:r>
      <w:r>
        <w:rPr>
          <w:rFonts w:ascii="Bookman Old Style" w:hAnsi="Bookman Old Style"/>
          <w:sz w:val="28"/>
          <w:szCs w:val="28"/>
        </w:rPr>
        <w:t xml:space="preserve">teorías del caso </w:t>
      </w:r>
      <w:r w:rsidR="00574560" w:rsidRPr="00574560">
        <w:rPr>
          <w:rFonts w:ascii="Bookman Old Style" w:hAnsi="Bookman Old Style"/>
          <w:sz w:val="28"/>
          <w:szCs w:val="28"/>
        </w:rPr>
        <w:t>enfrentadas en el</w:t>
      </w:r>
      <w:r w:rsidR="00842FED">
        <w:rPr>
          <w:rFonts w:ascii="Bookman Old Style" w:hAnsi="Bookman Old Style"/>
          <w:sz w:val="28"/>
          <w:szCs w:val="28"/>
        </w:rPr>
        <w:t xml:space="preserve"> proceso penal, pues la tesis que</w:t>
      </w:r>
      <w:r w:rsidR="00574560" w:rsidRPr="00574560">
        <w:rPr>
          <w:rFonts w:ascii="Bookman Old Style" w:hAnsi="Bookman Old Style"/>
          <w:sz w:val="28"/>
          <w:szCs w:val="28"/>
        </w:rPr>
        <w:t xml:space="preserve"> la de</w:t>
      </w:r>
      <w:r w:rsidR="00BF362D">
        <w:rPr>
          <w:rFonts w:ascii="Bookman Old Style" w:hAnsi="Bookman Old Style"/>
          <w:sz w:val="28"/>
          <w:szCs w:val="28"/>
        </w:rPr>
        <w:t>fensa</w:t>
      </w:r>
      <w:r w:rsidR="00842FED">
        <w:rPr>
          <w:rFonts w:ascii="Bookman Old Style" w:hAnsi="Bookman Old Style"/>
          <w:sz w:val="28"/>
          <w:szCs w:val="28"/>
        </w:rPr>
        <w:t xml:space="preserve"> presentara en el juicio oral</w:t>
      </w:r>
      <w:r w:rsidR="00BF362D">
        <w:rPr>
          <w:rFonts w:ascii="Bookman Old Style" w:hAnsi="Bookman Old Style"/>
          <w:sz w:val="28"/>
          <w:szCs w:val="28"/>
        </w:rPr>
        <w:t xml:space="preserve"> carece</w:t>
      </w:r>
      <w:r w:rsidR="00842FED">
        <w:rPr>
          <w:rFonts w:ascii="Bookman Old Style" w:hAnsi="Bookman Old Style"/>
          <w:sz w:val="28"/>
          <w:szCs w:val="28"/>
        </w:rPr>
        <w:t>ría</w:t>
      </w:r>
      <w:r w:rsidR="00BF362D">
        <w:rPr>
          <w:rFonts w:ascii="Bookman Old Style" w:hAnsi="Bookman Old Style"/>
          <w:sz w:val="28"/>
          <w:szCs w:val="28"/>
        </w:rPr>
        <w:t xml:space="preserve"> </w:t>
      </w:r>
      <w:r w:rsidR="007B187E">
        <w:rPr>
          <w:rFonts w:ascii="Bookman Old Style" w:hAnsi="Bookman Old Style"/>
          <w:sz w:val="28"/>
          <w:szCs w:val="28"/>
        </w:rPr>
        <w:t xml:space="preserve">totalmente </w:t>
      </w:r>
      <w:r w:rsidR="00BF362D">
        <w:rPr>
          <w:rFonts w:ascii="Bookman Old Style" w:hAnsi="Bookman Old Style"/>
          <w:sz w:val="28"/>
          <w:szCs w:val="28"/>
        </w:rPr>
        <w:t>de sustento</w:t>
      </w:r>
      <w:r w:rsidR="00EB0D67">
        <w:rPr>
          <w:rFonts w:ascii="Bookman Old Style" w:hAnsi="Bookman Old Style"/>
          <w:sz w:val="28"/>
          <w:szCs w:val="28"/>
        </w:rPr>
        <w:t xml:space="preserve"> probatorio</w:t>
      </w:r>
      <w:r>
        <w:rPr>
          <w:rFonts w:ascii="Bookman Old Style" w:hAnsi="Bookman Old Style"/>
          <w:sz w:val="28"/>
          <w:szCs w:val="28"/>
        </w:rPr>
        <w:t xml:space="preserve">, afectando gravemente el derecho a la defensa </w:t>
      </w:r>
      <w:r w:rsidR="00842FED">
        <w:rPr>
          <w:rFonts w:ascii="Bookman Old Style" w:hAnsi="Bookman Old Style"/>
          <w:sz w:val="28"/>
          <w:szCs w:val="28"/>
        </w:rPr>
        <w:t>de la enjuiciada</w:t>
      </w:r>
      <w:r>
        <w:rPr>
          <w:rFonts w:ascii="Bookman Old Style" w:hAnsi="Bookman Old Style"/>
          <w:sz w:val="28"/>
          <w:szCs w:val="28"/>
        </w:rPr>
        <w:t>.</w:t>
      </w:r>
    </w:p>
    <w:p w14:paraId="64877971" w14:textId="77777777" w:rsidR="00842FED" w:rsidRDefault="00842FED" w:rsidP="00570606">
      <w:pPr>
        <w:spacing w:line="360" w:lineRule="auto"/>
        <w:ind w:firstLine="709"/>
        <w:jc w:val="both"/>
        <w:rPr>
          <w:rFonts w:ascii="Bookman Old Style" w:hAnsi="Bookman Old Style"/>
          <w:sz w:val="28"/>
          <w:szCs w:val="28"/>
        </w:rPr>
      </w:pPr>
    </w:p>
    <w:p w14:paraId="3C4AD4AB" w14:textId="77777777" w:rsidR="00842FED" w:rsidRDefault="00842FED" w:rsidP="00570606">
      <w:pPr>
        <w:spacing w:line="360" w:lineRule="auto"/>
        <w:ind w:firstLine="709"/>
        <w:jc w:val="both"/>
        <w:rPr>
          <w:rFonts w:ascii="Bookman Old Style" w:hAnsi="Bookman Old Style"/>
          <w:sz w:val="28"/>
          <w:szCs w:val="28"/>
        </w:rPr>
      </w:pPr>
      <w:r>
        <w:rPr>
          <w:rFonts w:ascii="Bookman Old Style" w:hAnsi="Bookman Old Style"/>
          <w:sz w:val="28"/>
          <w:szCs w:val="28"/>
        </w:rPr>
        <w:t>Como puede observarse, no basta con el que la procesada se halle nominalmente asistida por un profesional del derecho, sino que se requiere que éste sea idóneo para el desempeño de su labor, pues solo de esta forma procurará una óptima defensa de sus intereses y dotará de legitimidad la determinación judicial, sin importar el sentido de ella.</w:t>
      </w:r>
    </w:p>
    <w:p w14:paraId="1DCD7E30" w14:textId="77777777" w:rsidR="00842FED" w:rsidRDefault="00842FED" w:rsidP="00570606">
      <w:pPr>
        <w:spacing w:line="360" w:lineRule="auto"/>
        <w:ind w:firstLine="709"/>
        <w:jc w:val="both"/>
        <w:rPr>
          <w:rFonts w:ascii="Bookman Old Style" w:hAnsi="Bookman Old Style"/>
          <w:sz w:val="28"/>
          <w:szCs w:val="28"/>
        </w:rPr>
      </w:pPr>
    </w:p>
    <w:p w14:paraId="6F6EB7A6" w14:textId="3BE3AA82" w:rsidR="00842FED" w:rsidRDefault="00842FED" w:rsidP="00842FED">
      <w:pPr>
        <w:spacing w:line="360" w:lineRule="auto"/>
        <w:ind w:firstLine="709"/>
        <w:jc w:val="both"/>
        <w:rPr>
          <w:rFonts w:ascii="Bookman Old Style" w:hAnsi="Bookman Old Style"/>
          <w:sz w:val="28"/>
          <w:szCs w:val="28"/>
        </w:rPr>
      </w:pPr>
      <w:r>
        <w:rPr>
          <w:rFonts w:ascii="Bookman Old Style" w:hAnsi="Bookman Old Style"/>
          <w:sz w:val="28"/>
          <w:szCs w:val="28"/>
        </w:rPr>
        <w:lastRenderedPageBreak/>
        <w:t xml:space="preserve">En otras palabras, </w:t>
      </w:r>
      <w:r w:rsidR="00E62A3D">
        <w:rPr>
          <w:rFonts w:ascii="Bookman Old Style" w:hAnsi="Bookman Old Style"/>
          <w:sz w:val="28"/>
          <w:szCs w:val="28"/>
        </w:rPr>
        <w:t xml:space="preserve">en el presente caso, </w:t>
      </w:r>
      <w:r>
        <w:rPr>
          <w:rFonts w:ascii="Bookman Old Style" w:hAnsi="Bookman Old Style"/>
          <w:sz w:val="28"/>
          <w:szCs w:val="28"/>
        </w:rPr>
        <w:t>pese a que PAULA ALEJANDRA AGUIRRE OCAMPO contó con la asistencia de una abogada</w:t>
      </w:r>
      <w:r w:rsidR="00E62A3D">
        <w:rPr>
          <w:rFonts w:ascii="Bookman Old Style" w:hAnsi="Bookman Old Style"/>
          <w:sz w:val="28"/>
          <w:szCs w:val="28"/>
        </w:rPr>
        <w:t xml:space="preserve"> defensora, las actuaciones que </w:t>
      </w:r>
      <w:r w:rsidR="00090468" w:rsidRPr="00090468">
        <w:rPr>
          <w:rFonts w:ascii="Bookman Old Style" w:hAnsi="Bookman Old Style"/>
          <w:sz w:val="28"/>
          <w:szCs w:val="28"/>
        </w:rPr>
        <w:t>é</w:t>
      </w:r>
      <w:r w:rsidRPr="00090468">
        <w:rPr>
          <w:rFonts w:ascii="Bookman Old Style" w:hAnsi="Bookman Old Style"/>
          <w:sz w:val="28"/>
          <w:szCs w:val="28"/>
        </w:rPr>
        <w:t>sta</w:t>
      </w:r>
      <w:r>
        <w:rPr>
          <w:rFonts w:ascii="Bookman Old Style" w:hAnsi="Bookman Old Style"/>
          <w:sz w:val="28"/>
          <w:szCs w:val="28"/>
        </w:rPr>
        <w:t xml:space="preserve"> realizó se tornaron torpes, desacertadas y abiertamente equivocadas</w:t>
      </w:r>
      <w:r w:rsidR="00AF6AD4">
        <w:rPr>
          <w:rFonts w:ascii="Bookman Old Style" w:hAnsi="Bookman Old Style"/>
          <w:sz w:val="28"/>
          <w:szCs w:val="28"/>
        </w:rPr>
        <w:t>,</w:t>
      </w:r>
      <w:r>
        <w:rPr>
          <w:rFonts w:ascii="Bookman Old Style" w:hAnsi="Bookman Old Style"/>
          <w:sz w:val="28"/>
          <w:szCs w:val="28"/>
        </w:rPr>
        <w:t xml:space="preserve"> que la dejaron en una indefensión material </w:t>
      </w:r>
      <w:r w:rsidR="00E62A3D">
        <w:rPr>
          <w:rFonts w:ascii="Bookman Old Style" w:hAnsi="Bookman Old Style"/>
          <w:sz w:val="28"/>
          <w:szCs w:val="28"/>
        </w:rPr>
        <w:t xml:space="preserve">que se extendió hasta el </w:t>
      </w:r>
      <w:r>
        <w:rPr>
          <w:rFonts w:ascii="Bookman Old Style" w:hAnsi="Bookman Old Style"/>
          <w:sz w:val="28"/>
          <w:szCs w:val="28"/>
        </w:rPr>
        <w:t>desarrollo del juicio oral y a la decisión del proceso.</w:t>
      </w:r>
    </w:p>
    <w:p w14:paraId="05884EB3" w14:textId="77777777" w:rsidR="00842FED" w:rsidRDefault="00842FED" w:rsidP="00842FED">
      <w:pPr>
        <w:spacing w:line="360" w:lineRule="auto"/>
        <w:ind w:firstLine="709"/>
        <w:jc w:val="both"/>
        <w:rPr>
          <w:rFonts w:ascii="Bookman Old Style" w:hAnsi="Bookman Old Style"/>
          <w:sz w:val="28"/>
          <w:szCs w:val="28"/>
        </w:rPr>
      </w:pPr>
    </w:p>
    <w:p w14:paraId="593FD203" w14:textId="77777777" w:rsidR="00842FED" w:rsidRPr="0018174B" w:rsidRDefault="00842FED" w:rsidP="00842FED">
      <w:pPr>
        <w:spacing w:line="360" w:lineRule="auto"/>
        <w:ind w:firstLine="709"/>
        <w:jc w:val="both"/>
        <w:rPr>
          <w:rFonts w:ascii="Bookman Old Style" w:hAnsi="Bookman Old Style"/>
          <w:sz w:val="28"/>
          <w:szCs w:val="28"/>
          <w:lang w:val="es-CO"/>
        </w:rPr>
      </w:pPr>
      <w:r>
        <w:rPr>
          <w:rFonts w:ascii="Bookman Old Style" w:hAnsi="Bookman Old Style"/>
          <w:sz w:val="28"/>
          <w:szCs w:val="28"/>
        </w:rPr>
        <w:t xml:space="preserve">En ese orden de ideas, es </w:t>
      </w:r>
      <w:r w:rsidR="00AF6AD4">
        <w:rPr>
          <w:rFonts w:ascii="Bookman Old Style" w:hAnsi="Bookman Old Style"/>
          <w:sz w:val="28"/>
          <w:szCs w:val="28"/>
        </w:rPr>
        <w:t>justo señalar,</w:t>
      </w:r>
      <w:r>
        <w:rPr>
          <w:rFonts w:ascii="Bookman Old Style" w:hAnsi="Bookman Old Style"/>
          <w:sz w:val="28"/>
          <w:szCs w:val="28"/>
        </w:rPr>
        <w:t xml:space="preserve"> que la violación al derecho a la defensa técnica</w:t>
      </w:r>
      <w:r w:rsidR="00AF6AD4">
        <w:rPr>
          <w:rFonts w:ascii="Bookman Old Style" w:hAnsi="Bookman Old Style"/>
          <w:sz w:val="28"/>
          <w:szCs w:val="28"/>
        </w:rPr>
        <w:t xml:space="preserve"> de la acusada</w:t>
      </w:r>
      <w:r>
        <w:rPr>
          <w:rFonts w:ascii="Bookman Old Style" w:hAnsi="Bookman Old Style"/>
          <w:sz w:val="28"/>
          <w:szCs w:val="28"/>
        </w:rPr>
        <w:t xml:space="preserve"> es el resultado de la ineptitud por parte de la profesional del derecho, pero también de las demás partes e intervinient</w:t>
      </w:r>
      <w:r w:rsidR="00AF6AD4">
        <w:rPr>
          <w:rFonts w:ascii="Bookman Old Style" w:hAnsi="Bookman Old Style"/>
          <w:sz w:val="28"/>
          <w:szCs w:val="28"/>
        </w:rPr>
        <w:t>es dentro del proceso, por cuant</w:t>
      </w:r>
      <w:r>
        <w:rPr>
          <w:rFonts w:ascii="Bookman Old Style" w:hAnsi="Bookman Old Style"/>
          <w:sz w:val="28"/>
          <w:szCs w:val="28"/>
        </w:rPr>
        <w:t>o, con el fin de buscar cel</w:t>
      </w:r>
      <w:r w:rsidR="00AF6AD4">
        <w:rPr>
          <w:rFonts w:ascii="Bookman Old Style" w:hAnsi="Bookman Old Style"/>
          <w:sz w:val="28"/>
          <w:szCs w:val="28"/>
        </w:rPr>
        <w:t>eridad, el juez y el agente del m</w:t>
      </w:r>
      <w:r>
        <w:rPr>
          <w:rFonts w:ascii="Bookman Old Style" w:hAnsi="Bookman Old Style"/>
          <w:sz w:val="28"/>
          <w:szCs w:val="28"/>
        </w:rPr>
        <w:t>inisterio público</w:t>
      </w:r>
      <w:r>
        <w:rPr>
          <w:rStyle w:val="Refdenotaalpie"/>
          <w:rFonts w:ascii="Bookman Old Style" w:hAnsi="Bookman Old Style"/>
          <w:sz w:val="28"/>
          <w:szCs w:val="28"/>
        </w:rPr>
        <w:footnoteReference w:id="68"/>
      </w:r>
      <w:r>
        <w:rPr>
          <w:rFonts w:ascii="Bookman Old Style" w:hAnsi="Bookman Old Style"/>
          <w:sz w:val="28"/>
          <w:szCs w:val="28"/>
        </w:rPr>
        <w:t xml:space="preserve"> olvidaron efectuar la vigilancia y corrección de las garantías y derechos fundamentales de</w:t>
      </w:r>
      <w:r w:rsidR="00AF6AD4">
        <w:rPr>
          <w:rFonts w:ascii="Bookman Old Style" w:hAnsi="Bookman Old Style"/>
          <w:sz w:val="28"/>
          <w:szCs w:val="28"/>
        </w:rPr>
        <w:t xml:space="preserve"> AGUIRRE OCAMPO</w:t>
      </w:r>
      <w:r>
        <w:rPr>
          <w:rFonts w:ascii="Bookman Old Style" w:hAnsi="Bookman Old Style"/>
          <w:sz w:val="28"/>
          <w:szCs w:val="28"/>
        </w:rPr>
        <w:t xml:space="preserve">. Recuérdese que conforme </w:t>
      </w:r>
      <w:r w:rsidR="00AF6AD4">
        <w:rPr>
          <w:rFonts w:ascii="Bookman Old Style" w:hAnsi="Bookman Old Style"/>
          <w:sz w:val="28"/>
          <w:szCs w:val="28"/>
        </w:rPr>
        <w:t>con las disposiciones</w:t>
      </w:r>
      <w:r>
        <w:rPr>
          <w:rFonts w:ascii="Bookman Old Style" w:hAnsi="Bookman Old Style"/>
          <w:sz w:val="28"/>
          <w:szCs w:val="28"/>
        </w:rPr>
        <w:t xml:space="preserve"> </w:t>
      </w:r>
      <w:r w:rsidR="00AF6AD4">
        <w:rPr>
          <w:rFonts w:ascii="Bookman Old Style" w:hAnsi="Bookman Old Style"/>
          <w:sz w:val="28"/>
          <w:szCs w:val="28"/>
        </w:rPr>
        <w:t>de la Ley 906 de 2004</w:t>
      </w:r>
      <w:r>
        <w:rPr>
          <w:rFonts w:ascii="Bookman Old Style" w:hAnsi="Bookman Old Style"/>
          <w:sz w:val="28"/>
          <w:szCs w:val="28"/>
        </w:rPr>
        <w:t>, son deberes del juez</w:t>
      </w:r>
      <w:r w:rsidR="00AF6AD4">
        <w:rPr>
          <w:rFonts w:ascii="Bookman Old Style" w:hAnsi="Bookman Old Style"/>
          <w:sz w:val="28"/>
          <w:szCs w:val="28"/>
        </w:rPr>
        <w:t>:</w:t>
      </w:r>
      <w:r>
        <w:rPr>
          <w:rFonts w:ascii="Bookman Old Style" w:hAnsi="Bookman Old Style"/>
          <w:sz w:val="28"/>
          <w:szCs w:val="28"/>
        </w:rPr>
        <w:t xml:space="preserve"> (i) e</w:t>
      </w:r>
      <w:r w:rsidRPr="0018174B">
        <w:rPr>
          <w:rFonts w:ascii="Bookman Old Style" w:hAnsi="Bookman Old Style"/>
          <w:sz w:val="28"/>
          <w:szCs w:val="28"/>
        </w:rPr>
        <w:t>jercer los poderes disciplinarios y aplicar las medidas correccionales</w:t>
      </w:r>
      <w:r w:rsidR="00AF6AD4">
        <w:rPr>
          <w:rFonts w:ascii="Bookman Old Style" w:hAnsi="Bookman Old Style"/>
          <w:sz w:val="28"/>
          <w:szCs w:val="28"/>
        </w:rPr>
        <w:t xml:space="preserve"> encaminadas a</w:t>
      </w:r>
      <w:r w:rsidRPr="0018174B">
        <w:rPr>
          <w:rFonts w:ascii="Bookman Old Style" w:hAnsi="Bookman Old Style"/>
          <w:sz w:val="28"/>
          <w:szCs w:val="28"/>
        </w:rPr>
        <w:t xml:space="preserve"> asegurar la eficiencia y transparencia de la administración de justicia</w:t>
      </w:r>
      <w:r w:rsidRPr="00C13639">
        <w:rPr>
          <w:rStyle w:val="Refdenotaalpie"/>
          <w:rFonts w:ascii="Bookman Old Style" w:hAnsi="Bookman Old Style"/>
          <w:spacing w:val="-3"/>
          <w:sz w:val="28"/>
          <w:szCs w:val="28"/>
          <w:lang w:val="es-CO"/>
        </w:rPr>
        <w:footnoteReference w:id="69"/>
      </w:r>
      <w:r>
        <w:rPr>
          <w:rFonts w:ascii="Bookman Old Style" w:hAnsi="Bookman Old Style"/>
          <w:sz w:val="28"/>
          <w:szCs w:val="28"/>
        </w:rPr>
        <w:t>; (ii) d</w:t>
      </w:r>
      <w:r w:rsidRPr="0018174B">
        <w:rPr>
          <w:rFonts w:ascii="Bookman Old Style" w:hAnsi="Bookman Old Style"/>
          <w:sz w:val="28"/>
          <w:szCs w:val="28"/>
        </w:rPr>
        <w:t>ejar constancia expresa de haber cumplido con las normas referentes a los derechos y garantías del imput</w:t>
      </w:r>
      <w:r>
        <w:rPr>
          <w:rFonts w:ascii="Bookman Old Style" w:hAnsi="Bookman Old Style"/>
          <w:sz w:val="28"/>
          <w:szCs w:val="28"/>
        </w:rPr>
        <w:t>ado o acusado y de las víctimas</w:t>
      </w:r>
      <w:r>
        <w:rPr>
          <w:rStyle w:val="Refdenotaalpie"/>
          <w:rFonts w:ascii="Bookman Old Style" w:hAnsi="Bookman Old Style"/>
          <w:sz w:val="28"/>
          <w:szCs w:val="28"/>
        </w:rPr>
        <w:footnoteReference w:id="70"/>
      </w:r>
      <w:r>
        <w:rPr>
          <w:rFonts w:ascii="Bookman Old Style" w:hAnsi="Bookman Old Style"/>
          <w:sz w:val="28"/>
          <w:szCs w:val="28"/>
        </w:rPr>
        <w:t>; y (iii) c</w:t>
      </w:r>
      <w:r w:rsidRPr="00BB61F3">
        <w:rPr>
          <w:rFonts w:ascii="Bookman Old Style" w:hAnsi="Bookman Old Style"/>
          <w:sz w:val="28"/>
          <w:szCs w:val="28"/>
        </w:rPr>
        <w:t>orregir los actos irregulares</w:t>
      </w:r>
      <w:r>
        <w:rPr>
          <w:rStyle w:val="Refdenotaalpie"/>
          <w:rFonts w:ascii="Bookman Old Style" w:hAnsi="Bookman Old Style"/>
          <w:sz w:val="28"/>
          <w:szCs w:val="28"/>
        </w:rPr>
        <w:footnoteReference w:id="71"/>
      </w:r>
      <w:r w:rsidRPr="00BB61F3">
        <w:rPr>
          <w:rFonts w:ascii="Bookman Old Style" w:hAnsi="Bookman Old Style"/>
          <w:sz w:val="28"/>
          <w:szCs w:val="28"/>
        </w:rPr>
        <w:t>.</w:t>
      </w:r>
    </w:p>
    <w:p w14:paraId="0068A4A5" w14:textId="77777777" w:rsidR="00842FED" w:rsidRDefault="00842FED" w:rsidP="00842FED">
      <w:pPr>
        <w:spacing w:line="360" w:lineRule="auto"/>
        <w:ind w:firstLine="709"/>
        <w:jc w:val="both"/>
        <w:rPr>
          <w:rFonts w:ascii="Bookman Old Style" w:hAnsi="Bookman Old Style"/>
          <w:sz w:val="28"/>
          <w:szCs w:val="28"/>
        </w:rPr>
      </w:pPr>
    </w:p>
    <w:p w14:paraId="49810277" w14:textId="0EABDE8F" w:rsidR="00842FED" w:rsidRPr="00B21269" w:rsidRDefault="00842FED" w:rsidP="00842FED">
      <w:pPr>
        <w:spacing w:line="360" w:lineRule="auto"/>
        <w:ind w:firstLine="709"/>
        <w:jc w:val="both"/>
        <w:rPr>
          <w:rFonts w:ascii="Bookman Old Style" w:hAnsi="Bookman Old Style"/>
          <w:sz w:val="28"/>
          <w:szCs w:val="28"/>
        </w:rPr>
      </w:pPr>
      <w:r w:rsidRPr="00B21269">
        <w:rPr>
          <w:rFonts w:ascii="Bookman Old Style" w:hAnsi="Bookman Old Style"/>
          <w:sz w:val="28"/>
          <w:szCs w:val="28"/>
        </w:rPr>
        <w:t xml:space="preserve">En el </w:t>
      </w:r>
      <w:r w:rsidR="00AF6AD4">
        <w:rPr>
          <w:rFonts w:ascii="Bookman Old Style" w:hAnsi="Bookman Old Style"/>
          <w:sz w:val="28"/>
          <w:szCs w:val="28"/>
        </w:rPr>
        <w:t xml:space="preserve">presente asunto </w:t>
      </w:r>
      <w:r>
        <w:rPr>
          <w:rFonts w:ascii="Bookman Old Style" w:hAnsi="Bookman Old Style"/>
          <w:sz w:val="28"/>
          <w:szCs w:val="28"/>
        </w:rPr>
        <w:t xml:space="preserve">es clara </w:t>
      </w:r>
      <w:r w:rsidRPr="00B21269">
        <w:rPr>
          <w:rFonts w:ascii="Bookman Old Style" w:hAnsi="Bookman Old Style"/>
          <w:sz w:val="28"/>
          <w:szCs w:val="28"/>
        </w:rPr>
        <w:t>la falta de vigilancia y corrección por parte del juez de conocimi</w:t>
      </w:r>
      <w:r w:rsidR="00E62A3D">
        <w:rPr>
          <w:rFonts w:ascii="Bookman Old Style" w:hAnsi="Bookman Old Style"/>
          <w:sz w:val="28"/>
          <w:szCs w:val="28"/>
        </w:rPr>
        <w:t xml:space="preserve">ento y de la </w:t>
      </w:r>
      <w:r w:rsidR="00E62A3D">
        <w:rPr>
          <w:rFonts w:ascii="Bookman Old Style" w:hAnsi="Bookman Old Style"/>
          <w:sz w:val="28"/>
          <w:szCs w:val="28"/>
        </w:rPr>
        <w:lastRenderedPageBreak/>
        <w:t>representante del ministerio p</w:t>
      </w:r>
      <w:r w:rsidR="00AF6AD4">
        <w:rPr>
          <w:rFonts w:ascii="Bookman Old Style" w:hAnsi="Bookman Old Style"/>
          <w:sz w:val="28"/>
          <w:szCs w:val="28"/>
        </w:rPr>
        <w:t xml:space="preserve">úblico respecto a la actuación </w:t>
      </w:r>
      <w:r w:rsidR="00AF6AD4" w:rsidRPr="00B21269">
        <w:rPr>
          <w:rFonts w:ascii="Bookman Old Style" w:hAnsi="Bookman Old Style"/>
          <w:sz w:val="28"/>
          <w:szCs w:val="28"/>
        </w:rPr>
        <w:t>de</w:t>
      </w:r>
      <w:r w:rsidRPr="00B21269">
        <w:rPr>
          <w:rFonts w:ascii="Bookman Old Style" w:hAnsi="Bookman Old Style"/>
          <w:sz w:val="28"/>
          <w:szCs w:val="28"/>
        </w:rPr>
        <w:t xml:space="preserve"> la abogada defensora. Incluso</w:t>
      </w:r>
      <w:r w:rsidR="00AF6AD4">
        <w:rPr>
          <w:rFonts w:ascii="Bookman Old Style" w:hAnsi="Bookman Old Style"/>
          <w:sz w:val="28"/>
          <w:szCs w:val="28"/>
        </w:rPr>
        <w:t>,</w:t>
      </w:r>
      <w:r w:rsidRPr="00B21269">
        <w:rPr>
          <w:rFonts w:ascii="Bookman Old Style" w:hAnsi="Bookman Old Style"/>
          <w:sz w:val="28"/>
          <w:szCs w:val="28"/>
        </w:rPr>
        <w:t xml:space="preserve"> el juez pone de manifiesto que es consciente de los errores cometidos al momento de sustentar su deci</w:t>
      </w:r>
      <w:r>
        <w:rPr>
          <w:rFonts w:ascii="Bookman Old Style" w:hAnsi="Bookman Old Style"/>
          <w:sz w:val="28"/>
          <w:szCs w:val="28"/>
        </w:rPr>
        <w:t xml:space="preserve">sión de no decretar las pruebas, </w:t>
      </w:r>
      <w:r w:rsidR="00AF6AD4">
        <w:rPr>
          <w:rFonts w:ascii="Bookman Old Style" w:hAnsi="Bookman Old Style"/>
          <w:sz w:val="28"/>
          <w:szCs w:val="28"/>
        </w:rPr>
        <w:t>obsérvese</w:t>
      </w:r>
      <w:r>
        <w:rPr>
          <w:rFonts w:ascii="Bookman Old Style" w:hAnsi="Bookman Old Style"/>
          <w:sz w:val="28"/>
          <w:szCs w:val="28"/>
        </w:rPr>
        <w:t>:</w:t>
      </w:r>
    </w:p>
    <w:p w14:paraId="754875BB" w14:textId="77777777" w:rsidR="00842FED" w:rsidRPr="00B21269" w:rsidRDefault="00842FED" w:rsidP="00842FED">
      <w:pPr>
        <w:spacing w:line="360" w:lineRule="auto"/>
        <w:ind w:firstLine="709"/>
        <w:jc w:val="both"/>
        <w:rPr>
          <w:rFonts w:ascii="Bookman Old Style" w:hAnsi="Bookman Old Style"/>
          <w:sz w:val="28"/>
          <w:szCs w:val="28"/>
        </w:rPr>
      </w:pPr>
    </w:p>
    <w:p w14:paraId="77D981BD" w14:textId="77777777" w:rsidR="00842FED" w:rsidRPr="0098284B" w:rsidRDefault="00842FED" w:rsidP="00090468">
      <w:pPr>
        <w:ind w:left="708"/>
        <w:jc w:val="both"/>
        <w:rPr>
          <w:rFonts w:ascii="Bookman Old Style" w:hAnsi="Bookman Old Style"/>
          <w:i/>
          <w:sz w:val="24"/>
          <w:szCs w:val="24"/>
        </w:rPr>
      </w:pPr>
      <w:r>
        <w:rPr>
          <w:rFonts w:ascii="Bookman Old Style" w:hAnsi="Bookman Old Style"/>
          <w:i/>
          <w:sz w:val="24"/>
          <w:szCs w:val="24"/>
        </w:rPr>
        <w:t>«</w:t>
      </w:r>
      <w:r w:rsidRPr="0098284B">
        <w:rPr>
          <w:rFonts w:ascii="Bookman Old Style" w:hAnsi="Bookman Old Style"/>
          <w:i/>
          <w:sz w:val="24"/>
          <w:szCs w:val="24"/>
        </w:rPr>
        <w:t>Brindado ento</w:t>
      </w:r>
      <w:r>
        <w:rPr>
          <w:rFonts w:ascii="Bookman Old Style" w:hAnsi="Bookman Old Style"/>
          <w:i/>
          <w:sz w:val="24"/>
          <w:szCs w:val="24"/>
        </w:rPr>
        <w:t>nces</w:t>
      </w:r>
      <w:r w:rsidRPr="0098284B">
        <w:rPr>
          <w:rFonts w:ascii="Bookman Old Style" w:hAnsi="Bookman Old Style"/>
          <w:i/>
          <w:sz w:val="24"/>
          <w:szCs w:val="24"/>
        </w:rPr>
        <w:t xml:space="preserve"> ya</w:t>
      </w:r>
      <w:r>
        <w:rPr>
          <w:rFonts w:ascii="Bookman Old Style" w:hAnsi="Bookman Old Style"/>
          <w:i/>
          <w:sz w:val="24"/>
          <w:szCs w:val="24"/>
        </w:rPr>
        <w:t>,</w:t>
      </w:r>
      <w:r w:rsidRPr="0098284B">
        <w:rPr>
          <w:rFonts w:ascii="Bookman Old Style" w:hAnsi="Bookman Old Style"/>
          <w:i/>
          <w:sz w:val="24"/>
          <w:szCs w:val="24"/>
        </w:rPr>
        <w:t xml:space="preserve"> </w:t>
      </w:r>
      <w:r>
        <w:rPr>
          <w:rFonts w:ascii="Bookman Old Style" w:hAnsi="Bookman Old Style"/>
          <w:i/>
          <w:sz w:val="24"/>
          <w:szCs w:val="24"/>
        </w:rPr>
        <w:t xml:space="preserve">la argumentación de la Fiscalía, una vez ya decretada </w:t>
      </w:r>
      <w:r w:rsidRPr="0098284B">
        <w:rPr>
          <w:rFonts w:ascii="Bookman Old Style" w:hAnsi="Bookman Old Style"/>
          <w:i/>
          <w:sz w:val="24"/>
          <w:szCs w:val="24"/>
        </w:rPr>
        <w:t>las pruebas de la Fiscalía, sin ninguna observación por parte de la defensa</w:t>
      </w:r>
      <w:r>
        <w:rPr>
          <w:rFonts w:ascii="Bookman Old Style" w:hAnsi="Bookman Old Style"/>
          <w:i/>
          <w:sz w:val="24"/>
          <w:szCs w:val="24"/>
        </w:rPr>
        <w:t>,</w:t>
      </w:r>
      <w:r w:rsidRPr="0098284B">
        <w:rPr>
          <w:rFonts w:ascii="Bookman Old Style" w:hAnsi="Bookman Old Style"/>
          <w:i/>
          <w:sz w:val="24"/>
          <w:szCs w:val="24"/>
        </w:rPr>
        <w:t xml:space="preserve"> al entendido que ya han sido decretadas estas pruebas, vamos entonces a resolver las que ha reclamado la defensa.</w:t>
      </w:r>
      <w:r w:rsidRPr="0098284B">
        <w:rPr>
          <w:rStyle w:val="Refdenotaalpie"/>
          <w:rFonts w:ascii="Bookman Old Style" w:hAnsi="Bookman Old Style"/>
          <w:i/>
          <w:sz w:val="24"/>
          <w:szCs w:val="24"/>
        </w:rPr>
        <w:footnoteReference w:id="72"/>
      </w:r>
    </w:p>
    <w:p w14:paraId="6E5324C5" w14:textId="77777777" w:rsidR="00842FED" w:rsidRPr="0098284B" w:rsidRDefault="00842FED" w:rsidP="00090468">
      <w:pPr>
        <w:ind w:left="708"/>
        <w:jc w:val="both"/>
        <w:rPr>
          <w:rFonts w:ascii="Bookman Old Style" w:hAnsi="Bookman Old Style"/>
          <w:i/>
          <w:sz w:val="24"/>
          <w:szCs w:val="24"/>
        </w:rPr>
      </w:pPr>
    </w:p>
    <w:p w14:paraId="06B6962D" w14:textId="791A875D" w:rsidR="00842FED" w:rsidRPr="0098284B" w:rsidRDefault="00842FED" w:rsidP="00090468">
      <w:pPr>
        <w:ind w:left="708"/>
        <w:jc w:val="both"/>
        <w:rPr>
          <w:rFonts w:ascii="Bookman Old Style" w:hAnsi="Bookman Old Style"/>
          <w:i/>
          <w:sz w:val="24"/>
          <w:szCs w:val="24"/>
        </w:rPr>
      </w:pPr>
      <w:r w:rsidRPr="0098284B">
        <w:rPr>
          <w:rFonts w:ascii="Bookman Old Style" w:hAnsi="Bookman Old Style"/>
          <w:i/>
          <w:sz w:val="24"/>
          <w:szCs w:val="24"/>
        </w:rPr>
        <w:t>La defensa a bien tuvo, en su momento procesal oportuno, cuando se le corrió traslado de lo reglado en el artículo 356</w:t>
      </w:r>
      <w:r>
        <w:rPr>
          <w:rFonts w:ascii="Bookman Old Style" w:hAnsi="Bookman Old Style"/>
          <w:i/>
          <w:sz w:val="24"/>
          <w:szCs w:val="24"/>
        </w:rPr>
        <w:t xml:space="preserve"> numeral segundo </w:t>
      </w:r>
      <w:r w:rsidRPr="0098284B">
        <w:rPr>
          <w:rFonts w:ascii="Bookman Old Style" w:hAnsi="Bookman Old Style"/>
          <w:i/>
          <w:sz w:val="24"/>
          <w:szCs w:val="24"/>
        </w:rPr>
        <w:t>del Código de Procedimiento Penal, s</w:t>
      </w:r>
      <w:r>
        <w:rPr>
          <w:rFonts w:ascii="Bookman Old Style" w:hAnsi="Bookman Old Style"/>
          <w:i/>
          <w:sz w:val="24"/>
          <w:szCs w:val="24"/>
        </w:rPr>
        <w:t>e</w:t>
      </w:r>
      <w:r w:rsidRPr="0098284B">
        <w:rPr>
          <w:rFonts w:ascii="Bookman Old Style" w:hAnsi="Bookman Old Style"/>
          <w:i/>
          <w:sz w:val="24"/>
          <w:szCs w:val="24"/>
        </w:rPr>
        <w:t xml:space="preserve"> sirviera descubrir los elementos materiales probatorios que tenía para </w:t>
      </w:r>
      <w:r w:rsidRPr="004976C1">
        <w:rPr>
          <w:rFonts w:ascii="Bookman Old Style" w:hAnsi="Bookman Old Style"/>
          <w:i/>
          <w:sz w:val="24"/>
          <w:szCs w:val="24"/>
        </w:rPr>
        <w:t>hacer valer</w:t>
      </w:r>
      <w:r w:rsidRPr="007B6667">
        <w:rPr>
          <w:rFonts w:ascii="Bookman Old Style" w:hAnsi="Bookman Old Style"/>
          <w:i/>
          <w:sz w:val="24"/>
          <w:szCs w:val="24"/>
        </w:rPr>
        <w:t xml:space="preserve"> en</w:t>
      </w:r>
      <w:r w:rsidRPr="0098284B">
        <w:rPr>
          <w:rFonts w:ascii="Bookman Old Style" w:hAnsi="Bookman Old Style"/>
          <w:i/>
          <w:sz w:val="24"/>
          <w:szCs w:val="24"/>
        </w:rPr>
        <w:t xml:space="preserve"> juicio</w:t>
      </w:r>
      <w:r>
        <w:rPr>
          <w:rFonts w:ascii="Bookman Old Style" w:hAnsi="Bookman Old Style"/>
          <w:i/>
          <w:sz w:val="24"/>
          <w:szCs w:val="24"/>
        </w:rPr>
        <w:t>, manifest</w:t>
      </w:r>
      <w:r w:rsidRPr="0098284B">
        <w:rPr>
          <w:rFonts w:ascii="Bookman Old Style" w:hAnsi="Bookman Old Style"/>
          <w:i/>
          <w:sz w:val="24"/>
          <w:szCs w:val="24"/>
        </w:rPr>
        <w:t>ó que por el momento no los iba a</w:t>
      </w:r>
      <w:r>
        <w:rPr>
          <w:rFonts w:ascii="Bookman Old Style" w:hAnsi="Bookman Old Style"/>
          <w:i/>
          <w:sz w:val="24"/>
          <w:szCs w:val="24"/>
        </w:rPr>
        <w:t xml:space="preserve"> descubrir cuando era el estadio procesal para haber</w:t>
      </w:r>
      <w:r w:rsidRPr="0098284B">
        <w:rPr>
          <w:rFonts w:ascii="Bookman Old Style" w:hAnsi="Bookman Old Style"/>
          <w:i/>
          <w:sz w:val="24"/>
          <w:szCs w:val="24"/>
        </w:rPr>
        <w:t xml:space="preserve"> trasla</w:t>
      </w:r>
      <w:r>
        <w:rPr>
          <w:rFonts w:ascii="Bookman Old Style" w:hAnsi="Bookman Old Style"/>
          <w:i/>
          <w:sz w:val="24"/>
          <w:szCs w:val="24"/>
        </w:rPr>
        <w:t>da</w:t>
      </w:r>
      <w:r w:rsidRPr="0098284B">
        <w:rPr>
          <w:rFonts w:ascii="Bookman Old Style" w:hAnsi="Bookman Old Style"/>
          <w:i/>
          <w:sz w:val="24"/>
          <w:szCs w:val="24"/>
        </w:rPr>
        <w:t xml:space="preserve">do </w:t>
      </w:r>
      <w:r>
        <w:rPr>
          <w:rFonts w:ascii="Bookman Old Style" w:hAnsi="Bookman Old Style"/>
          <w:i/>
          <w:sz w:val="24"/>
          <w:szCs w:val="24"/>
        </w:rPr>
        <w:t xml:space="preserve">esos elementos y esa evidencia a </w:t>
      </w:r>
      <w:r w:rsidRPr="0098284B">
        <w:rPr>
          <w:rFonts w:ascii="Bookman Old Style" w:hAnsi="Bookman Old Style"/>
          <w:i/>
          <w:sz w:val="24"/>
          <w:szCs w:val="24"/>
        </w:rPr>
        <w:t xml:space="preserve">las partes que concurren </w:t>
      </w:r>
      <w:r>
        <w:rPr>
          <w:rFonts w:ascii="Bookman Old Style" w:hAnsi="Bookman Old Style"/>
          <w:i/>
          <w:sz w:val="24"/>
          <w:szCs w:val="24"/>
        </w:rPr>
        <w:t>a</w:t>
      </w:r>
      <w:r w:rsidRPr="0098284B">
        <w:rPr>
          <w:rFonts w:ascii="Bookman Old Style" w:hAnsi="Bookman Old Style"/>
          <w:i/>
          <w:sz w:val="24"/>
          <w:szCs w:val="24"/>
        </w:rPr>
        <w:t xml:space="preserve"> este acto públ</w:t>
      </w:r>
      <w:r w:rsidR="0084104B">
        <w:rPr>
          <w:rFonts w:ascii="Bookman Old Style" w:hAnsi="Bookman Old Style"/>
          <w:i/>
          <w:sz w:val="24"/>
          <w:szCs w:val="24"/>
        </w:rPr>
        <w:t>ico, más que todo a la f</w:t>
      </w:r>
      <w:r w:rsidR="004976C1">
        <w:rPr>
          <w:rFonts w:ascii="Bookman Old Style" w:hAnsi="Bookman Old Style"/>
          <w:i/>
          <w:sz w:val="24"/>
          <w:szCs w:val="24"/>
        </w:rPr>
        <w:t>iscalía</w:t>
      </w:r>
      <w:r w:rsidRPr="0098284B">
        <w:rPr>
          <w:rStyle w:val="Refdenotaalpie"/>
          <w:rFonts w:ascii="Bookman Old Style" w:hAnsi="Bookman Old Style"/>
          <w:i/>
          <w:sz w:val="24"/>
          <w:szCs w:val="24"/>
        </w:rPr>
        <w:footnoteReference w:id="73"/>
      </w:r>
      <w:r w:rsidR="004976C1">
        <w:rPr>
          <w:rFonts w:ascii="Bookman Old Style" w:hAnsi="Bookman Old Style"/>
          <w:i/>
          <w:sz w:val="24"/>
          <w:szCs w:val="24"/>
        </w:rPr>
        <w:t>.</w:t>
      </w:r>
    </w:p>
    <w:p w14:paraId="25ABF286" w14:textId="77777777" w:rsidR="00842FED" w:rsidRPr="0098284B" w:rsidRDefault="00842FED" w:rsidP="0084104B">
      <w:pPr>
        <w:ind w:left="708"/>
        <w:jc w:val="both"/>
        <w:rPr>
          <w:rFonts w:ascii="Bookman Old Style" w:hAnsi="Bookman Old Style"/>
          <w:i/>
          <w:sz w:val="24"/>
          <w:szCs w:val="24"/>
        </w:rPr>
      </w:pPr>
    </w:p>
    <w:p w14:paraId="5083BEAB" w14:textId="77777777" w:rsidR="00842FED" w:rsidRPr="0098284B" w:rsidRDefault="00842FED" w:rsidP="0084104B">
      <w:pPr>
        <w:ind w:left="708"/>
        <w:jc w:val="both"/>
        <w:rPr>
          <w:rFonts w:ascii="Bookman Old Style" w:hAnsi="Bookman Old Style"/>
          <w:i/>
          <w:sz w:val="24"/>
          <w:szCs w:val="24"/>
        </w:rPr>
      </w:pPr>
      <w:r>
        <w:rPr>
          <w:rFonts w:ascii="Bookman Old Style" w:hAnsi="Bookman Old Style"/>
          <w:i/>
          <w:sz w:val="24"/>
          <w:szCs w:val="24"/>
        </w:rPr>
        <w:t>Luego,</w:t>
      </w:r>
      <w:r w:rsidRPr="0098284B">
        <w:rPr>
          <w:rFonts w:ascii="Bookman Old Style" w:hAnsi="Bookman Old Style"/>
          <w:i/>
          <w:sz w:val="24"/>
          <w:szCs w:val="24"/>
        </w:rPr>
        <w:t xml:space="preserve"> continuando con el trámite normal del artículo 356, se le dio la oportunidad para que conforme al </w:t>
      </w:r>
      <w:r>
        <w:rPr>
          <w:rFonts w:ascii="Bookman Old Style" w:hAnsi="Bookman Old Style"/>
          <w:i/>
          <w:sz w:val="24"/>
          <w:szCs w:val="24"/>
        </w:rPr>
        <w:t xml:space="preserve">numeral </w:t>
      </w:r>
      <w:r w:rsidRPr="0098284B">
        <w:rPr>
          <w:rFonts w:ascii="Bookman Old Style" w:hAnsi="Bookman Old Style"/>
          <w:i/>
          <w:sz w:val="24"/>
          <w:szCs w:val="24"/>
        </w:rPr>
        <w:t>tercero del art</w:t>
      </w:r>
      <w:r w:rsidR="004976C1">
        <w:rPr>
          <w:rFonts w:ascii="Bookman Old Style" w:hAnsi="Bookman Old Style"/>
          <w:i/>
          <w:sz w:val="24"/>
          <w:szCs w:val="24"/>
        </w:rPr>
        <w:t>ículo 356 de la L</w:t>
      </w:r>
      <w:r>
        <w:rPr>
          <w:rFonts w:ascii="Bookman Old Style" w:hAnsi="Bookman Old Style"/>
          <w:i/>
          <w:sz w:val="24"/>
          <w:szCs w:val="24"/>
        </w:rPr>
        <w:t>ey 906 de 2004,</w:t>
      </w:r>
      <w:r w:rsidRPr="0098284B">
        <w:rPr>
          <w:rFonts w:ascii="Bookman Old Style" w:hAnsi="Bookman Old Style"/>
          <w:i/>
          <w:sz w:val="24"/>
          <w:szCs w:val="24"/>
        </w:rPr>
        <w:t xml:space="preserve"> enunciara las pruebas que iba a hacer valer en juicio, se le requirió </w:t>
      </w:r>
      <w:r>
        <w:rPr>
          <w:rFonts w:ascii="Bookman Old Style" w:hAnsi="Bookman Old Style"/>
          <w:i/>
          <w:sz w:val="24"/>
          <w:szCs w:val="24"/>
        </w:rPr>
        <w:t xml:space="preserve">para </w:t>
      </w:r>
      <w:r w:rsidRPr="0098284B">
        <w:rPr>
          <w:rFonts w:ascii="Bookman Old Style" w:hAnsi="Bookman Old Style"/>
          <w:i/>
          <w:sz w:val="24"/>
          <w:szCs w:val="24"/>
        </w:rPr>
        <w:t>que de una vez, a efectos de celeridad procesal, nos indicara la pertinenc</w:t>
      </w:r>
      <w:r>
        <w:rPr>
          <w:rFonts w:ascii="Bookman Old Style" w:hAnsi="Bookman Old Style"/>
          <w:i/>
          <w:sz w:val="24"/>
          <w:szCs w:val="24"/>
        </w:rPr>
        <w:t>ia, conducencia de las mismas, y</w:t>
      </w:r>
      <w:r w:rsidRPr="0098284B">
        <w:rPr>
          <w:rFonts w:ascii="Bookman Old Style" w:hAnsi="Bookman Old Style"/>
          <w:i/>
          <w:sz w:val="24"/>
          <w:szCs w:val="24"/>
        </w:rPr>
        <w:t xml:space="preserve"> simplemente se limitó a hacer referencia </w:t>
      </w:r>
      <w:r>
        <w:rPr>
          <w:rFonts w:ascii="Bookman Old Style" w:hAnsi="Bookman Old Style"/>
          <w:i/>
          <w:sz w:val="24"/>
          <w:szCs w:val="24"/>
        </w:rPr>
        <w:t>de lo</w:t>
      </w:r>
      <w:r w:rsidRPr="0098284B">
        <w:rPr>
          <w:rFonts w:ascii="Bookman Old Style" w:hAnsi="Bookman Old Style"/>
          <w:i/>
          <w:sz w:val="24"/>
          <w:szCs w:val="24"/>
        </w:rPr>
        <w:t xml:space="preserve"> que presunt</w:t>
      </w:r>
      <w:r w:rsidR="004976C1">
        <w:rPr>
          <w:rFonts w:ascii="Bookman Old Style" w:hAnsi="Bookman Old Style"/>
          <w:i/>
          <w:sz w:val="24"/>
          <w:szCs w:val="24"/>
        </w:rPr>
        <w:t>amente iba a utilizar en juicio</w:t>
      </w:r>
      <w:r w:rsidRPr="0098284B">
        <w:rPr>
          <w:rStyle w:val="Refdenotaalpie"/>
          <w:rFonts w:ascii="Bookman Old Style" w:hAnsi="Bookman Old Style"/>
          <w:i/>
          <w:sz w:val="24"/>
          <w:szCs w:val="24"/>
        </w:rPr>
        <w:footnoteReference w:id="74"/>
      </w:r>
      <w:r w:rsidR="004976C1">
        <w:rPr>
          <w:rFonts w:ascii="Bookman Old Style" w:hAnsi="Bookman Old Style"/>
          <w:i/>
          <w:sz w:val="24"/>
          <w:szCs w:val="24"/>
        </w:rPr>
        <w:t>.</w:t>
      </w:r>
    </w:p>
    <w:p w14:paraId="6936849A" w14:textId="77777777" w:rsidR="00842FED" w:rsidRPr="0098284B" w:rsidRDefault="00842FED" w:rsidP="0084104B">
      <w:pPr>
        <w:ind w:left="708"/>
        <w:jc w:val="both"/>
        <w:rPr>
          <w:rFonts w:ascii="Bookman Old Style" w:hAnsi="Bookman Old Style"/>
          <w:i/>
          <w:sz w:val="24"/>
          <w:szCs w:val="24"/>
        </w:rPr>
      </w:pPr>
    </w:p>
    <w:p w14:paraId="6B8A0A05" w14:textId="77777777" w:rsidR="00842FED" w:rsidRPr="0098284B" w:rsidRDefault="00842FED" w:rsidP="0084104B">
      <w:pPr>
        <w:ind w:left="708"/>
        <w:jc w:val="both"/>
        <w:rPr>
          <w:rFonts w:ascii="Bookman Old Style" w:hAnsi="Bookman Old Style"/>
          <w:i/>
          <w:sz w:val="24"/>
          <w:szCs w:val="24"/>
        </w:rPr>
      </w:pPr>
      <w:r>
        <w:rPr>
          <w:rFonts w:ascii="Bookman Old Style" w:hAnsi="Bookman Old Style"/>
          <w:i/>
          <w:sz w:val="24"/>
          <w:szCs w:val="24"/>
        </w:rPr>
        <w:t>Luego</w:t>
      </w:r>
      <w:r w:rsidRPr="0098284B">
        <w:rPr>
          <w:rFonts w:ascii="Bookman Old Style" w:hAnsi="Bookman Old Style"/>
          <w:i/>
          <w:sz w:val="24"/>
          <w:szCs w:val="24"/>
        </w:rPr>
        <w:t xml:space="preserve">, cuando se le dio nuevamente la oportunidad conforme al artículo 357 y </w:t>
      </w:r>
      <w:r>
        <w:rPr>
          <w:rFonts w:ascii="Bookman Old Style" w:hAnsi="Bookman Old Style"/>
          <w:i/>
          <w:sz w:val="24"/>
          <w:szCs w:val="24"/>
        </w:rPr>
        <w:t>3</w:t>
      </w:r>
      <w:r w:rsidRPr="0098284B">
        <w:rPr>
          <w:rFonts w:ascii="Bookman Old Style" w:hAnsi="Bookman Old Style"/>
          <w:i/>
          <w:sz w:val="24"/>
          <w:szCs w:val="24"/>
        </w:rPr>
        <w:t>59 del Código de Procedi</w:t>
      </w:r>
      <w:r w:rsidR="004976C1">
        <w:rPr>
          <w:rFonts w:ascii="Bookman Old Style" w:hAnsi="Bookman Old Style"/>
          <w:i/>
          <w:sz w:val="24"/>
          <w:szCs w:val="24"/>
        </w:rPr>
        <w:t>miento Penal, volvió a referir y</w:t>
      </w:r>
      <w:r>
        <w:rPr>
          <w:rFonts w:ascii="Bookman Old Style" w:hAnsi="Bookman Old Style"/>
          <w:i/>
          <w:sz w:val="24"/>
          <w:szCs w:val="24"/>
        </w:rPr>
        <w:t xml:space="preserve"> </w:t>
      </w:r>
      <w:r w:rsidRPr="0098284B">
        <w:rPr>
          <w:rFonts w:ascii="Bookman Old Style" w:hAnsi="Bookman Old Style"/>
          <w:i/>
          <w:sz w:val="24"/>
          <w:szCs w:val="24"/>
        </w:rPr>
        <w:t>hizo enunciación de varios testigos que deseaba se le fueran llamados a este juicio</w:t>
      </w:r>
      <w:r w:rsidR="004976C1">
        <w:rPr>
          <w:rFonts w:ascii="Bookman Old Style" w:hAnsi="Bookman Old Style"/>
          <w:i/>
          <w:sz w:val="24"/>
          <w:szCs w:val="24"/>
        </w:rPr>
        <w:t xml:space="preserve"> </w:t>
      </w:r>
      <w:r w:rsidR="004976C1">
        <w:rPr>
          <w:rFonts w:ascii="Bookman Old Style" w:hAnsi="Bookman Old Style"/>
          <w:sz w:val="24"/>
          <w:szCs w:val="24"/>
        </w:rPr>
        <w:t>(sic)</w:t>
      </w:r>
      <w:r w:rsidRPr="0098284B">
        <w:rPr>
          <w:rFonts w:ascii="Bookman Old Style" w:hAnsi="Bookman Old Style"/>
          <w:i/>
          <w:sz w:val="24"/>
          <w:szCs w:val="24"/>
        </w:rPr>
        <w:t xml:space="preserve">. Desafortunadamente, tal como </w:t>
      </w:r>
      <w:r>
        <w:rPr>
          <w:rFonts w:ascii="Bookman Old Style" w:hAnsi="Bookman Old Style"/>
          <w:i/>
          <w:sz w:val="24"/>
          <w:szCs w:val="24"/>
        </w:rPr>
        <w:t xml:space="preserve">lo advierte el delegado fiscal y </w:t>
      </w:r>
      <w:r w:rsidRPr="0098284B">
        <w:rPr>
          <w:rFonts w:ascii="Bookman Old Style" w:hAnsi="Bookman Old Style"/>
          <w:i/>
          <w:sz w:val="24"/>
          <w:szCs w:val="24"/>
        </w:rPr>
        <w:t>de acuerdo al direccionamiento de la Corte Suprema de Ju</w:t>
      </w:r>
      <w:r>
        <w:rPr>
          <w:rFonts w:ascii="Bookman Old Style" w:hAnsi="Bookman Old Style"/>
          <w:i/>
          <w:sz w:val="24"/>
          <w:szCs w:val="24"/>
        </w:rPr>
        <w:t>sticia,</w:t>
      </w:r>
      <w:r w:rsidRPr="0098284B">
        <w:rPr>
          <w:rFonts w:ascii="Bookman Old Style" w:hAnsi="Bookman Old Style"/>
          <w:i/>
          <w:sz w:val="24"/>
          <w:szCs w:val="24"/>
        </w:rPr>
        <w:t xml:space="preserve"> el descubrimiento tiene que ser realizado ant</w:t>
      </w:r>
      <w:r w:rsidR="004976C1">
        <w:rPr>
          <w:rFonts w:ascii="Bookman Old Style" w:hAnsi="Bookman Old Style"/>
          <w:i/>
          <w:sz w:val="24"/>
          <w:szCs w:val="24"/>
        </w:rPr>
        <w:t>es de enunciar las pruebas</w:t>
      </w:r>
      <w:r w:rsidRPr="0098284B">
        <w:rPr>
          <w:rStyle w:val="Refdenotaalpie"/>
          <w:rFonts w:ascii="Bookman Old Style" w:hAnsi="Bookman Old Style"/>
          <w:i/>
          <w:sz w:val="24"/>
          <w:szCs w:val="24"/>
        </w:rPr>
        <w:footnoteReference w:id="75"/>
      </w:r>
      <w:r w:rsidR="004976C1">
        <w:rPr>
          <w:rFonts w:ascii="Bookman Old Style" w:hAnsi="Bookman Old Style"/>
          <w:i/>
          <w:sz w:val="24"/>
          <w:szCs w:val="24"/>
        </w:rPr>
        <w:t>.</w:t>
      </w:r>
    </w:p>
    <w:p w14:paraId="29AF483F" w14:textId="77777777" w:rsidR="00842FED" w:rsidRPr="0098284B" w:rsidRDefault="00842FED" w:rsidP="0084104B">
      <w:pPr>
        <w:ind w:left="708"/>
        <w:jc w:val="both"/>
        <w:rPr>
          <w:rFonts w:ascii="Bookman Old Style" w:hAnsi="Bookman Old Style"/>
          <w:i/>
          <w:sz w:val="24"/>
          <w:szCs w:val="24"/>
        </w:rPr>
      </w:pPr>
    </w:p>
    <w:p w14:paraId="4473580D" w14:textId="77777777" w:rsidR="00842FED" w:rsidRPr="0098284B" w:rsidRDefault="00842FED" w:rsidP="0084104B">
      <w:pPr>
        <w:ind w:left="708"/>
        <w:jc w:val="both"/>
        <w:rPr>
          <w:rFonts w:ascii="Bookman Old Style" w:hAnsi="Bookman Old Style"/>
          <w:i/>
          <w:sz w:val="24"/>
          <w:szCs w:val="24"/>
        </w:rPr>
      </w:pPr>
      <w:r w:rsidRPr="0098284B">
        <w:rPr>
          <w:rFonts w:ascii="Bookman Old Style" w:hAnsi="Bookman Old Style"/>
          <w:i/>
          <w:sz w:val="24"/>
          <w:szCs w:val="24"/>
        </w:rPr>
        <w:t xml:space="preserve">En este caso, adolece de ese factor el descubrimiento oportuno de las pruebas, al extremo </w:t>
      </w:r>
      <w:r>
        <w:rPr>
          <w:rFonts w:ascii="Bookman Old Style" w:hAnsi="Bookman Old Style"/>
          <w:i/>
          <w:sz w:val="24"/>
          <w:szCs w:val="24"/>
        </w:rPr>
        <w:t xml:space="preserve">de </w:t>
      </w:r>
      <w:r w:rsidRPr="0098284B">
        <w:rPr>
          <w:rFonts w:ascii="Bookman Old Style" w:hAnsi="Bookman Old Style"/>
          <w:i/>
          <w:sz w:val="24"/>
          <w:szCs w:val="24"/>
        </w:rPr>
        <w:t xml:space="preserve">que ya se van a ordenar las mismas y ni siquiera se dio traslado al descubrimiento </w:t>
      </w:r>
      <w:r>
        <w:rPr>
          <w:rFonts w:ascii="Bookman Old Style" w:hAnsi="Bookman Old Style"/>
          <w:i/>
          <w:sz w:val="24"/>
          <w:szCs w:val="24"/>
        </w:rPr>
        <w:t>de la misma</w:t>
      </w:r>
      <w:r w:rsidRPr="0098284B">
        <w:rPr>
          <w:rFonts w:ascii="Bookman Old Style" w:hAnsi="Bookman Old Style"/>
          <w:i/>
          <w:sz w:val="24"/>
          <w:szCs w:val="24"/>
        </w:rPr>
        <w:t>. De igual manera, existe poca o nada</w:t>
      </w:r>
      <w:r w:rsidR="004976C1">
        <w:rPr>
          <w:rFonts w:ascii="Bookman Old Style" w:hAnsi="Bookman Old Style"/>
          <w:i/>
          <w:sz w:val="24"/>
          <w:szCs w:val="24"/>
        </w:rPr>
        <w:t xml:space="preserve"> de</w:t>
      </w:r>
      <w:r w:rsidRPr="0098284B">
        <w:rPr>
          <w:rFonts w:ascii="Bookman Old Style" w:hAnsi="Bookman Old Style"/>
          <w:i/>
          <w:sz w:val="24"/>
          <w:szCs w:val="24"/>
        </w:rPr>
        <w:t xml:space="preserve"> fundamentación frente a los </w:t>
      </w:r>
      <w:r>
        <w:rPr>
          <w:rFonts w:ascii="Bookman Old Style" w:hAnsi="Bookman Old Style"/>
          <w:i/>
          <w:sz w:val="24"/>
          <w:szCs w:val="24"/>
        </w:rPr>
        <w:t>testimonios que la defensa pretend</w:t>
      </w:r>
      <w:r w:rsidRPr="0098284B">
        <w:rPr>
          <w:rFonts w:ascii="Bookman Old Style" w:hAnsi="Bookman Old Style"/>
          <w:i/>
          <w:sz w:val="24"/>
          <w:szCs w:val="24"/>
        </w:rPr>
        <w:t>e hacer valer en juicio</w:t>
      </w:r>
      <w:r w:rsidR="004976C1">
        <w:rPr>
          <w:rFonts w:ascii="Bookman Old Style" w:hAnsi="Bookman Old Style"/>
          <w:i/>
          <w:sz w:val="24"/>
          <w:szCs w:val="24"/>
        </w:rPr>
        <w:t xml:space="preserve"> </w:t>
      </w:r>
      <w:r w:rsidR="004976C1">
        <w:rPr>
          <w:rFonts w:ascii="Bookman Old Style" w:hAnsi="Bookman Old Style"/>
          <w:sz w:val="24"/>
          <w:szCs w:val="24"/>
        </w:rPr>
        <w:t>(sic)</w:t>
      </w:r>
      <w:r w:rsidRPr="0098284B">
        <w:rPr>
          <w:rFonts w:ascii="Bookman Old Style" w:hAnsi="Bookman Old Style"/>
          <w:i/>
          <w:sz w:val="24"/>
          <w:szCs w:val="24"/>
        </w:rPr>
        <w:t>.</w:t>
      </w:r>
      <w:r w:rsidRPr="0098284B">
        <w:rPr>
          <w:rStyle w:val="Refdenotaalpie"/>
          <w:rFonts w:ascii="Bookman Old Style" w:hAnsi="Bookman Old Style"/>
          <w:i/>
          <w:sz w:val="24"/>
          <w:szCs w:val="24"/>
        </w:rPr>
        <w:footnoteReference w:id="76"/>
      </w:r>
    </w:p>
    <w:p w14:paraId="1805C949" w14:textId="77777777" w:rsidR="00842FED" w:rsidRPr="0098284B" w:rsidRDefault="00842FED" w:rsidP="0084104B">
      <w:pPr>
        <w:ind w:left="708"/>
        <w:jc w:val="both"/>
        <w:rPr>
          <w:rFonts w:ascii="Bookman Old Style" w:hAnsi="Bookman Old Style"/>
          <w:i/>
          <w:sz w:val="24"/>
          <w:szCs w:val="24"/>
        </w:rPr>
      </w:pPr>
    </w:p>
    <w:p w14:paraId="3107B1D7" w14:textId="77777777" w:rsidR="00842FED" w:rsidRPr="0098284B" w:rsidRDefault="00842FED" w:rsidP="0084104B">
      <w:pPr>
        <w:ind w:left="708"/>
        <w:jc w:val="both"/>
        <w:rPr>
          <w:rFonts w:ascii="Bookman Old Style" w:hAnsi="Bookman Old Style"/>
          <w:i/>
          <w:sz w:val="24"/>
          <w:szCs w:val="24"/>
        </w:rPr>
      </w:pPr>
      <w:r w:rsidRPr="0098284B">
        <w:rPr>
          <w:rFonts w:ascii="Bookman Old Style" w:hAnsi="Bookman Old Style"/>
          <w:i/>
          <w:sz w:val="24"/>
          <w:szCs w:val="24"/>
        </w:rPr>
        <w:t>[…]</w:t>
      </w:r>
    </w:p>
    <w:p w14:paraId="0F3E410D" w14:textId="77777777" w:rsidR="00842FED" w:rsidRPr="0098284B" w:rsidRDefault="00842FED" w:rsidP="0084104B">
      <w:pPr>
        <w:ind w:left="708"/>
        <w:jc w:val="both"/>
        <w:rPr>
          <w:rFonts w:ascii="Bookman Old Style" w:hAnsi="Bookman Old Style"/>
          <w:i/>
          <w:sz w:val="24"/>
          <w:szCs w:val="24"/>
        </w:rPr>
      </w:pPr>
    </w:p>
    <w:p w14:paraId="62524F2F" w14:textId="77777777" w:rsidR="00842FED" w:rsidRPr="0098284B" w:rsidRDefault="00842FED" w:rsidP="0084104B">
      <w:pPr>
        <w:ind w:left="708"/>
        <w:jc w:val="both"/>
        <w:rPr>
          <w:rFonts w:ascii="Bookman Old Style" w:hAnsi="Bookman Old Style"/>
          <w:i/>
          <w:sz w:val="24"/>
          <w:szCs w:val="24"/>
        </w:rPr>
      </w:pPr>
      <w:r w:rsidRPr="0098284B">
        <w:rPr>
          <w:rFonts w:ascii="Bookman Old Style" w:hAnsi="Bookman Old Style"/>
          <w:i/>
          <w:sz w:val="24"/>
          <w:szCs w:val="24"/>
        </w:rPr>
        <w:t xml:space="preserve">Deberá, entonces, supeditarse a lo que desarrolle la Fiscalía frente a lo que posiblemente pretendía la defensa </w:t>
      </w:r>
      <w:r>
        <w:rPr>
          <w:rFonts w:ascii="Bookman Old Style" w:hAnsi="Bookman Old Style"/>
          <w:i/>
          <w:sz w:val="24"/>
          <w:szCs w:val="24"/>
        </w:rPr>
        <w:t xml:space="preserve">entorno a esa </w:t>
      </w:r>
      <w:r w:rsidRPr="0098284B">
        <w:rPr>
          <w:rFonts w:ascii="Bookman Old Style" w:hAnsi="Bookman Old Style"/>
          <w:i/>
          <w:sz w:val="24"/>
          <w:szCs w:val="24"/>
        </w:rPr>
        <w:t xml:space="preserve">iniciación previa </w:t>
      </w:r>
      <w:r>
        <w:rPr>
          <w:rFonts w:ascii="Bookman Old Style" w:hAnsi="Bookman Old Style"/>
          <w:i/>
          <w:sz w:val="24"/>
          <w:szCs w:val="24"/>
        </w:rPr>
        <w:t>de</w:t>
      </w:r>
      <w:r w:rsidRPr="0098284B">
        <w:rPr>
          <w:rFonts w:ascii="Bookman Old Style" w:hAnsi="Bookman Old Style"/>
          <w:i/>
          <w:sz w:val="24"/>
          <w:szCs w:val="24"/>
        </w:rPr>
        <w:t xml:space="preserve"> la justicia penal militar</w:t>
      </w:r>
      <w:r>
        <w:rPr>
          <w:rFonts w:ascii="Bookman Old Style" w:hAnsi="Bookman Old Style"/>
          <w:i/>
          <w:sz w:val="24"/>
          <w:szCs w:val="24"/>
        </w:rPr>
        <w:t xml:space="preserve"> con el testimonio que presente </w:t>
      </w:r>
      <w:r w:rsidRPr="00D03064">
        <w:rPr>
          <w:rFonts w:ascii="Bookman Old Style" w:hAnsi="Bookman Old Style"/>
          <w:sz w:val="24"/>
          <w:szCs w:val="24"/>
        </w:rPr>
        <w:t>[…]</w:t>
      </w:r>
      <w:r w:rsidRPr="0098284B">
        <w:rPr>
          <w:rFonts w:ascii="Bookman Old Style" w:hAnsi="Bookman Old Style"/>
          <w:i/>
          <w:sz w:val="24"/>
          <w:szCs w:val="24"/>
        </w:rPr>
        <w:t xml:space="preserve"> la Fiscalía sobre el secreta</w:t>
      </w:r>
      <w:r>
        <w:rPr>
          <w:rFonts w:ascii="Bookman Old Style" w:hAnsi="Bookman Old Style"/>
          <w:i/>
          <w:sz w:val="24"/>
          <w:szCs w:val="24"/>
        </w:rPr>
        <w:t xml:space="preserve">rio de ese despacho. Considera entonces el despacho… </w:t>
      </w:r>
      <w:r w:rsidRPr="0098284B">
        <w:rPr>
          <w:rFonts w:ascii="Bookman Old Style" w:hAnsi="Bookman Old Style"/>
          <w:i/>
          <w:sz w:val="24"/>
          <w:szCs w:val="24"/>
        </w:rPr>
        <w:t>este estrado</w:t>
      </w:r>
      <w:r>
        <w:rPr>
          <w:rFonts w:ascii="Bookman Old Style" w:hAnsi="Bookman Old Style"/>
          <w:i/>
          <w:sz w:val="24"/>
          <w:szCs w:val="24"/>
        </w:rPr>
        <w:t>,</w:t>
      </w:r>
      <w:r w:rsidRPr="0098284B">
        <w:rPr>
          <w:rFonts w:ascii="Bookman Old Style" w:hAnsi="Bookman Old Style"/>
          <w:i/>
          <w:sz w:val="24"/>
          <w:szCs w:val="24"/>
        </w:rPr>
        <w:t xml:space="preserve"> que por el momento se encuentran infundad</w:t>
      </w:r>
      <w:r>
        <w:rPr>
          <w:rFonts w:ascii="Bookman Old Style" w:hAnsi="Bookman Old Style"/>
          <w:i/>
          <w:sz w:val="24"/>
          <w:szCs w:val="24"/>
        </w:rPr>
        <w:t xml:space="preserve">as o </w:t>
      </w:r>
      <w:r w:rsidRPr="0098284B">
        <w:rPr>
          <w:rFonts w:ascii="Bookman Old Style" w:hAnsi="Bookman Old Style"/>
          <w:i/>
          <w:sz w:val="24"/>
          <w:szCs w:val="24"/>
        </w:rPr>
        <w:t>falta de motivación, las pruebas reclamadas por la defensa y por ello, no podrán ser admit</w:t>
      </w:r>
      <w:r>
        <w:rPr>
          <w:rFonts w:ascii="Bookman Old Style" w:hAnsi="Bookman Old Style"/>
          <w:i/>
          <w:sz w:val="24"/>
          <w:szCs w:val="24"/>
        </w:rPr>
        <w:t>idas en esta instancia procesal.»</w:t>
      </w:r>
      <w:r w:rsidRPr="0098284B">
        <w:rPr>
          <w:rStyle w:val="Refdenotaalpie"/>
          <w:rFonts w:ascii="Bookman Old Style" w:hAnsi="Bookman Old Style"/>
          <w:i/>
          <w:sz w:val="24"/>
          <w:szCs w:val="24"/>
        </w:rPr>
        <w:footnoteReference w:id="77"/>
      </w:r>
      <w:r w:rsidR="004976C1">
        <w:rPr>
          <w:rFonts w:ascii="Bookman Old Style" w:hAnsi="Bookman Old Style"/>
          <w:i/>
          <w:sz w:val="24"/>
          <w:szCs w:val="24"/>
        </w:rPr>
        <w:t>.</w:t>
      </w:r>
    </w:p>
    <w:p w14:paraId="0AB4B883" w14:textId="77777777" w:rsidR="00842FED" w:rsidRDefault="00842FED" w:rsidP="00842FED">
      <w:pPr>
        <w:spacing w:line="360" w:lineRule="auto"/>
        <w:ind w:firstLine="709"/>
        <w:jc w:val="both"/>
        <w:rPr>
          <w:rFonts w:ascii="Bookman Old Style" w:hAnsi="Bookman Old Style"/>
          <w:sz w:val="28"/>
          <w:szCs w:val="28"/>
        </w:rPr>
      </w:pPr>
      <w:r w:rsidRPr="00B21269">
        <w:rPr>
          <w:rFonts w:ascii="Bookman Old Style" w:hAnsi="Bookman Old Style"/>
          <w:sz w:val="28"/>
          <w:szCs w:val="28"/>
        </w:rPr>
        <w:t xml:space="preserve"> </w:t>
      </w:r>
    </w:p>
    <w:p w14:paraId="5217256C" w14:textId="00505E5E" w:rsidR="00B27000" w:rsidRDefault="0084104B" w:rsidP="00B27000">
      <w:pPr>
        <w:spacing w:line="360" w:lineRule="auto"/>
        <w:ind w:firstLine="709"/>
        <w:jc w:val="both"/>
        <w:rPr>
          <w:rFonts w:ascii="Bookman Old Style" w:hAnsi="Bookman Old Style"/>
          <w:sz w:val="28"/>
          <w:szCs w:val="28"/>
        </w:rPr>
      </w:pPr>
      <w:r>
        <w:rPr>
          <w:rFonts w:ascii="Bookman Old Style" w:hAnsi="Bookman Old Style"/>
          <w:sz w:val="28"/>
          <w:szCs w:val="28"/>
        </w:rPr>
        <w:t>Debido a todo lo anterior, la Sala concluye que le</w:t>
      </w:r>
      <w:r w:rsidR="00B27000">
        <w:rPr>
          <w:rFonts w:ascii="Bookman Old Style" w:hAnsi="Bookman Old Style"/>
          <w:sz w:val="28"/>
          <w:szCs w:val="28"/>
        </w:rPr>
        <w:t xml:space="preserve"> asiste razón al defensor</w:t>
      </w:r>
      <w:r w:rsidR="00D41472">
        <w:rPr>
          <w:rFonts w:ascii="Bookman Old Style" w:hAnsi="Bookman Old Style"/>
          <w:sz w:val="28"/>
          <w:szCs w:val="28"/>
        </w:rPr>
        <w:t xml:space="preserve"> en su censura, más au</w:t>
      </w:r>
      <w:r>
        <w:rPr>
          <w:rFonts w:ascii="Bookman Old Style" w:hAnsi="Bookman Old Style"/>
          <w:sz w:val="28"/>
          <w:szCs w:val="28"/>
        </w:rPr>
        <w:t>n</w:t>
      </w:r>
      <w:r w:rsidR="00B27000">
        <w:rPr>
          <w:rFonts w:ascii="Bookman Old Style" w:hAnsi="Bookman Old Style"/>
          <w:sz w:val="28"/>
          <w:szCs w:val="28"/>
        </w:rPr>
        <w:t xml:space="preserve"> cuando </w:t>
      </w:r>
      <w:r>
        <w:rPr>
          <w:rFonts w:ascii="Bookman Old Style" w:hAnsi="Bookman Old Style"/>
          <w:sz w:val="28"/>
          <w:szCs w:val="28"/>
        </w:rPr>
        <w:t>resulta imposible</w:t>
      </w:r>
      <w:r w:rsidR="00B27000">
        <w:rPr>
          <w:rFonts w:ascii="Bookman Old Style" w:hAnsi="Bookman Old Style"/>
          <w:sz w:val="28"/>
          <w:szCs w:val="28"/>
        </w:rPr>
        <w:t xml:space="preserve"> aplicar el criterio de convalidación</w:t>
      </w:r>
      <w:r>
        <w:rPr>
          <w:rFonts w:ascii="Bookman Old Style" w:hAnsi="Bookman Old Style"/>
          <w:sz w:val="28"/>
          <w:szCs w:val="28"/>
        </w:rPr>
        <w:t xml:space="preserve"> de las nulidades</w:t>
      </w:r>
      <w:r w:rsidR="00B27000">
        <w:rPr>
          <w:rFonts w:ascii="Bookman Old Style" w:hAnsi="Bookman Old Style"/>
          <w:sz w:val="28"/>
          <w:szCs w:val="28"/>
        </w:rPr>
        <w:t>, pues en el entendido de que éste sanea</w:t>
      </w:r>
      <w:r>
        <w:rPr>
          <w:rFonts w:ascii="Bookman Old Style" w:hAnsi="Bookman Old Style"/>
          <w:sz w:val="28"/>
          <w:szCs w:val="28"/>
        </w:rPr>
        <w:t>,</w:t>
      </w:r>
      <w:r w:rsidR="00B27000">
        <w:rPr>
          <w:rFonts w:ascii="Bookman Old Style" w:hAnsi="Bookman Old Style"/>
          <w:sz w:val="28"/>
          <w:szCs w:val="28"/>
        </w:rPr>
        <w:t xml:space="preserve"> con el consentimiento expreso o tácito del perjudicado las </w:t>
      </w:r>
      <w:r>
        <w:rPr>
          <w:rFonts w:ascii="Bookman Old Style" w:hAnsi="Bookman Old Style"/>
          <w:sz w:val="28"/>
          <w:szCs w:val="28"/>
        </w:rPr>
        <w:t>garantías fundamentales</w:t>
      </w:r>
      <w:r w:rsidR="00B27000">
        <w:rPr>
          <w:rFonts w:ascii="Bookman Old Style" w:hAnsi="Bookman Old Style"/>
          <w:sz w:val="28"/>
          <w:szCs w:val="28"/>
        </w:rPr>
        <w:t xml:space="preserve"> cuando en el transcurso del proceso se presente alguna irregularidad, </w:t>
      </w:r>
      <w:r>
        <w:rPr>
          <w:rFonts w:ascii="Bookman Old Style" w:hAnsi="Bookman Old Style"/>
          <w:sz w:val="28"/>
          <w:szCs w:val="28"/>
        </w:rPr>
        <w:t xml:space="preserve">puesto que </w:t>
      </w:r>
      <w:r w:rsidR="00B27000">
        <w:rPr>
          <w:rFonts w:ascii="Bookman Old Style" w:hAnsi="Bookman Old Style"/>
          <w:sz w:val="28"/>
          <w:szCs w:val="28"/>
        </w:rPr>
        <w:t>los profesionales del derecho que siguieron a la defensora de la audiencia preparatoria, solicitaron expresa y constantemente durante su actuar</w:t>
      </w:r>
      <w:r>
        <w:rPr>
          <w:rFonts w:ascii="Bookman Old Style" w:hAnsi="Bookman Old Style"/>
          <w:sz w:val="28"/>
          <w:szCs w:val="28"/>
        </w:rPr>
        <w:t>,</w:t>
      </w:r>
      <w:r w:rsidR="00B27000">
        <w:rPr>
          <w:rFonts w:ascii="Bookman Old Style" w:hAnsi="Bookman Old Style"/>
          <w:sz w:val="28"/>
          <w:szCs w:val="28"/>
        </w:rPr>
        <w:t xml:space="preserve"> la nulidad desde aquella etapa procesal.</w:t>
      </w:r>
    </w:p>
    <w:p w14:paraId="5D03840A" w14:textId="77777777" w:rsidR="00B27000" w:rsidRDefault="00B27000" w:rsidP="00B27000">
      <w:pPr>
        <w:spacing w:line="360" w:lineRule="auto"/>
        <w:ind w:firstLine="709"/>
        <w:jc w:val="both"/>
        <w:rPr>
          <w:rFonts w:ascii="Bookman Old Style" w:hAnsi="Bookman Old Style"/>
          <w:sz w:val="28"/>
          <w:szCs w:val="28"/>
        </w:rPr>
      </w:pPr>
    </w:p>
    <w:p w14:paraId="6AED4B5F" w14:textId="7B51561D" w:rsidR="00B27000" w:rsidRDefault="00B27000" w:rsidP="00B27000">
      <w:pPr>
        <w:spacing w:line="360" w:lineRule="auto"/>
        <w:ind w:firstLine="709"/>
        <w:jc w:val="both"/>
        <w:rPr>
          <w:rFonts w:ascii="Bookman Old Style" w:hAnsi="Bookman Old Style"/>
          <w:sz w:val="28"/>
          <w:szCs w:val="28"/>
        </w:rPr>
      </w:pPr>
      <w:r>
        <w:rPr>
          <w:rFonts w:ascii="Bookman Old Style" w:hAnsi="Bookman Old Style"/>
          <w:sz w:val="28"/>
          <w:szCs w:val="28"/>
        </w:rPr>
        <w:t xml:space="preserve">Lo anterior, le </w:t>
      </w:r>
      <w:r w:rsidRPr="00574560">
        <w:rPr>
          <w:rFonts w:ascii="Bookman Old Style" w:hAnsi="Bookman Old Style"/>
          <w:sz w:val="28"/>
          <w:szCs w:val="28"/>
        </w:rPr>
        <w:t>impone</w:t>
      </w:r>
      <w:r>
        <w:rPr>
          <w:rFonts w:ascii="Bookman Old Style" w:hAnsi="Bookman Old Style"/>
          <w:sz w:val="28"/>
          <w:szCs w:val="28"/>
        </w:rPr>
        <w:t xml:space="preserve"> a la Corte</w:t>
      </w:r>
      <w:r w:rsidRPr="00574560">
        <w:rPr>
          <w:rFonts w:ascii="Bookman Old Style" w:hAnsi="Bookman Old Style"/>
          <w:sz w:val="28"/>
          <w:szCs w:val="28"/>
        </w:rPr>
        <w:t xml:space="preserve"> </w:t>
      </w:r>
      <w:r>
        <w:rPr>
          <w:rFonts w:ascii="Bookman Old Style" w:hAnsi="Bookman Old Style"/>
          <w:sz w:val="28"/>
          <w:szCs w:val="28"/>
        </w:rPr>
        <w:t>otorgar una protección real al</w:t>
      </w:r>
      <w:r w:rsidRPr="00574560">
        <w:rPr>
          <w:rFonts w:ascii="Bookman Old Style" w:hAnsi="Bookman Old Style"/>
          <w:sz w:val="28"/>
          <w:szCs w:val="28"/>
        </w:rPr>
        <w:t xml:space="preserve"> d</w:t>
      </w:r>
      <w:r>
        <w:rPr>
          <w:rFonts w:ascii="Bookman Old Style" w:hAnsi="Bookman Old Style"/>
          <w:sz w:val="28"/>
          <w:szCs w:val="28"/>
        </w:rPr>
        <w:t xml:space="preserve">erecho de </w:t>
      </w:r>
      <w:r w:rsidR="0084104B">
        <w:rPr>
          <w:rFonts w:ascii="Bookman Old Style" w:hAnsi="Bookman Old Style"/>
          <w:sz w:val="28"/>
          <w:szCs w:val="28"/>
        </w:rPr>
        <w:t xml:space="preserve">la procesada a ser vencida en </w:t>
      </w:r>
      <w:r>
        <w:rPr>
          <w:rFonts w:ascii="Bookman Old Style" w:hAnsi="Bookman Old Style"/>
          <w:sz w:val="28"/>
          <w:szCs w:val="28"/>
        </w:rPr>
        <w:t xml:space="preserve"> juicio</w:t>
      </w:r>
      <w:r w:rsidR="0084104B">
        <w:rPr>
          <w:rFonts w:ascii="Bookman Old Style" w:hAnsi="Bookman Old Style"/>
          <w:sz w:val="28"/>
          <w:szCs w:val="28"/>
        </w:rPr>
        <w:t>,</w:t>
      </w:r>
      <w:r>
        <w:rPr>
          <w:rFonts w:ascii="Bookman Old Style" w:hAnsi="Bookman Old Style"/>
          <w:sz w:val="28"/>
          <w:szCs w:val="28"/>
        </w:rPr>
        <w:t xml:space="preserve"> con el pleno respeto de sus garantías fundamentales, entre ellas, la defensa material, razón por la cual </w:t>
      </w:r>
      <w:r w:rsidRPr="00574560">
        <w:rPr>
          <w:rFonts w:ascii="Bookman Old Style" w:hAnsi="Bookman Old Style"/>
          <w:sz w:val="28"/>
          <w:szCs w:val="28"/>
        </w:rPr>
        <w:t>se ordena</w:t>
      </w:r>
      <w:r>
        <w:rPr>
          <w:rFonts w:ascii="Bookman Old Style" w:hAnsi="Bookman Old Style"/>
          <w:sz w:val="28"/>
          <w:szCs w:val="28"/>
        </w:rPr>
        <w:t>rá</w:t>
      </w:r>
      <w:r w:rsidRPr="00574560">
        <w:rPr>
          <w:rFonts w:ascii="Bookman Old Style" w:hAnsi="Bookman Old Style"/>
          <w:sz w:val="28"/>
          <w:szCs w:val="28"/>
        </w:rPr>
        <w:t xml:space="preserve"> retrotraer la presente actuación a la audiencia preparator</w:t>
      </w:r>
      <w:r>
        <w:rPr>
          <w:rFonts w:ascii="Bookman Old Style" w:hAnsi="Bookman Old Style"/>
          <w:sz w:val="28"/>
          <w:szCs w:val="28"/>
        </w:rPr>
        <w:t>ia, tal y como lo ha solicitado el censor y los delegados de la fiscalía y del ministerio público</w:t>
      </w:r>
      <w:r w:rsidRPr="00574560">
        <w:rPr>
          <w:rFonts w:ascii="Bookman Old Style" w:hAnsi="Bookman Old Style"/>
          <w:sz w:val="28"/>
          <w:szCs w:val="28"/>
        </w:rPr>
        <w:t xml:space="preserve"> </w:t>
      </w:r>
      <w:r>
        <w:rPr>
          <w:rFonts w:ascii="Bookman Old Style" w:hAnsi="Bookman Old Style"/>
          <w:sz w:val="28"/>
          <w:szCs w:val="28"/>
        </w:rPr>
        <w:t>para la casación penal.  El cargo prospera.</w:t>
      </w:r>
    </w:p>
    <w:p w14:paraId="2C717040" w14:textId="77777777" w:rsidR="00B27000" w:rsidRDefault="00B27000" w:rsidP="005925B7">
      <w:pPr>
        <w:spacing w:line="360" w:lineRule="auto"/>
        <w:ind w:firstLine="709"/>
        <w:jc w:val="both"/>
        <w:rPr>
          <w:rFonts w:ascii="Bookman Old Style" w:hAnsi="Bookman Old Style"/>
          <w:sz w:val="28"/>
          <w:szCs w:val="28"/>
        </w:rPr>
      </w:pPr>
    </w:p>
    <w:p w14:paraId="16EC2118" w14:textId="77777777" w:rsidR="00570606" w:rsidRDefault="00B27000" w:rsidP="00B27000">
      <w:pPr>
        <w:spacing w:line="360" w:lineRule="auto"/>
        <w:ind w:firstLine="709"/>
        <w:jc w:val="both"/>
        <w:rPr>
          <w:rFonts w:ascii="Bookman Old Style" w:hAnsi="Bookman Old Style"/>
          <w:sz w:val="28"/>
          <w:szCs w:val="28"/>
        </w:rPr>
      </w:pPr>
      <w:r>
        <w:rPr>
          <w:rFonts w:ascii="Bookman Old Style" w:hAnsi="Bookman Old Style"/>
          <w:sz w:val="28"/>
          <w:szCs w:val="28"/>
        </w:rPr>
        <w:t>Ahora bien, de</w:t>
      </w:r>
      <w:r w:rsidR="00842FED">
        <w:rPr>
          <w:rFonts w:ascii="Bookman Old Style" w:hAnsi="Bookman Old Style"/>
          <w:sz w:val="28"/>
          <w:szCs w:val="28"/>
        </w:rPr>
        <w:t xml:space="preserve"> la motivación del juez salta a la vista que </w:t>
      </w:r>
      <w:r w:rsidR="004976C1">
        <w:rPr>
          <w:rFonts w:ascii="Bookman Old Style" w:hAnsi="Bookman Old Style"/>
          <w:sz w:val="28"/>
          <w:szCs w:val="28"/>
        </w:rPr>
        <w:t>era consciente</w:t>
      </w:r>
      <w:r w:rsidR="00842FED">
        <w:rPr>
          <w:rFonts w:ascii="Bookman Old Style" w:hAnsi="Bookman Old Style"/>
          <w:sz w:val="28"/>
          <w:szCs w:val="28"/>
        </w:rPr>
        <w:t xml:space="preserve"> </w:t>
      </w:r>
      <w:r w:rsidR="00842FED" w:rsidRPr="00B21269">
        <w:rPr>
          <w:rFonts w:ascii="Bookman Old Style" w:hAnsi="Bookman Old Style"/>
          <w:sz w:val="28"/>
          <w:szCs w:val="28"/>
        </w:rPr>
        <w:t xml:space="preserve">que la labor </w:t>
      </w:r>
      <w:r w:rsidR="005925B7">
        <w:rPr>
          <w:rFonts w:ascii="Bookman Old Style" w:hAnsi="Bookman Old Style"/>
          <w:sz w:val="28"/>
          <w:szCs w:val="28"/>
        </w:rPr>
        <w:t>de</w:t>
      </w:r>
      <w:r w:rsidR="00842FED" w:rsidRPr="00B21269">
        <w:rPr>
          <w:rFonts w:ascii="Bookman Old Style" w:hAnsi="Bookman Old Style"/>
          <w:sz w:val="28"/>
          <w:szCs w:val="28"/>
        </w:rPr>
        <w:t xml:space="preserve"> la defensora no se ajustaba a </w:t>
      </w:r>
      <w:r w:rsidR="004976C1">
        <w:rPr>
          <w:rFonts w:ascii="Bookman Old Style" w:hAnsi="Bookman Old Style"/>
          <w:sz w:val="28"/>
          <w:szCs w:val="28"/>
        </w:rPr>
        <w:t>los estándares legales</w:t>
      </w:r>
      <w:r w:rsidR="005925B7">
        <w:rPr>
          <w:rFonts w:ascii="Bookman Old Style" w:hAnsi="Bookman Old Style"/>
          <w:sz w:val="28"/>
          <w:szCs w:val="28"/>
        </w:rPr>
        <w:t xml:space="preserve"> ni constitucionales</w:t>
      </w:r>
      <w:r w:rsidR="004976C1">
        <w:rPr>
          <w:rFonts w:ascii="Bookman Old Style" w:hAnsi="Bookman Old Style"/>
          <w:sz w:val="28"/>
          <w:szCs w:val="28"/>
        </w:rPr>
        <w:t xml:space="preserve"> y</w:t>
      </w:r>
      <w:r w:rsidR="005925B7">
        <w:rPr>
          <w:rFonts w:ascii="Bookman Old Style" w:hAnsi="Bookman Old Style"/>
          <w:sz w:val="28"/>
          <w:szCs w:val="28"/>
        </w:rPr>
        <w:t>,</w:t>
      </w:r>
      <w:r w:rsidR="004976C1">
        <w:rPr>
          <w:rFonts w:ascii="Bookman Old Style" w:hAnsi="Bookman Old Style"/>
          <w:sz w:val="28"/>
          <w:szCs w:val="28"/>
        </w:rPr>
        <w:t xml:space="preserve"> pese a ello</w:t>
      </w:r>
      <w:r w:rsidR="005925B7">
        <w:rPr>
          <w:rFonts w:ascii="Bookman Old Style" w:hAnsi="Bookman Old Style"/>
          <w:sz w:val="28"/>
          <w:szCs w:val="28"/>
        </w:rPr>
        <w:t xml:space="preserve">, se </w:t>
      </w:r>
      <w:r w:rsidR="005925B7">
        <w:rPr>
          <w:rFonts w:ascii="Bookman Old Style" w:hAnsi="Bookman Old Style"/>
          <w:sz w:val="28"/>
          <w:szCs w:val="28"/>
        </w:rPr>
        <w:lastRenderedPageBreak/>
        <w:t>abstuvo de intervenir</w:t>
      </w:r>
      <w:r>
        <w:rPr>
          <w:rFonts w:ascii="Bookman Old Style" w:hAnsi="Bookman Old Style"/>
          <w:sz w:val="28"/>
          <w:szCs w:val="28"/>
        </w:rPr>
        <w:t>,</w:t>
      </w:r>
      <w:r w:rsidR="004976C1">
        <w:rPr>
          <w:rFonts w:ascii="Bookman Old Style" w:hAnsi="Bookman Old Style"/>
          <w:sz w:val="28"/>
          <w:szCs w:val="28"/>
        </w:rPr>
        <w:t xml:space="preserve"> como era su deber, para garantizar </w:t>
      </w:r>
      <w:r w:rsidR="005C4A03">
        <w:rPr>
          <w:rFonts w:ascii="Bookman Old Style" w:hAnsi="Bookman Old Style"/>
          <w:sz w:val="28"/>
          <w:szCs w:val="28"/>
        </w:rPr>
        <w:t>una adecuada defensa para la procesada.</w:t>
      </w:r>
      <w:r w:rsidR="00F70641">
        <w:rPr>
          <w:rFonts w:ascii="Bookman Old Style" w:hAnsi="Bookman Old Style"/>
          <w:sz w:val="28"/>
          <w:szCs w:val="28"/>
        </w:rPr>
        <w:t xml:space="preserve"> </w:t>
      </w:r>
      <w:r w:rsidR="005925B7">
        <w:rPr>
          <w:rFonts w:ascii="Bookman Old Style" w:hAnsi="Bookman Old Style"/>
          <w:sz w:val="28"/>
          <w:szCs w:val="28"/>
        </w:rPr>
        <w:t xml:space="preserve"> </w:t>
      </w:r>
      <w:r w:rsidR="005C4A03">
        <w:rPr>
          <w:rFonts w:ascii="Bookman Old Style" w:hAnsi="Bookman Old Style"/>
          <w:sz w:val="28"/>
          <w:szCs w:val="28"/>
        </w:rPr>
        <w:t>Ello justifica</w:t>
      </w:r>
      <w:r w:rsidR="00842FED" w:rsidRPr="00B21269">
        <w:rPr>
          <w:rFonts w:ascii="Bookman Old Style" w:hAnsi="Bookman Old Style"/>
          <w:sz w:val="28"/>
          <w:szCs w:val="28"/>
        </w:rPr>
        <w:t xml:space="preserve"> </w:t>
      </w:r>
      <w:r w:rsidR="005C4A03">
        <w:rPr>
          <w:rFonts w:ascii="Bookman Old Style" w:hAnsi="Bookman Old Style"/>
          <w:sz w:val="28"/>
          <w:szCs w:val="28"/>
        </w:rPr>
        <w:t>que la Sala le haga</w:t>
      </w:r>
      <w:r w:rsidR="00842FED" w:rsidRPr="00B21269">
        <w:rPr>
          <w:rFonts w:ascii="Bookman Old Style" w:hAnsi="Bookman Old Style"/>
          <w:sz w:val="28"/>
          <w:szCs w:val="28"/>
        </w:rPr>
        <w:t xml:space="preserve"> un llamado de atención</w:t>
      </w:r>
      <w:r w:rsidR="005925B7">
        <w:rPr>
          <w:rFonts w:ascii="Bookman Old Style" w:hAnsi="Bookman Old Style"/>
          <w:sz w:val="28"/>
          <w:szCs w:val="28"/>
        </w:rPr>
        <w:t>,</w:t>
      </w:r>
      <w:r w:rsidR="005C4A03">
        <w:rPr>
          <w:rFonts w:ascii="Bookman Old Style" w:hAnsi="Bookman Old Style"/>
          <w:sz w:val="28"/>
          <w:szCs w:val="28"/>
        </w:rPr>
        <w:t xml:space="preserve"> extensivo al representante del ministerio público</w:t>
      </w:r>
      <w:r w:rsidR="00842FED" w:rsidRPr="00B21269">
        <w:rPr>
          <w:rFonts w:ascii="Bookman Old Style" w:hAnsi="Bookman Old Style"/>
          <w:sz w:val="28"/>
          <w:szCs w:val="28"/>
        </w:rPr>
        <w:t>,</w:t>
      </w:r>
      <w:r w:rsidR="00F70641">
        <w:rPr>
          <w:rFonts w:ascii="Bookman Old Style" w:hAnsi="Bookman Old Style"/>
          <w:sz w:val="28"/>
          <w:szCs w:val="28"/>
        </w:rPr>
        <w:t xml:space="preserve"> </w:t>
      </w:r>
      <w:r w:rsidR="005925B7">
        <w:rPr>
          <w:rFonts w:ascii="Bookman Old Style" w:hAnsi="Bookman Old Style"/>
          <w:sz w:val="28"/>
          <w:szCs w:val="28"/>
        </w:rPr>
        <w:t xml:space="preserve">pues </w:t>
      </w:r>
      <w:r w:rsidR="00F70641">
        <w:rPr>
          <w:rFonts w:ascii="Bookman Old Style" w:hAnsi="Bookman Old Style"/>
          <w:sz w:val="28"/>
          <w:szCs w:val="28"/>
        </w:rPr>
        <w:t>como garante de</w:t>
      </w:r>
      <w:r w:rsidR="005925B7">
        <w:rPr>
          <w:rFonts w:ascii="Bookman Old Style" w:hAnsi="Bookman Old Style"/>
          <w:sz w:val="28"/>
          <w:szCs w:val="28"/>
        </w:rPr>
        <w:t>l derecho a la defensa (artículo 11, numeral 1, literal f) de la Ley 906 de 2004),</w:t>
      </w:r>
      <w:r w:rsidR="00842FED" w:rsidRPr="00B21269">
        <w:rPr>
          <w:rFonts w:ascii="Bookman Old Style" w:hAnsi="Bookman Old Style"/>
          <w:sz w:val="28"/>
          <w:szCs w:val="28"/>
        </w:rPr>
        <w:t xml:space="preserve"> </w:t>
      </w:r>
      <w:r w:rsidR="005925B7">
        <w:rPr>
          <w:rFonts w:ascii="Bookman Old Style" w:hAnsi="Bookman Old Style"/>
          <w:sz w:val="28"/>
          <w:szCs w:val="28"/>
        </w:rPr>
        <w:t xml:space="preserve">debió </w:t>
      </w:r>
      <w:r>
        <w:rPr>
          <w:rFonts w:ascii="Bookman Old Style" w:hAnsi="Bookman Old Style"/>
          <w:sz w:val="28"/>
          <w:szCs w:val="28"/>
        </w:rPr>
        <w:t>advertir</w:t>
      </w:r>
      <w:r w:rsidR="005925B7">
        <w:rPr>
          <w:rFonts w:ascii="Bookman Old Style" w:hAnsi="Bookman Old Style"/>
          <w:sz w:val="28"/>
          <w:szCs w:val="28"/>
        </w:rPr>
        <w:t xml:space="preserve"> tan flagrante vulneración</w:t>
      </w:r>
      <w:r>
        <w:rPr>
          <w:rFonts w:ascii="Bookman Old Style" w:hAnsi="Bookman Old Style"/>
          <w:sz w:val="28"/>
          <w:szCs w:val="28"/>
        </w:rPr>
        <w:t xml:space="preserve"> y requerir su restablecimiento</w:t>
      </w:r>
      <w:r w:rsidR="00842FED" w:rsidRPr="00B21269">
        <w:rPr>
          <w:rFonts w:ascii="Bookman Old Style" w:hAnsi="Bookman Old Style"/>
          <w:sz w:val="28"/>
          <w:szCs w:val="28"/>
        </w:rPr>
        <w:t>.</w:t>
      </w:r>
    </w:p>
    <w:p w14:paraId="7BBE4106" w14:textId="77777777" w:rsidR="006C24FF" w:rsidRDefault="006C24FF" w:rsidP="00B27000">
      <w:pPr>
        <w:spacing w:line="360" w:lineRule="auto"/>
        <w:jc w:val="both"/>
        <w:rPr>
          <w:rFonts w:ascii="Bookman Old Style" w:hAnsi="Bookman Old Style"/>
          <w:sz w:val="28"/>
          <w:szCs w:val="28"/>
        </w:rPr>
      </w:pPr>
    </w:p>
    <w:p w14:paraId="4CD182EF" w14:textId="77777777" w:rsidR="00574560" w:rsidRDefault="007B187E" w:rsidP="00AD3CAA">
      <w:pPr>
        <w:spacing w:line="360" w:lineRule="auto"/>
        <w:ind w:firstLine="709"/>
        <w:jc w:val="both"/>
        <w:rPr>
          <w:rFonts w:ascii="Bookman Old Style" w:hAnsi="Bookman Old Style"/>
          <w:sz w:val="28"/>
          <w:szCs w:val="28"/>
        </w:rPr>
      </w:pPr>
      <w:r>
        <w:rPr>
          <w:rFonts w:ascii="Bookman Old Style" w:hAnsi="Bookman Old Style"/>
          <w:sz w:val="28"/>
          <w:szCs w:val="28"/>
        </w:rPr>
        <w:t>Así mismo</w:t>
      </w:r>
      <w:r w:rsidR="00AD3CAA">
        <w:rPr>
          <w:rFonts w:ascii="Bookman Old Style" w:hAnsi="Bookman Old Style"/>
          <w:sz w:val="28"/>
          <w:szCs w:val="28"/>
        </w:rPr>
        <w:t>,</w:t>
      </w:r>
      <w:r w:rsidR="00574560" w:rsidRPr="00574560">
        <w:rPr>
          <w:rFonts w:ascii="Bookman Old Style" w:hAnsi="Bookman Old Style"/>
          <w:sz w:val="28"/>
          <w:szCs w:val="28"/>
        </w:rPr>
        <w:t xml:space="preserve"> se </w:t>
      </w:r>
      <w:r w:rsidR="00AD3CAA">
        <w:rPr>
          <w:rFonts w:ascii="Bookman Old Style" w:hAnsi="Bookman Old Style"/>
          <w:sz w:val="28"/>
          <w:szCs w:val="28"/>
        </w:rPr>
        <w:t xml:space="preserve">compulsarán </w:t>
      </w:r>
      <w:r w:rsidR="00574560" w:rsidRPr="00574560">
        <w:rPr>
          <w:rFonts w:ascii="Bookman Old Style" w:hAnsi="Bookman Old Style"/>
          <w:sz w:val="28"/>
          <w:szCs w:val="28"/>
        </w:rPr>
        <w:t xml:space="preserve">copias de este proceso al Consejo Superior de la </w:t>
      </w:r>
      <w:r w:rsidR="00AD3CAA">
        <w:rPr>
          <w:rFonts w:ascii="Bookman Old Style" w:hAnsi="Bookman Old Style"/>
          <w:sz w:val="28"/>
          <w:szCs w:val="28"/>
        </w:rPr>
        <w:t>Judicatura</w:t>
      </w:r>
      <w:r w:rsidR="00A925C1">
        <w:rPr>
          <w:rFonts w:ascii="Bookman Old Style" w:hAnsi="Bookman Old Style"/>
          <w:sz w:val="28"/>
          <w:szCs w:val="28"/>
        </w:rPr>
        <w:t xml:space="preserve">, con el objeto de que se </w:t>
      </w:r>
      <w:r w:rsidR="00574560" w:rsidRPr="00574560">
        <w:rPr>
          <w:rFonts w:ascii="Bookman Old Style" w:hAnsi="Bookman Old Style"/>
          <w:sz w:val="28"/>
          <w:szCs w:val="28"/>
        </w:rPr>
        <w:t>investig</w:t>
      </w:r>
      <w:r w:rsidR="00A925C1">
        <w:rPr>
          <w:rFonts w:ascii="Bookman Old Style" w:hAnsi="Bookman Old Style"/>
          <w:sz w:val="28"/>
          <w:szCs w:val="28"/>
        </w:rPr>
        <w:t xml:space="preserve">ue </w:t>
      </w:r>
      <w:r w:rsidR="00574560" w:rsidRPr="00574560">
        <w:rPr>
          <w:rFonts w:ascii="Bookman Old Style" w:hAnsi="Bookman Old Style"/>
          <w:sz w:val="28"/>
          <w:szCs w:val="28"/>
        </w:rPr>
        <w:t>disciplinaria</w:t>
      </w:r>
      <w:r w:rsidR="00A925C1">
        <w:rPr>
          <w:rFonts w:ascii="Bookman Old Style" w:hAnsi="Bookman Old Style"/>
          <w:sz w:val="28"/>
          <w:szCs w:val="28"/>
        </w:rPr>
        <w:t xml:space="preserve">mente a la abogada </w:t>
      </w:r>
      <w:r w:rsidR="00C069C6">
        <w:rPr>
          <w:rFonts w:ascii="Bookman Old Style" w:hAnsi="Bookman Old Style"/>
          <w:sz w:val="28"/>
          <w:szCs w:val="28"/>
        </w:rPr>
        <w:t>que</w:t>
      </w:r>
      <w:r w:rsidR="00A925C1">
        <w:rPr>
          <w:rFonts w:ascii="Bookman Old Style" w:hAnsi="Bookman Old Style"/>
          <w:sz w:val="28"/>
          <w:szCs w:val="28"/>
        </w:rPr>
        <w:t xml:space="preserve"> ejerció la defensa técnica durante el desarrollo de la audiencia preparatoria incumpliendo los deberes que la profesión el impone</w:t>
      </w:r>
      <w:r w:rsidR="00574560" w:rsidRPr="00574560">
        <w:rPr>
          <w:rFonts w:ascii="Bookman Old Style" w:hAnsi="Bookman Old Style"/>
          <w:sz w:val="28"/>
          <w:szCs w:val="28"/>
        </w:rPr>
        <w:t>.</w:t>
      </w:r>
    </w:p>
    <w:p w14:paraId="1C98D920" w14:textId="77777777" w:rsidR="00B27000" w:rsidRDefault="00B27000" w:rsidP="00AD3CAA">
      <w:pPr>
        <w:spacing w:line="360" w:lineRule="auto"/>
        <w:ind w:firstLine="709"/>
        <w:jc w:val="both"/>
        <w:rPr>
          <w:rFonts w:ascii="Bookman Old Style" w:hAnsi="Bookman Old Style"/>
          <w:sz w:val="28"/>
          <w:szCs w:val="28"/>
        </w:rPr>
      </w:pPr>
    </w:p>
    <w:p w14:paraId="2ECE7359" w14:textId="6BCB62BB" w:rsidR="00324B73" w:rsidRDefault="00A2590D" w:rsidP="00A2590D">
      <w:pPr>
        <w:widowControl w:val="0"/>
        <w:spacing w:line="360" w:lineRule="auto"/>
        <w:ind w:firstLine="708"/>
        <w:jc w:val="both"/>
        <w:rPr>
          <w:rFonts w:ascii="Bookman Old Style" w:hAnsi="Bookman Old Style"/>
          <w:sz w:val="28"/>
          <w:szCs w:val="28"/>
        </w:rPr>
      </w:pPr>
      <w:r>
        <w:rPr>
          <w:rFonts w:ascii="Bookman Old Style" w:hAnsi="Bookman Old Style"/>
          <w:sz w:val="28"/>
          <w:szCs w:val="28"/>
        </w:rPr>
        <w:t>Debido a que en la a</w:t>
      </w:r>
      <w:r w:rsidR="00F82C84">
        <w:rPr>
          <w:rFonts w:ascii="Bookman Old Style" w:hAnsi="Bookman Old Style"/>
          <w:sz w:val="28"/>
          <w:szCs w:val="28"/>
        </w:rPr>
        <w:t>ctuación no existe constancia de</w:t>
      </w:r>
      <w:r>
        <w:rPr>
          <w:rFonts w:ascii="Bookman Old Style" w:hAnsi="Bookman Old Style"/>
          <w:sz w:val="28"/>
          <w:szCs w:val="28"/>
        </w:rPr>
        <w:t xml:space="preserve"> que la p</w:t>
      </w:r>
      <w:r w:rsidR="00F82C84">
        <w:rPr>
          <w:rFonts w:ascii="Bookman Old Style" w:hAnsi="Bookman Old Style"/>
          <w:sz w:val="28"/>
          <w:szCs w:val="28"/>
        </w:rPr>
        <w:t xml:space="preserve">rocesada se halle privada de </w:t>
      </w:r>
      <w:r>
        <w:rPr>
          <w:rFonts w:ascii="Bookman Old Style" w:hAnsi="Bookman Old Style"/>
          <w:sz w:val="28"/>
          <w:szCs w:val="28"/>
        </w:rPr>
        <w:t>libertad, no se procederá a ordenar su excarcelación.  De lo que sí existe certeza es de que en su contra se libró orden de captura por parte del Tribunal</w:t>
      </w:r>
      <w:r>
        <w:rPr>
          <w:rStyle w:val="Refdenotaalpie"/>
          <w:rFonts w:ascii="Bookman Old Style" w:hAnsi="Bookman Old Style"/>
          <w:sz w:val="28"/>
          <w:szCs w:val="28"/>
        </w:rPr>
        <w:footnoteReference w:id="78"/>
      </w:r>
      <w:r>
        <w:rPr>
          <w:rFonts w:ascii="Bookman Old Style" w:hAnsi="Bookman Old Style"/>
          <w:sz w:val="28"/>
          <w:szCs w:val="28"/>
        </w:rPr>
        <w:t xml:space="preserve">, razón por la cual se procederá a ordenar su cancelación.  </w:t>
      </w:r>
    </w:p>
    <w:p w14:paraId="412BE530" w14:textId="77777777" w:rsidR="00324B73" w:rsidRDefault="00324B73" w:rsidP="00A2590D">
      <w:pPr>
        <w:widowControl w:val="0"/>
        <w:spacing w:line="360" w:lineRule="auto"/>
        <w:ind w:firstLine="708"/>
        <w:jc w:val="both"/>
        <w:rPr>
          <w:rFonts w:ascii="Bookman Old Style" w:hAnsi="Bookman Old Style"/>
          <w:sz w:val="28"/>
          <w:szCs w:val="28"/>
        </w:rPr>
      </w:pPr>
    </w:p>
    <w:p w14:paraId="4C0443B2" w14:textId="77777777" w:rsidR="00C069C6" w:rsidRPr="00A2590D" w:rsidRDefault="00A2590D" w:rsidP="00A2590D">
      <w:pPr>
        <w:widowControl w:val="0"/>
        <w:spacing w:line="360" w:lineRule="auto"/>
        <w:ind w:firstLine="708"/>
        <w:jc w:val="both"/>
        <w:rPr>
          <w:rFonts w:ascii="Bookman Old Style" w:hAnsi="Bookman Old Style"/>
          <w:sz w:val="28"/>
          <w:szCs w:val="28"/>
        </w:rPr>
      </w:pPr>
      <w:r>
        <w:rPr>
          <w:rFonts w:ascii="Bookman Old Style" w:hAnsi="Bookman Old Style"/>
          <w:sz w:val="28"/>
          <w:szCs w:val="28"/>
        </w:rPr>
        <w:t>Ahora bien, en el supuesto de que la ac</w:t>
      </w:r>
      <w:r w:rsidR="004A3CBA">
        <w:rPr>
          <w:rFonts w:ascii="Bookman Old Style" w:hAnsi="Bookman Old Style"/>
          <w:sz w:val="28"/>
          <w:szCs w:val="28"/>
        </w:rPr>
        <w:t>usada se encuentre</w:t>
      </w:r>
      <w:r>
        <w:rPr>
          <w:rFonts w:ascii="Bookman Old Style" w:hAnsi="Bookman Old Style"/>
          <w:sz w:val="28"/>
          <w:szCs w:val="28"/>
        </w:rPr>
        <w:t xml:space="preserve"> materialmente privada de la libertad por cuenta de este proceso, </w:t>
      </w:r>
      <w:r w:rsidR="004A3CBA">
        <w:rPr>
          <w:rFonts w:ascii="Bookman Old Style" w:hAnsi="Bookman Old Style"/>
          <w:sz w:val="28"/>
          <w:szCs w:val="28"/>
        </w:rPr>
        <w:t xml:space="preserve">se ordena librar la correspondiente boleta de libertad por el centro de servicios judiciales competente, </w:t>
      </w:r>
      <w:r>
        <w:rPr>
          <w:rFonts w:ascii="Bookman Old Style" w:hAnsi="Bookman Old Style"/>
          <w:sz w:val="28"/>
          <w:szCs w:val="28"/>
        </w:rPr>
        <w:t xml:space="preserve">debido a </w:t>
      </w:r>
      <w:r w:rsidR="00C069C6">
        <w:rPr>
          <w:rFonts w:ascii="Bookman Old Style" w:hAnsi="Bookman Old Style"/>
          <w:sz w:val="28"/>
          <w:szCs w:val="28"/>
        </w:rPr>
        <w:t xml:space="preserve">los efectos que la presente decisión tiene </w:t>
      </w:r>
      <w:r w:rsidR="00C069C6">
        <w:rPr>
          <w:rFonts w:ascii="Bookman Old Style" w:hAnsi="Bookman Old Style"/>
          <w:bCs/>
          <w:spacing w:val="-6"/>
          <w:sz w:val="28"/>
          <w:szCs w:val="28"/>
        </w:rPr>
        <w:t xml:space="preserve">sobre los términos procesales, </w:t>
      </w:r>
      <w:r>
        <w:rPr>
          <w:rFonts w:ascii="Bookman Old Style" w:hAnsi="Bookman Old Style"/>
          <w:bCs/>
          <w:spacing w:val="-6"/>
          <w:sz w:val="28"/>
          <w:szCs w:val="28"/>
        </w:rPr>
        <w:t>pues como quiera que las diligencias</w:t>
      </w:r>
      <w:r w:rsidR="00C069C6">
        <w:rPr>
          <w:rFonts w:ascii="Bookman Old Style" w:hAnsi="Bookman Old Style"/>
          <w:bCs/>
          <w:spacing w:val="-6"/>
          <w:sz w:val="28"/>
          <w:szCs w:val="28"/>
        </w:rPr>
        <w:t xml:space="preserve"> se </w:t>
      </w:r>
      <w:r w:rsidR="00C069C6">
        <w:rPr>
          <w:rFonts w:ascii="Bookman Old Style" w:hAnsi="Bookman Old Style"/>
          <w:bCs/>
          <w:spacing w:val="-6"/>
          <w:sz w:val="28"/>
          <w:szCs w:val="28"/>
        </w:rPr>
        <w:lastRenderedPageBreak/>
        <w:t>retrotraerá</w:t>
      </w:r>
      <w:r>
        <w:rPr>
          <w:rFonts w:ascii="Bookman Old Style" w:hAnsi="Bookman Old Style"/>
          <w:bCs/>
          <w:spacing w:val="-6"/>
          <w:sz w:val="28"/>
          <w:szCs w:val="28"/>
        </w:rPr>
        <w:t>n</w:t>
      </w:r>
      <w:r w:rsidR="00C069C6">
        <w:rPr>
          <w:rFonts w:ascii="Bookman Old Style" w:hAnsi="Bookman Old Style"/>
          <w:bCs/>
          <w:spacing w:val="-6"/>
          <w:sz w:val="28"/>
          <w:szCs w:val="28"/>
        </w:rPr>
        <w:t xml:space="preserve"> a la audiencia preparatoria, inclusive, </w:t>
      </w:r>
      <w:r>
        <w:rPr>
          <w:rFonts w:ascii="Bookman Old Style" w:hAnsi="Bookman Old Style"/>
          <w:bCs/>
          <w:spacing w:val="-6"/>
          <w:sz w:val="28"/>
          <w:szCs w:val="28"/>
        </w:rPr>
        <w:t>se superan los términos máximos previstos en el numeral 5 del artículo 317 de la Ley 906 de 2004</w:t>
      </w:r>
      <w:r w:rsidR="00324B73">
        <w:rPr>
          <w:rFonts w:ascii="Bookman Old Style" w:hAnsi="Bookman Old Style"/>
          <w:bCs/>
          <w:spacing w:val="-6"/>
          <w:sz w:val="28"/>
          <w:szCs w:val="28"/>
        </w:rPr>
        <w:t>.</w:t>
      </w:r>
      <w:r w:rsidR="004A3CBA">
        <w:rPr>
          <w:rFonts w:ascii="Bookman Old Style" w:hAnsi="Bookman Old Style"/>
          <w:bCs/>
          <w:spacing w:val="-6"/>
          <w:sz w:val="28"/>
          <w:szCs w:val="28"/>
        </w:rPr>
        <w:t xml:space="preserve"> Lo anterior en consideración a la solicitud hecha por el abogado defensor.</w:t>
      </w:r>
    </w:p>
    <w:p w14:paraId="5AA5D4A9" w14:textId="77777777" w:rsidR="00574560" w:rsidRPr="00574560" w:rsidRDefault="00574560" w:rsidP="00B16D62">
      <w:pPr>
        <w:spacing w:after="160" w:line="360" w:lineRule="auto"/>
        <w:jc w:val="both"/>
        <w:rPr>
          <w:rFonts w:ascii="Bookman Old Style" w:hAnsi="Bookman Old Style"/>
          <w:sz w:val="28"/>
          <w:szCs w:val="28"/>
        </w:rPr>
      </w:pPr>
    </w:p>
    <w:p w14:paraId="26DC3ECC" w14:textId="77777777" w:rsidR="000A0802" w:rsidRPr="00574560" w:rsidRDefault="000A0802" w:rsidP="000A0802">
      <w:pPr>
        <w:pStyle w:val="1"/>
        <w:ind w:firstLine="708"/>
        <w:jc w:val="both"/>
        <w:rPr>
          <w:rFonts w:ascii="Bookman Old Style" w:hAnsi="Bookman Old Style"/>
          <w:b w:val="0"/>
          <w:szCs w:val="28"/>
        </w:rPr>
      </w:pPr>
      <w:r w:rsidRPr="00574560">
        <w:rPr>
          <w:rFonts w:ascii="Bookman Old Style" w:hAnsi="Bookman Old Style"/>
          <w:b w:val="0"/>
          <w:szCs w:val="28"/>
        </w:rPr>
        <w:t>En mérito de lo expuesto, LA CORTE SUPREMA DE JUSTICIA, SALA DE CASACIÓN PENAL,</w:t>
      </w:r>
    </w:p>
    <w:p w14:paraId="6A61E50F" w14:textId="77777777" w:rsidR="000A0802" w:rsidRPr="00574560" w:rsidRDefault="000A0802" w:rsidP="000A0802">
      <w:pPr>
        <w:pStyle w:val="1"/>
        <w:spacing w:after="240"/>
        <w:jc w:val="both"/>
        <w:rPr>
          <w:rFonts w:ascii="Bookman Old Style" w:hAnsi="Bookman Old Style"/>
          <w:b w:val="0"/>
          <w:szCs w:val="28"/>
        </w:rPr>
      </w:pPr>
      <w:r w:rsidRPr="00574560">
        <w:rPr>
          <w:rFonts w:ascii="Bookman Old Style" w:hAnsi="Bookman Old Style"/>
          <w:b w:val="0"/>
          <w:szCs w:val="28"/>
        </w:rPr>
        <w:tab/>
      </w:r>
      <w:r w:rsidRPr="00574560">
        <w:rPr>
          <w:rFonts w:ascii="Bookman Old Style" w:hAnsi="Bookman Old Style"/>
          <w:b w:val="0"/>
          <w:szCs w:val="28"/>
        </w:rPr>
        <w:tab/>
      </w:r>
    </w:p>
    <w:p w14:paraId="489D5F31" w14:textId="77777777" w:rsidR="000A0802" w:rsidRPr="00574560" w:rsidRDefault="000A0802" w:rsidP="000A0802">
      <w:pPr>
        <w:pStyle w:val="1"/>
        <w:rPr>
          <w:rFonts w:ascii="Bookman Old Style" w:hAnsi="Bookman Old Style"/>
          <w:szCs w:val="28"/>
        </w:rPr>
      </w:pPr>
      <w:r w:rsidRPr="00574560">
        <w:rPr>
          <w:rFonts w:ascii="Bookman Old Style" w:hAnsi="Bookman Old Style"/>
          <w:szCs w:val="28"/>
        </w:rPr>
        <w:t>RESUELVE</w:t>
      </w:r>
    </w:p>
    <w:p w14:paraId="5859C679" w14:textId="77777777" w:rsidR="000A0802" w:rsidRPr="00574560" w:rsidRDefault="000A0802" w:rsidP="000A0802">
      <w:pPr>
        <w:pStyle w:val="1"/>
        <w:spacing w:after="240"/>
        <w:jc w:val="both"/>
        <w:rPr>
          <w:rFonts w:ascii="Bookman Old Style" w:hAnsi="Bookman Old Style"/>
          <w:b w:val="0"/>
          <w:szCs w:val="28"/>
        </w:rPr>
      </w:pPr>
    </w:p>
    <w:p w14:paraId="071FEA79" w14:textId="77777777" w:rsidR="008C6007" w:rsidRPr="00574560" w:rsidRDefault="00B27000" w:rsidP="00D40D27">
      <w:pPr>
        <w:spacing w:line="360" w:lineRule="auto"/>
        <w:ind w:firstLine="708"/>
        <w:jc w:val="both"/>
        <w:rPr>
          <w:rFonts w:ascii="Bookman Old Style" w:hAnsi="Bookman Old Style"/>
          <w:spacing w:val="-3"/>
          <w:sz w:val="28"/>
          <w:szCs w:val="28"/>
          <w:lang w:val="es-CO"/>
        </w:rPr>
      </w:pPr>
      <w:r>
        <w:rPr>
          <w:rFonts w:ascii="Bookman Old Style" w:hAnsi="Bookman Old Style" w:cs="Arial"/>
          <w:b/>
          <w:spacing w:val="-4"/>
          <w:sz w:val="28"/>
          <w:szCs w:val="28"/>
        </w:rPr>
        <w:t>Primero: Casar</w:t>
      </w:r>
      <w:r w:rsidR="008C6007" w:rsidRPr="00574560">
        <w:rPr>
          <w:rFonts w:ascii="Bookman Old Style" w:hAnsi="Bookman Old Style" w:cs="Arial"/>
          <w:spacing w:val="-4"/>
          <w:sz w:val="28"/>
          <w:szCs w:val="28"/>
        </w:rPr>
        <w:t xml:space="preserve"> la sentencia condenatoria proferida contra </w:t>
      </w:r>
      <w:r w:rsidR="008C6007" w:rsidRPr="00D41472">
        <w:rPr>
          <w:rFonts w:ascii="Bookman Old Style" w:hAnsi="Bookman Old Style" w:cs="Arial"/>
          <w:spacing w:val="-4"/>
          <w:sz w:val="28"/>
          <w:szCs w:val="28"/>
        </w:rPr>
        <w:t>PAULA ALEJANDRA AGUIRRE OCAMPO por</w:t>
      </w:r>
      <w:r w:rsidR="008C6007" w:rsidRPr="00574560">
        <w:rPr>
          <w:rFonts w:ascii="Bookman Old Style" w:hAnsi="Bookman Old Style" w:cs="Arial"/>
          <w:spacing w:val="-4"/>
          <w:sz w:val="28"/>
          <w:szCs w:val="28"/>
        </w:rPr>
        <w:t xml:space="preserve"> el delito de </w:t>
      </w:r>
      <w:r w:rsidR="00D22322" w:rsidRPr="00574560">
        <w:rPr>
          <w:rFonts w:ascii="Bookman Old Style" w:hAnsi="Bookman Old Style"/>
          <w:spacing w:val="-3"/>
          <w:sz w:val="28"/>
          <w:szCs w:val="28"/>
          <w:lang w:val="es-CO"/>
        </w:rPr>
        <w:t>homicidio agravado en grado de tentativa.</w:t>
      </w:r>
    </w:p>
    <w:p w14:paraId="6E72E79D" w14:textId="77777777" w:rsidR="00D22322" w:rsidRPr="00574560" w:rsidRDefault="00D22322" w:rsidP="00D40D27">
      <w:pPr>
        <w:spacing w:line="360" w:lineRule="auto"/>
        <w:ind w:firstLine="708"/>
        <w:jc w:val="both"/>
        <w:rPr>
          <w:rFonts w:ascii="Bookman Old Style" w:hAnsi="Bookman Old Style" w:cs="Arial"/>
          <w:spacing w:val="-4"/>
          <w:sz w:val="28"/>
          <w:szCs w:val="28"/>
        </w:rPr>
      </w:pPr>
    </w:p>
    <w:p w14:paraId="492C7310" w14:textId="77777777" w:rsidR="00B27000" w:rsidRPr="00574560" w:rsidRDefault="00B27000" w:rsidP="00B27000">
      <w:pPr>
        <w:spacing w:line="360" w:lineRule="auto"/>
        <w:ind w:firstLine="708"/>
        <w:jc w:val="both"/>
        <w:rPr>
          <w:rFonts w:ascii="Bookman Old Style" w:hAnsi="Bookman Old Style" w:cs="Arial"/>
          <w:sz w:val="28"/>
          <w:szCs w:val="28"/>
          <w:lang w:val="es-MX"/>
        </w:rPr>
      </w:pPr>
      <w:r>
        <w:rPr>
          <w:rFonts w:ascii="Bookman Old Style" w:hAnsi="Bookman Old Style" w:cs="Arial"/>
          <w:b/>
          <w:spacing w:val="-4"/>
          <w:sz w:val="28"/>
          <w:szCs w:val="28"/>
        </w:rPr>
        <w:t xml:space="preserve">Segundo: Decretar </w:t>
      </w:r>
      <w:r w:rsidRPr="00D41472">
        <w:rPr>
          <w:rFonts w:ascii="Bookman Old Style" w:hAnsi="Bookman Old Style" w:cs="Arial"/>
          <w:spacing w:val="-4"/>
          <w:sz w:val="28"/>
          <w:szCs w:val="28"/>
        </w:rPr>
        <w:t>la nulidad</w:t>
      </w:r>
      <w:r w:rsidR="00D22322" w:rsidRPr="00574560">
        <w:rPr>
          <w:rFonts w:ascii="Bookman Old Style" w:hAnsi="Bookman Old Style" w:cs="Arial"/>
          <w:b/>
          <w:spacing w:val="-4"/>
          <w:sz w:val="28"/>
          <w:szCs w:val="28"/>
        </w:rPr>
        <w:t xml:space="preserve"> </w:t>
      </w:r>
      <w:r w:rsidR="00D22322" w:rsidRPr="00574560">
        <w:rPr>
          <w:rFonts w:ascii="Bookman Old Style" w:hAnsi="Bookman Old Style" w:cs="Arial"/>
          <w:spacing w:val="-4"/>
          <w:sz w:val="28"/>
          <w:szCs w:val="28"/>
        </w:rPr>
        <w:t>de</w:t>
      </w:r>
      <w:r w:rsidR="00BF27C9" w:rsidRPr="00574560">
        <w:rPr>
          <w:rFonts w:ascii="Bookman Old Style" w:hAnsi="Bookman Old Style" w:cs="Arial"/>
          <w:b/>
          <w:spacing w:val="-4"/>
          <w:sz w:val="28"/>
          <w:szCs w:val="28"/>
        </w:rPr>
        <w:t xml:space="preserve"> </w:t>
      </w:r>
      <w:r w:rsidR="00BF27C9" w:rsidRPr="00574560">
        <w:rPr>
          <w:rFonts w:ascii="Bookman Old Style" w:hAnsi="Bookman Old Style" w:cs="Arial"/>
          <w:spacing w:val="-4"/>
          <w:sz w:val="28"/>
          <w:szCs w:val="28"/>
        </w:rPr>
        <w:t>lo actuado en este proceso</w:t>
      </w:r>
      <w:r w:rsidR="00BF27C9" w:rsidRPr="00574560">
        <w:rPr>
          <w:rFonts w:ascii="Bookman Old Style" w:hAnsi="Bookman Old Style" w:cs="Arial"/>
          <w:sz w:val="28"/>
          <w:szCs w:val="28"/>
          <w:lang w:val="es-MX"/>
        </w:rPr>
        <w:t xml:space="preserve"> a partir </w:t>
      </w:r>
      <w:r w:rsidR="007B187E">
        <w:rPr>
          <w:rFonts w:ascii="Bookman Old Style" w:hAnsi="Bookman Old Style" w:cs="Arial"/>
          <w:sz w:val="28"/>
          <w:szCs w:val="28"/>
          <w:lang w:val="es-MX"/>
        </w:rPr>
        <w:t>d</w:t>
      </w:r>
      <w:r w:rsidR="00BF27C9" w:rsidRPr="00574560">
        <w:rPr>
          <w:rFonts w:ascii="Bookman Old Style" w:hAnsi="Bookman Old Style" w:cs="Arial"/>
          <w:sz w:val="28"/>
          <w:szCs w:val="28"/>
          <w:lang w:val="es-MX"/>
        </w:rPr>
        <w:t>e la audiencia preparatoria</w:t>
      </w:r>
      <w:r>
        <w:rPr>
          <w:rFonts w:ascii="Bookman Old Style" w:hAnsi="Bookman Old Style" w:cs="Arial"/>
          <w:sz w:val="28"/>
          <w:szCs w:val="28"/>
          <w:lang w:val="es-MX"/>
        </w:rPr>
        <w:t>, inclusive</w:t>
      </w:r>
      <w:r w:rsidR="00D22322" w:rsidRPr="00574560">
        <w:rPr>
          <w:rFonts w:ascii="Bookman Old Style" w:hAnsi="Bookman Old Style" w:cs="Arial"/>
          <w:sz w:val="28"/>
          <w:szCs w:val="28"/>
          <w:lang w:val="es-MX"/>
        </w:rPr>
        <w:t>.</w:t>
      </w:r>
    </w:p>
    <w:p w14:paraId="4946FE8F" w14:textId="77777777" w:rsidR="00592A7A" w:rsidRPr="00574560" w:rsidRDefault="00592A7A" w:rsidP="00D40D27">
      <w:pPr>
        <w:spacing w:line="360" w:lineRule="auto"/>
        <w:ind w:firstLine="708"/>
        <w:jc w:val="both"/>
        <w:rPr>
          <w:rFonts w:ascii="Bookman Old Style" w:hAnsi="Bookman Old Style"/>
          <w:b/>
          <w:spacing w:val="-3"/>
          <w:sz w:val="28"/>
          <w:szCs w:val="28"/>
        </w:rPr>
      </w:pPr>
    </w:p>
    <w:p w14:paraId="43A0944F" w14:textId="1A313272" w:rsidR="00B27000" w:rsidRPr="00CE0512" w:rsidRDefault="00B27000" w:rsidP="00D40D27">
      <w:pPr>
        <w:spacing w:line="360" w:lineRule="auto"/>
        <w:ind w:firstLine="708"/>
        <w:jc w:val="both"/>
        <w:rPr>
          <w:rFonts w:ascii="Bookman Old Style" w:hAnsi="Bookman Old Style"/>
          <w:spacing w:val="-3"/>
          <w:sz w:val="28"/>
          <w:szCs w:val="28"/>
        </w:rPr>
      </w:pPr>
      <w:r>
        <w:rPr>
          <w:rFonts w:ascii="Bookman Old Style" w:hAnsi="Bookman Old Style"/>
          <w:b/>
          <w:spacing w:val="-3"/>
          <w:sz w:val="28"/>
          <w:szCs w:val="28"/>
        </w:rPr>
        <w:t xml:space="preserve">Tercero: Ordenar </w:t>
      </w:r>
      <w:r w:rsidRPr="00A779E8">
        <w:rPr>
          <w:rFonts w:ascii="Bookman Old Style" w:hAnsi="Bookman Old Style"/>
          <w:spacing w:val="-3"/>
          <w:sz w:val="28"/>
          <w:szCs w:val="28"/>
        </w:rPr>
        <w:t xml:space="preserve">la </w:t>
      </w:r>
      <w:r w:rsidR="00E43DAD">
        <w:rPr>
          <w:rFonts w:ascii="Bookman Old Style" w:hAnsi="Bookman Old Style"/>
          <w:spacing w:val="-3"/>
          <w:sz w:val="28"/>
          <w:szCs w:val="28"/>
        </w:rPr>
        <w:t xml:space="preserve">cancelación de la orden de captura librada por el Tribunal Superior del Distrito Judicial de Buga </w:t>
      </w:r>
      <w:r w:rsidR="00F82C84">
        <w:rPr>
          <w:rFonts w:ascii="Bookman Old Style" w:hAnsi="Bookman Old Style" w:cs="Arial"/>
          <w:spacing w:val="-4"/>
          <w:sz w:val="28"/>
          <w:szCs w:val="28"/>
        </w:rPr>
        <w:t>en razón</w:t>
      </w:r>
      <w:r w:rsidR="00E43DAD">
        <w:rPr>
          <w:rFonts w:ascii="Bookman Old Style" w:hAnsi="Bookman Old Style" w:cs="Arial"/>
          <w:spacing w:val="-4"/>
          <w:sz w:val="28"/>
          <w:szCs w:val="28"/>
        </w:rPr>
        <w:t xml:space="preserve"> de </w:t>
      </w:r>
      <w:r w:rsidR="00F82C84">
        <w:rPr>
          <w:rFonts w:ascii="Bookman Old Style" w:hAnsi="Bookman Old Style" w:cs="Arial"/>
          <w:spacing w:val="-4"/>
          <w:sz w:val="28"/>
          <w:szCs w:val="28"/>
        </w:rPr>
        <w:t xml:space="preserve">estas diligencias </w:t>
      </w:r>
      <w:r w:rsidR="00E43DAD">
        <w:rPr>
          <w:rFonts w:ascii="Bookman Old Style" w:hAnsi="Bookman Old Style"/>
          <w:spacing w:val="-3"/>
          <w:sz w:val="28"/>
          <w:szCs w:val="28"/>
        </w:rPr>
        <w:t>contra</w:t>
      </w:r>
      <w:r w:rsidRPr="00B27000">
        <w:rPr>
          <w:rFonts w:ascii="Bookman Old Style" w:hAnsi="Bookman Old Style"/>
          <w:spacing w:val="-3"/>
          <w:sz w:val="28"/>
          <w:szCs w:val="28"/>
        </w:rPr>
        <w:t xml:space="preserve"> </w:t>
      </w:r>
      <w:r w:rsidRPr="00CE0512">
        <w:rPr>
          <w:rFonts w:ascii="Bookman Old Style" w:hAnsi="Bookman Old Style" w:cs="Arial"/>
          <w:spacing w:val="-4"/>
          <w:sz w:val="28"/>
          <w:szCs w:val="28"/>
        </w:rPr>
        <w:t>PAULA ALEJANDRA AGUIRRE OCAMPO.</w:t>
      </w:r>
      <w:r w:rsidR="004A3CBA">
        <w:rPr>
          <w:rFonts w:ascii="Bookman Old Style" w:hAnsi="Bookman Old Style" w:cs="Arial"/>
          <w:spacing w:val="-4"/>
          <w:sz w:val="28"/>
          <w:szCs w:val="28"/>
        </w:rPr>
        <w:t xml:space="preserve"> En el supuesto de que la procesada estuviere privada de libertad por cuenta de este proceso, se agotará el trámite establecido en la parte motiva de esta decisión.</w:t>
      </w:r>
    </w:p>
    <w:p w14:paraId="026664CF" w14:textId="77777777" w:rsidR="00B27000" w:rsidRDefault="00B27000" w:rsidP="00D40D27">
      <w:pPr>
        <w:spacing w:line="360" w:lineRule="auto"/>
        <w:ind w:firstLine="708"/>
        <w:jc w:val="both"/>
        <w:rPr>
          <w:rFonts w:ascii="Bookman Old Style" w:hAnsi="Bookman Old Style"/>
          <w:b/>
          <w:spacing w:val="-3"/>
          <w:sz w:val="28"/>
          <w:szCs w:val="28"/>
        </w:rPr>
      </w:pPr>
    </w:p>
    <w:p w14:paraId="2D35FEF7" w14:textId="04960249" w:rsidR="007B3F05" w:rsidRDefault="00B27000" w:rsidP="00D40D27">
      <w:pPr>
        <w:spacing w:line="360" w:lineRule="auto"/>
        <w:ind w:firstLine="708"/>
        <w:jc w:val="both"/>
        <w:rPr>
          <w:rFonts w:ascii="Bookman Old Style" w:hAnsi="Bookman Old Style"/>
          <w:spacing w:val="-3"/>
          <w:sz w:val="28"/>
          <w:szCs w:val="28"/>
        </w:rPr>
      </w:pPr>
      <w:r>
        <w:rPr>
          <w:rFonts w:ascii="Bookman Old Style" w:hAnsi="Bookman Old Style"/>
          <w:b/>
          <w:spacing w:val="-3"/>
          <w:sz w:val="28"/>
          <w:szCs w:val="28"/>
        </w:rPr>
        <w:t>Cuarto: R</w:t>
      </w:r>
      <w:r w:rsidR="00BE276F">
        <w:rPr>
          <w:rFonts w:ascii="Bookman Old Style" w:hAnsi="Bookman Old Style"/>
          <w:b/>
          <w:spacing w:val="-3"/>
          <w:sz w:val="28"/>
          <w:szCs w:val="28"/>
        </w:rPr>
        <w:t>emitir</w:t>
      </w:r>
      <w:r w:rsidR="007B3F05" w:rsidRPr="00574560">
        <w:rPr>
          <w:rFonts w:ascii="Bookman Old Style" w:hAnsi="Bookman Old Style"/>
          <w:spacing w:val="-3"/>
          <w:sz w:val="28"/>
          <w:szCs w:val="28"/>
        </w:rPr>
        <w:t xml:space="preserve"> el proceso al </w:t>
      </w:r>
      <w:r w:rsidR="00A779E8">
        <w:rPr>
          <w:rFonts w:ascii="Bookman Old Style" w:hAnsi="Bookman Old Style"/>
          <w:spacing w:val="-3"/>
          <w:sz w:val="28"/>
          <w:szCs w:val="28"/>
          <w:lang w:val="es-CO"/>
        </w:rPr>
        <w:t>j</w:t>
      </w:r>
      <w:r w:rsidR="007B3F05" w:rsidRPr="00574560">
        <w:rPr>
          <w:rFonts w:ascii="Bookman Old Style" w:hAnsi="Bookman Old Style"/>
          <w:spacing w:val="-3"/>
          <w:sz w:val="28"/>
          <w:szCs w:val="28"/>
          <w:lang w:val="es-CO"/>
        </w:rPr>
        <w:t xml:space="preserve">uzgado </w:t>
      </w:r>
      <w:r w:rsidR="00A779E8">
        <w:rPr>
          <w:rFonts w:ascii="Bookman Old Style" w:hAnsi="Bookman Old Style"/>
          <w:spacing w:val="-3"/>
          <w:sz w:val="28"/>
          <w:szCs w:val="28"/>
          <w:lang w:val="es-CO"/>
        </w:rPr>
        <w:t>de or</w:t>
      </w:r>
      <w:r w:rsidR="00495217">
        <w:rPr>
          <w:rFonts w:ascii="Bookman Old Style" w:hAnsi="Bookman Old Style"/>
          <w:spacing w:val="-3"/>
          <w:sz w:val="28"/>
          <w:szCs w:val="28"/>
          <w:lang w:val="es-CO"/>
        </w:rPr>
        <w:t>i</w:t>
      </w:r>
      <w:r w:rsidR="00A779E8">
        <w:rPr>
          <w:rFonts w:ascii="Bookman Old Style" w:hAnsi="Bookman Old Style"/>
          <w:spacing w:val="-3"/>
          <w:sz w:val="28"/>
          <w:szCs w:val="28"/>
          <w:lang w:val="es-CO"/>
        </w:rPr>
        <w:t>gen</w:t>
      </w:r>
      <w:r w:rsidR="007B3F05" w:rsidRPr="00574560">
        <w:rPr>
          <w:rFonts w:ascii="Bookman Old Style" w:hAnsi="Bookman Old Style"/>
          <w:spacing w:val="-3"/>
          <w:sz w:val="28"/>
          <w:szCs w:val="28"/>
          <w:lang w:val="es-CO"/>
        </w:rPr>
        <w:t xml:space="preserve">, </w:t>
      </w:r>
      <w:r w:rsidR="007B3F05" w:rsidRPr="00574560">
        <w:rPr>
          <w:rFonts w:ascii="Bookman Old Style" w:hAnsi="Bookman Old Style"/>
          <w:spacing w:val="-3"/>
          <w:sz w:val="28"/>
          <w:szCs w:val="28"/>
        </w:rPr>
        <w:t xml:space="preserve">para que se reponga la actuación a partir de la preparación del </w:t>
      </w:r>
      <w:r w:rsidR="007B3F05" w:rsidRPr="00574560">
        <w:rPr>
          <w:rFonts w:ascii="Bookman Old Style" w:hAnsi="Bookman Old Style"/>
          <w:spacing w:val="-3"/>
          <w:sz w:val="28"/>
          <w:szCs w:val="28"/>
        </w:rPr>
        <w:lastRenderedPageBreak/>
        <w:t>juicio oral</w:t>
      </w:r>
      <w:r w:rsidR="00B16D62">
        <w:rPr>
          <w:rFonts w:ascii="Bookman Old Style" w:hAnsi="Bookman Old Style"/>
          <w:spacing w:val="-3"/>
          <w:sz w:val="28"/>
          <w:szCs w:val="28"/>
        </w:rPr>
        <w:t>,</w:t>
      </w:r>
      <w:r w:rsidR="007B3F05" w:rsidRPr="00574560">
        <w:rPr>
          <w:rFonts w:ascii="Bookman Old Style" w:hAnsi="Bookman Old Style"/>
          <w:spacing w:val="-3"/>
          <w:sz w:val="28"/>
          <w:szCs w:val="28"/>
        </w:rPr>
        <w:t xml:space="preserve"> </w:t>
      </w:r>
      <w:r w:rsidR="00F82C84">
        <w:rPr>
          <w:rFonts w:ascii="Bookman Old Style" w:hAnsi="Bookman Old Style"/>
          <w:spacing w:val="-3"/>
          <w:sz w:val="28"/>
          <w:szCs w:val="28"/>
        </w:rPr>
        <w:t xml:space="preserve">inclusive, </w:t>
      </w:r>
      <w:r w:rsidR="007B3F05" w:rsidRPr="00574560">
        <w:rPr>
          <w:rFonts w:ascii="Bookman Old Style" w:hAnsi="Bookman Old Style"/>
          <w:spacing w:val="-3"/>
          <w:sz w:val="28"/>
          <w:szCs w:val="28"/>
        </w:rPr>
        <w:t>salvaguardando las garantías debidas a las partes, especialmente</w:t>
      </w:r>
      <w:r w:rsidR="00B16D62">
        <w:rPr>
          <w:rFonts w:ascii="Bookman Old Style" w:hAnsi="Bookman Old Style"/>
          <w:spacing w:val="-3"/>
          <w:sz w:val="28"/>
          <w:szCs w:val="28"/>
        </w:rPr>
        <w:t>,</w:t>
      </w:r>
      <w:r w:rsidR="00F82C84">
        <w:rPr>
          <w:rFonts w:ascii="Bookman Old Style" w:hAnsi="Bookman Old Style"/>
          <w:spacing w:val="-3"/>
          <w:sz w:val="28"/>
          <w:szCs w:val="28"/>
        </w:rPr>
        <w:t xml:space="preserve"> la defensa técnica de la</w:t>
      </w:r>
      <w:r w:rsidR="007B3F05" w:rsidRPr="00574560">
        <w:rPr>
          <w:rFonts w:ascii="Bookman Old Style" w:hAnsi="Bookman Old Style"/>
          <w:spacing w:val="-3"/>
          <w:sz w:val="28"/>
          <w:szCs w:val="28"/>
        </w:rPr>
        <w:t xml:space="preserve"> acu</w:t>
      </w:r>
      <w:r w:rsidR="00F82C84">
        <w:rPr>
          <w:rFonts w:ascii="Bookman Old Style" w:hAnsi="Bookman Old Style"/>
          <w:spacing w:val="-3"/>
          <w:sz w:val="28"/>
          <w:szCs w:val="28"/>
        </w:rPr>
        <w:t>sada</w:t>
      </w:r>
      <w:r w:rsidR="007B3F05" w:rsidRPr="00574560">
        <w:rPr>
          <w:rFonts w:ascii="Bookman Old Style" w:hAnsi="Bookman Old Style"/>
          <w:spacing w:val="-3"/>
          <w:sz w:val="28"/>
          <w:szCs w:val="28"/>
        </w:rPr>
        <w:t>.</w:t>
      </w:r>
    </w:p>
    <w:p w14:paraId="0B831231" w14:textId="77777777" w:rsidR="00495217" w:rsidRDefault="00495217" w:rsidP="00D40D27">
      <w:pPr>
        <w:spacing w:line="360" w:lineRule="auto"/>
        <w:ind w:firstLine="708"/>
        <w:jc w:val="both"/>
        <w:rPr>
          <w:rFonts w:ascii="Bookman Old Style" w:hAnsi="Bookman Old Style"/>
          <w:spacing w:val="-3"/>
          <w:sz w:val="28"/>
          <w:szCs w:val="28"/>
        </w:rPr>
      </w:pPr>
    </w:p>
    <w:p w14:paraId="3E5D9EB8" w14:textId="662EB417" w:rsidR="00495217" w:rsidRDefault="00050026" w:rsidP="00495217">
      <w:pPr>
        <w:pStyle w:val="Textoindependiente"/>
        <w:ind w:firstLine="708"/>
        <w:rPr>
          <w:rFonts w:ascii="Bookman Old Style" w:hAnsi="Bookman Old Style"/>
          <w:spacing w:val="-3"/>
          <w:sz w:val="28"/>
          <w:szCs w:val="28"/>
          <w:lang w:val="es-ES"/>
        </w:rPr>
      </w:pPr>
      <w:r w:rsidRPr="00050026">
        <w:rPr>
          <w:rFonts w:ascii="Bookman Old Style" w:hAnsi="Bookman Old Style"/>
          <w:b/>
          <w:spacing w:val="-3"/>
          <w:sz w:val="28"/>
          <w:szCs w:val="28"/>
          <w:lang w:val="es-ES"/>
        </w:rPr>
        <w:t>Quinto:</w:t>
      </w:r>
      <w:r>
        <w:rPr>
          <w:rFonts w:ascii="Bookman Old Style" w:hAnsi="Bookman Old Style"/>
          <w:spacing w:val="-3"/>
          <w:sz w:val="28"/>
          <w:szCs w:val="28"/>
          <w:lang w:val="es-ES"/>
        </w:rPr>
        <w:t xml:space="preserve"> </w:t>
      </w:r>
      <w:r w:rsidR="005F0903">
        <w:rPr>
          <w:rFonts w:ascii="Bookman Old Style" w:hAnsi="Bookman Old Style"/>
          <w:b/>
          <w:spacing w:val="-3"/>
          <w:sz w:val="28"/>
          <w:szCs w:val="28"/>
          <w:lang w:val="es-ES"/>
        </w:rPr>
        <w:t>Compulsar copias</w:t>
      </w:r>
      <w:r w:rsidR="005F0903">
        <w:rPr>
          <w:rFonts w:ascii="Bookman Old Style" w:hAnsi="Bookman Old Style"/>
          <w:spacing w:val="-3"/>
          <w:sz w:val="28"/>
          <w:szCs w:val="28"/>
          <w:lang w:val="es-ES"/>
        </w:rPr>
        <w:t xml:space="preserve"> de la presente actuación ante el Consejo Seccional de la Judicatura competente, con el objeto de que se investigue disciplinariamente a la</w:t>
      </w:r>
      <w:r w:rsidR="00495217">
        <w:rPr>
          <w:rFonts w:ascii="Bookman Old Style" w:hAnsi="Bookman Old Style"/>
          <w:spacing w:val="-3"/>
          <w:sz w:val="28"/>
          <w:szCs w:val="28"/>
          <w:lang w:val="es-ES"/>
        </w:rPr>
        <w:t xml:space="preserve"> </w:t>
      </w:r>
      <w:r w:rsidR="00513F9D">
        <w:rPr>
          <w:rFonts w:ascii="Bookman Old Style" w:hAnsi="Bookman Old Style"/>
          <w:spacing w:val="-3"/>
          <w:sz w:val="28"/>
          <w:szCs w:val="28"/>
          <w:lang w:val="es-ES"/>
        </w:rPr>
        <w:t>abogada</w:t>
      </w:r>
      <w:r w:rsidR="00495217">
        <w:rPr>
          <w:rFonts w:ascii="Bookman Old Style" w:hAnsi="Bookman Old Style"/>
          <w:spacing w:val="-3"/>
          <w:sz w:val="28"/>
          <w:szCs w:val="28"/>
          <w:lang w:val="es-ES"/>
        </w:rPr>
        <w:t xml:space="preserve"> que nominalmente ejerció la defensa técnica durante la audiencia preparatoria</w:t>
      </w:r>
      <w:r w:rsidR="003D30E6">
        <w:rPr>
          <w:rFonts w:ascii="Bookman Old Style" w:hAnsi="Bookman Old Style"/>
          <w:spacing w:val="-3"/>
          <w:sz w:val="28"/>
          <w:szCs w:val="28"/>
          <w:lang w:val="es-ES"/>
        </w:rPr>
        <w:t>.</w:t>
      </w:r>
    </w:p>
    <w:p w14:paraId="289EC62C" w14:textId="77777777" w:rsidR="00495217" w:rsidRDefault="00495217" w:rsidP="00495217">
      <w:pPr>
        <w:pStyle w:val="Textoindependiente"/>
        <w:ind w:firstLine="708"/>
        <w:rPr>
          <w:rFonts w:ascii="Bookman Old Style" w:hAnsi="Bookman Old Style"/>
          <w:spacing w:val="-3"/>
          <w:sz w:val="28"/>
          <w:szCs w:val="28"/>
          <w:lang w:val="es-ES"/>
        </w:rPr>
      </w:pPr>
    </w:p>
    <w:p w14:paraId="6E254AD7" w14:textId="19921209" w:rsidR="00495217" w:rsidRDefault="00513F9D" w:rsidP="00495217">
      <w:pPr>
        <w:pStyle w:val="Textoindependiente"/>
        <w:ind w:firstLine="708"/>
        <w:rPr>
          <w:rFonts w:ascii="Bookman Old Style" w:hAnsi="Bookman Old Style"/>
          <w:spacing w:val="-3"/>
          <w:sz w:val="28"/>
          <w:szCs w:val="28"/>
          <w:lang w:val="es-ES"/>
        </w:rPr>
      </w:pPr>
      <w:r>
        <w:rPr>
          <w:rFonts w:ascii="Bookman Old Style" w:hAnsi="Bookman Old Style"/>
          <w:b/>
          <w:spacing w:val="-3"/>
          <w:sz w:val="28"/>
          <w:szCs w:val="28"/>
          <w:lang w:val="es-ES"/>
        </w:rPr>
        <w:t xml:space="preserve">Sexto: </w:t>
      </w:r>
      <w:r w:rsidR="00495217" w:rsidRPr="005B35BE">
        <w:rPr>
          <w:rFonts w:ascii="Bookman Old Style" w:hAnsi="Bookman Old Style"/>
          <w:b/>
          <w:spacing w:val="-3"/>
          <w:sz w:val="28"/>
          <w:szCs w:val="28"/>
          <w:lang w:val="es-ES"/>
        </w:rPr>
        <w:t>Llamar la atención</w:t>
      </w:r>
      <w:r w:rsidR="00495217">
        <w:rPr>
          <w:rFonts w:ascii="Bookman Old Style" w:hAnsi="Bookman Old Style"/>
          <w:spacing w:val="-3"/>
          <w:sz w:val="28"/>
          <w:szCs w:val="28"/>
          <w:lang w:val="es-ES"/>
        </w:rPr>
        <w:t xml:space="preserve"> de</w:t>
      </w:r>
      <w:r>
        <w:rPr>
          <w:rFonts w:ascii="Bookman Old Style" w:hAnsi="Bookman Old Style"/>
          <w:spacing w:val="-3"/>
          <w:sz w:val="28"/>
          <w:szCs w:val="28"/>
          <w:lang w:val="es-ES"/>
        </w:rPr>
        <w:t>l funcionario que fungió como Juez Tercero Penal Muni</w:t>
      </w:r>
      <w:r w:rsidR="00B56885">
        <w:rPr>
          <w:rFonts w:ascii="Bookman Old Style" w:hAnsi="Bookman Old Style"/>
          <w:spacing w:val="-3"/>
          <w:sz w:val="28"/>
          <w:szCs w:val="28"/>
          <w:lang w:val="es-ES"/>
        </w:rPr>
        <w:t xml:space="preserve">cipal del Circuito de Tuluá el </w:t>
      </w:r>
      <w:r w:rsidR="00B16D62">
        <w:rPr>
          <w:rFonts w:ascii="Bookman Old Style" w:hAnsi="Bookman Old Style"/>
          <w:spacing w:val="-3"/>
          <w:sz w:val="28"/>
          <w:szCs w:val="28"/>
          <w:lang w:val="es-ES"/>
        </w:rPr>
        <w:t xml:space="preserve">21 de noviembre de 2014 y </w:t>
      </w:r>
      <w:r w:rsidR="0016722C">
        <w:rPr>
          <w:rFonts w:ascii="Bookman Old Style" w:hAnsi="Bookman Old Style"/>
          <w:spacing w:val="-3"/>
          <w:sz w:val="28"/>
          <w:szCs w:val="28"/>
          <w:lang w:val="es-ES"/>
        </w:rPr>
        <w:t>a la Procuradora Delegada en lo Penal que intervino en la audiencia preparatoria a que hace referencia la presente decisión,</w:t>
      </w:r>
      <w:r w:rsidR="00B16D62">
        <w:rPr>
          <w:rFonts w:ascii="Bookman Old Style" w:hAnsi="Bookman Old Style"/>
          <w:spacing w:val="-3"/>
          <w:sz w:val="28"/>
          <w:szCs w:val="28"/>
          <w:lang w:val="es-ES"/>
        </w:rPr>
        <w:t xml:space="preserve"> </w:t>
      </w:r>
      <w:r w:rsidR="00495217">
        <w:rPr>
          <w:rFonts w:ascii="Bookman Old Style" w:hAnsi="Bookman Old Style"/>
          <w:spacing w:val="-3"/>
          <w:sz w:val="28"/>
          <w:szCs w:val="28"/>
          <w:lang w:val="es-ES"/>
        </w:rPr>
        <w:t>para que</w:t>
      </w:r>
      <w:r>
        <w:rPr>
          <w:rFonts w:ascii="Bookman Old Style" w:hAnsi="Bookman Old Style"/>
          <w:spacing w:val="-3"/>
          <w:sz w:val="28"/>
          <w:szCs w:val="28"/>
          <w:lang w:val="es-ES"/>
        </w:rPr>
        <w:t xml:space="preserve"> en lo sucesivo</w:t>
      </w:r>
      <w:r w:rsidR="00495217">
        <w:rPr>
          <w:rFonts w:ascii="Bookman Old Style" w:hAnsi="Bookman Old Style"/>
          <w:spacing w:val="-3"/>
          <w:sz w:val="28"/>
          <w:szCs w:val="28"/>
          <w:lang w:val="es-ES"/>
        </w:rPr>
        <w:t xml:space="preserve"> ejerza</w:t>
      </w:r>
      <w:r w:rsidR="0016722C">
        <w:rPr>
          <w:rFonts w:ascii="Bookman Old Style" w:hAnsi="Bookman Old Style"/>
          <w:spacing w:val="-3"/>
          <w:sz w:val="28"/>
          <w:szCs w:val="28"/>
          <w:lang w:val="es-ES"/>
        </w:rPr>
        <w:t>n</w:t>
      </w:r>
      <w:r w:rsidR="00495217">
        <w:rPr>
          <w:rFonts w:ascii="Bookman Old Style" w:hAnsi="Bookman Old Style"/>
          <w:spacing w:val="-3"/>
          <w:sz w:val="28"/>
          <w:szCs w:val="28"/>
          <w:lang w:val="es-ES"/>
        </w:rPr>
        <w:t xml:space="preserve"> una adecuada vigilancia y supervisión del cumplimiento de las garantías debidas a las partes e intervinient</w:t>
      </w:r>
      <w:r>
        <w:rPr>
          <w:rFonts w:ascii="Bookman Old Style" w:hAnsi="Bookman Old Style"/>
          <w:spacing w:val="-3"/>
          <w:sz w:val="28"/>
          <w:szCs w:val="28"/>
          <w:lang w:val="es-ES"/>
        </w:rPr>
        <w:t xml:space="preserve">es en los procesos </w:t>
      </w:r>
      <w:r w:rsidR="0016722C">
        <w:rPr>
          <w:rFonts w:ascii="Bookman Old Style" w:hAnsi="Bookman Old Style"/>
          <w:spacing w:val="-3"/>
          <w:sz w:val="28"/>
          <w:szCs w:val="28"/>
          <w:lang w:val="es-ES"/>
        </w:rPr>
        <w:t>en que intervengan</w:t>
      </w:r>
      <w:r w:rsidR="00495217">
        <w:rPr>
          <w:rFonts w:ascii="Bookman Old Style" w:hAnsi="Bookman Old Style"/>
          <w:spacing w:val="-3"/>
          <w:sz w:val="28"/>
          <w:szCs w:val="28"/>
          <w:lang w:val="es-ES"/>
        </w:rPr>
        <w:t>.</w:t>
      </w:r>
      <w:r w:rsidR="00F82C84">
        <w:rPr>
          <w:rFonts w:ascii="Bookman Old Style" w:hAnsi="Bookman Old Style"/>
          <w:spacing w:val="-3"/>
          <w:sz w:val="28"/>
          <w:szCs w:val="28"/>
          <w:lang w:val="es-ES"/>
        </w:rPr>
        <w:t xml:space="preserve"> </w:t>
      </w:r>
    </w:p>
    <w:p w14:paraId="6954BF4E" w14:textId="77777777" w:rsidR="000A0802" w:rsidRPr="00574560" w:rsidRDefault="000A0802" w:rsidP="000A0802">
      <w:pPr>
        <w:pStyle w:val="Puesto"/>
        <w:spacing w:after="240"/>
        <w:rPr>
          <w:rFonts w:ascii="Bookman Old Style" w:hAnsi="Bookman Old Style"/>
          <w:sz w:val="28"/>
          <w:szCs w:val="28"/>
          <w:lang w:val="es-ES_tradnl"/>
        </w:rPr>
      </w:pPr>
    </w:p>
    <w:p w14:paraId="733BF9AF" w14:textId="77777777" w:rsidR="000A0802" w:rsidRPr="00574560" w:rsidRDefault="00BF27C9" w:rsidP="000A0802">
      <w:pPr>
        <w:tabs>
          <w:tab w:val="left" w:pos="-720"/>
        </w:tabs>
        <w:suppressAutoHyphens/>
        <w:spacing w:line="360" w:lineRule="auto"/>
        <w:jc w:val="center"/>
        <w:rPr>
          <w:rFonts w:ascii="Bookman Old Style" w:hAnsi="Bookman Old Style"/>
          <w:spacing w:val="-3"/>
          <w:sz w:val="28"/>
          <w:szCs w:val="28"/>
        </w:rPr>
      </w:pPr>
      <w:r w:rsidRPr="00574560">
        <w:rPr>
          <w:rFonts w:ascii="Bookman Old Style" w:hAnsi="Bookman Old Style"/>
          <w:spacing w:val="-3"/>
          <w:sz w:val="28"/>
          <w:szCs w:val="28"/>
        </w:rPr>
        <w:t>Contra esta providencia</w:t>
      </w:r>
      <w:r w:rsidR="006D22E6">
        <w:rPr>
          <w:rFonts w:ascii="Bookman Old Style" w:hAnsi="Bookman Old Style"/>
          <w:spacing w:val="-3"/>
          <w:sz w:val="28"/>
          <w:szCs w:val="28"/>
        </w:rPr>
        <w:t xml:space="preserve"> no procede recurso</w:t>
      </w:r>
      <w:r w:rsidR="000A0802" w:rsidRPr="00574560">
        <w:rPr>
          <w:rFonts w:ascii="Bookman Old Style" w:hAnsi="Bookman Old Style"/>
          <w:spacing w:val="-3"/>
          <w:sz w:val="28"/>
          <w:szCs w:val="28"/>
        </w:rPr>
        <w:t xml:space="preserve"> alguno.</w:t>
      </w:r>
    </w:p>
    <w:p w14:paraId="5EE6B36C" w14:textId="77777777" w:rsidR="000A0802" w:rsidRPr="00574560" w:rsidRDefault="000A0802" w:rsidP="000A0802">
      <w:pPr>
        <w:tabs>
          <w:tab w:val="left" w:pos="-720"/>
        </w:tabs>
        <w:suppressAutoHyphens/>
        <w:spacing w:after="240" w:line="360" w:lineRule="auto"/>
        <w:jc w:val="center"/>
        <w:rPr>
          <w:rFonts w:ascii="Bookman Old Style" w:hAnsi="Bookman Old Style"/>
          <w:spacing w:val="-3"/>
          <w:sz w:val="28"/>
          <w:szCs w:val="28"/>
        </w:rPr>
      </w:pPr>
    </w:p>
    <w:p w14:paraId="537E1205" w14:textId="77777777" w:rsidR="000A0802" w:rsidRPr="00574560" w:rsidRDefault="000A0802" w:rsidP="000A0802">
      <w:pPr>
        <w:spacing w:line="348" w:lineRule="auto"/>
        <w:jc w:val="center"/>
        <w:rPr>
          <w:rFonts w:ascii="Bookman Old Style" w:hAnsi="Bookman Old Style" w:cs="Arial"/>
          <w:spacing w:val="-4"/>
          <w:kern w:val="2"/>
          <w:sz w:val="28"/>
          <w:szCs w:val="28"/>
        </w:rPr>
      </w:pPr>
      <w:r w:rsidRPr="00574560">
        <w:rPr>
          <w:rFonts w:ascii="Bookman Old Style" w:hAnsi="Bookman Old Style" w:cs="Arial"/>
          <w:spacing w:val="-4"/>
          <w:kern w:val="2"/>
          <w:sz w:val="28"/>
          <w:szCs w:val="28"/>
        </w:rPr>
        <w:t>Notifíquese y cúmplase.</w:t>
      </w:r>
    </w:p>
    <w:p w14:paraId="0600F3F4" w14:textId="77777777" w:rsidR="000A0802" w:rsidRPr="00574560" w:rsidRDefault="000A0802" w:rsidP="00C772D4">
      <w:pPr>
        <w:pStyle w:val="Textoindependiente2"/>
        <w:spacing w:after="0" w:line="360" w:lineRule="auto"/>
        <w:rPr>
          <w:rFonts w:ascii="Bookman Old Style" w:hAnsi="Bookman Old Style" w:cs="Arial"/>
          <w:sz w:val="28"/>
          <w:szCs w:val="28"/>
        </w:rPr>
      </w:pPr>
    </w:p>
    <w:p w14:paraId="6D9B893E" w14:textId="77777777" w:rsidR="000A0802" w:rsidRDefault="000A0802" w:rsidP="000A0802">
      <w:pPr>
        <w:pStyle w:val="Textoindependiente2"/>
        <w:spacing w:after="0" w:line="360" w:lineRule="auto"/>
        <w:jc w:val="center"/>
        <w:rPr>
          <w:rFonts w:ascii="Bookman Old Style" w:hAnsi="Bookman Old Style" w:cs="Arial"/>
          <w:sz w:val="28"/>
          <w:szCs w:val="28"/>
        </w:rPr>
      </w:pPr>
    </w:p>
    <w:p w14:paraId="1C33F713" w14:textId="77777777" w:rsidR="008E13D9" w:rsidRPr="00574560" w:rsidRDefault="008E13D9" w:rsidP="008E13D9">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EUGENIO FERNÁNDEZ CARLIER</w:t>
      </w:r>
    </w:p>
    <w:p w14:paraId="0C7DDC79" w14:textId="77777777" w:rsidR="00C772D4" w:rsidRDefault="00C772D4" w:rsidP="000A0802">
      <w:pPr>
        <w:pStyle w:val="Textoindependiente2"/>
        <w:spacing w:after="0" w:line="360" w:lineRule="auto"/>
        <w:jc w:val="center"/>
        <w:rPr>
          <w:rFonts w:ascii="Bookman Old Style" w:hAnsi="Bookman Old Style" w:cs="Arial"/>
          <w:sz w:val="28"/>
          <w:szCs w:val="28"/>
        </w:rPr>
      </w:pPr>
    </w:p>
    <w:p w14:paraId="109A583D" w14:textId="77777777" w:rsidR="008E13D9" w:rsidRPr="00574560" w:rsidRDefault="008E13D9" w:rsidP="000A0802">
      <w:pPr>
        <w:pStyle w:val="Textoindependiente2"/>
        <w:spacing w:after="0" w:line="360" w:lineRule="auto"/>
        <w:jc w:val="center"/>
        <w:rPr>
          <w:rFonts w:ascii="Bookman Old Style" w:hAnsi="Bookman Old Style" w:cs="Arial"/>
          <w:sz w:val="28"/>
          <w:szCs w:val="28"/>
        </w:rPr>
      </w:pPr>
    </w:p>
    <w:p w14:paraId="02ECF2CF" w14:textId="77777777" w:rsidR="00436A22" w:rsidRPr="00574560" w:rsidRDefault="00436A22" w:rsidP="00436A22">
      <w:pPr>
        <w:spacing w:line="360" w:lineRule="auto"/>
        <w:jc w:val="center"/>
        <w:rPr>
          <w:rFonts w:ascii="Bookman Old Style" w:hAnsi="Bookman Old Style" w:cs="Arial"/>
          <w:b/>
          <w:sz w:val="28"/>
          <w:szCs w:val="28"/>
        </w:rPr>
      </w:pPr>
      <w:r w:rsidRPr="00574560">
        <w:rPr>
          <w:rFonts w:ascii="Bookman Old Style" w:hAnsi="Bookman Old Style" w:cs="Arial"/>
          <w:b/>
          <w:sz w:val="28"/>
          <w:szCs w:val="28"/>
        </w:rPr>
        <w:t>JOSÉ FRANCISCO ACUÑA VIZCAYA</w:t>
      </w:r>
    </w:p>
    <w:p w14:paraId="572B963C" w14:textId="77777777" w:rsidR="00436A22" w:rsidRPr="00574560" w:rsidRDefault="00436A22" w:rsidP="000A0802">
      <w:pPr>
        <w:spacing w:line="360" w:lineRule="auto"/>
        <w:ind w:right="-398"/>
        <w:jc w:val="center"/>
        <w:rPr>
          <w:rFonts w:ascii="Bookman Old Style" w:hAnsi="Bookman Old Style"/>
          <w:b/>
          <w:sz w:val="28"/>
          <w:szCs w:val="28"/>
        </w:rPr>
      </w:pPr>
    </w:p>
    <w:p w14:paraId="3E2F6DFE" w14:textId="77777777" w:rsidR="00436A22" w:rsidRPr="00574560" w:rsidRDefault="00436A22" w:rsidP="000A0802">
      <w:pPr>
        <w:spacing w:line="360" w:lineRule="auto"/>
        <w:ind w:right="-398"/>
        <w:jc w:val="center"/>
        <w:rPr>
          <w:rFonts w:ascii="Bookman Old Style" w:hAnsi="Bookman Old Style"/>
          <w:b/>
          <w:sz w:val="28"/>
          <w:szCs w:val="28"/>
        </w:rPr>
      </w:pPr>
    </w:p>
    <w:p w14:paraId="3C9B6CDC" w14:textId="77777777" w:rsidR="00436A22" w:rsidRPr="00574560" w:rsidRDefault="00436A22" w:rsidP="000A0802">
      <w:pPr>
        <w:spacing w:line="360" w:lineRule="auto"/>
        <w:ind w:right="-398"/>
        <w:jc w:val="center"/>
        <w:rPr>
          <w:rFonts w:ascii="Bookman Old Style" w:hAnsi="Bookman Old Style"/>
          <w:b/>
          <w:sz w:val="28"/>
          <w:szCs w:val="28"/>
        </w:rPr>
      </w:pPr>
    </w:p>
    <w:p w14:paraId="31AC079E" w14:textId="77777777" w:rsidR="000A0802" w:rsidRPr="00574560" w:rsidRDefault="000A080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JOSÉ LUIS BARCELÓ CAMACHO</w:t>
      </w:r>
    </w:p>
    <w:p w14:paraId="269127C9" w14:textId="77777777" w:rsidR="000A0802" w:rsidRDefault="000A0802" w:rsidP="000A0802">
      <w:pPr>
        <w:spacing w:line="360" w:lineRule="auto"/>
        <w:ind w:right="-398"/>
        <w:jc w:val="center"/>
        <w:rPr>
          <w:rFonts w:ascii="Bookman Old Style" w:hAnsi="Bookman Old Style"/>
          <w:b/>
          <w:sz w:val="28"/>
          <w:szCs w:val="28"/>
        </w:rPr>
      </w:pPr>
    </w:p>
    <w:p w14:paraId="0C37E8D1" w14:textId="77777777" w:rsidR="008E13D9" w:rsidRPr="00574560" w:rsidRDefault="008E13D9" w:rsidP="000A0802">
      <w:pPr>
        <w:spacing w:line="360" w:lineRule="auto"/>
        <w:ind w:right="-398"/>
        <w:jc w:val="center"/>
        <w:rPr>
          <w:rFonts w:ascii="Bookman Old Style" w:hAnsi="Bookman Old Style"/>
          <w:b/>
          <w:sz w:val="28"/>
          <w:szCs w:val="28"/>
        </w:rPr>
      </w:pPr>
    </w:p>
    <w:p w14:paraId="29B003A4" w14:textId="77777777" w:rsidR="000A0802" w:rsidRPr="00574560" w:rsidRDefault="000A080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FERNANDO ALBERTO CASTRO CABALLERO</w:t>
      </w:r>
    </w:p>
    <w:p w14:paraId="6C275A3E" w14:textId="77777777" w:rsidR="00436A22" w:rsidRPr="00574560" w:rsidRDefault="00436A22" w:rsidP="000A0802">
      <w:pPr>
        <w:spacing w:line="360" w:lineRule="auto"/>
        <w:ind w:right="-398"/>
        <w:jc w:val="center"/>
        <w:rPr>
          <w:rFonts w:ascii="Bookman Old Style" w:hAnsi="Bookman Old Style"/>
          <w:b/>
          <w:sz w:val="28"/>
          <w:szCs w:val="28"/>
        </w:rPr>
      </w:pPr>
    </w:p>
    <w:p w14:paraId="3CBDEDBE" w14:textId="77777777" w:rsidR="00436A22" w:rsidRPr="00574560" w:rsidRDefault="00436A22" w:rsidP="000A0802">
      <w:pPr>
        <w:spacing w:line="360" w:lineRule="auto"/>
        <w:ind w:right="-398"/>
        <w:jc w:val="center"/>
        <w:rPr>
          <w:rFonts w:ascii="Bookman Old Style" w:hAnsi="Bookman Old Style"/>
          <w:b/>
          <w:sz w:val="28"/>
          <w:szCs w:val="28"/>
        </w:rPr>
      </w:pPr>
    </w:p>
    <w:p w14:paraId="5D56572E" w14:textId="77777777" w:rsidR="00436A22" w:rsidRPr="00574560" w:rsidRDefault="00436A2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LUIS ANTONIO HERNÁNDEZ BARBOSA</w:t>
      </w:r>
    </w:p>
    <w:p w14:paraId="545B72A6" w14:textId="77777777" w:rsidR="00436A22" w:rsidRPr="00574560" w:rsidRDefault="00436A22" w:rsidP="00436A22">
      <w:pPr>
        <w:spacing w:line="360" w:lineRule="auto"/>
        <w:ind w:right="-398"/>
        <w:jc w:val="center"/>
        <w:rPr>
          <w:rFonts w:ascii="Bookman Old Style" w:hAnsi="Bookman Old Style"/>
          <w:b/>
          <w:sz w:val="28"/>
          <w:szCs w:val="28"/>
        </w:rPr>
      </w:pPr>
    </w:p>
    <w:p w14:paraId="620286F4" w14:textId="77777777" w:rsidR="00436A22" w:rsidRPr="00574560" w:rsidRDefault="00436A22" w:rsidP="00436A22">
      <w:pPr>
        <w:spacing w:line="360" w:lineRule="auto"/>
        <w:ind w:right="-398"/>
        <w:jc w:val="center"/>
        <w:rPr>
          <w:rFonts w:ascii="Bookman Old Style" w:hAnsi="Bookman Old Style"/>
          <w:b/>
          <w:sz w:val="28"/>
          <w:szCs w:val="28"/>
        </w:rPr>
      </w:pPr>
    </w:p>
    <w:p w14:paraId="16001749" w14:textId="77777777" w:rsidR="000A0802" w:rsidRPr="00574560" w:rsidRDefault="000A080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GUSTAVO ENRIQUE MALO FERNÁNDEZ</w:t>
      </w:r>
    </w:p>
    <w:p w14:paraId="7458F632" w14:textId="77777777" w:rsidR="000A0802" w:rsidRPr="00574560" w:rsidRDefault="000A0802" w:rsidP="000A0802">
      <w:pPr>
        <w:spacing w:line="360" w:lineRule="auto"/>
        <w:ind w:right="-398"/>
        <w:jc w:val="center"/>
        <w:rPr>
          <w:rFonts w:ascii="Bookman Old Style" w:hAnsi="Bookman Old Style"/>
          <w:b/>
          <w:sz w:val="28"/>
          <w:szCs w:val="28"/>
        </w:rPr>
      </w:pPr>
    </w:p>
    <w:p w14:paraId="13E9CAC3" w14:textId="77777777" w:rsidR="000A0802" w:rsidRPr="00574560" w:rsidRDefault="000A0802" w:rsidP="000A0802">
      <w:pPr>
        <w:spacing w:line="360" w:lineRule="auto"/>
        <w:ind w:right="-398"/>
        <w:jc w:val="center"/>
        <w:rPr>
          <w:rFonts w:ascii="Bookman Old Style" w:hAnsi="Bookman Old Style"/>
          <w:b/>
          <w:sz w:val="28"/>
          <w:szCs w:val="28"/>
        </w:rPr>
      </w:pPr>
    </w:p>
    <w:p w14:paraId="0B145237" w14:textId="77777777" w:rsidR="000A0802" w:rsidRPr="00574560" w:rsidRDefault="000A080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EYDER PATIÑO CABRERA</w:t>
      </w:r>
    </w:p>
    <w:p w14:paraId="705459C9" w14:textId="77777777" w:rsidR="000A0802" w:rsidRPr="00574560" w:rsidRDefault="000A0802" w:rsidP="000A0802">
      <w:pPr>
        <w:spacing w:line="360" w:lineRule="auto"/>
        <w:ind w:right="-398"/>
        <w:jc w:val="center"/>
        <w:rPr>
          <w:rFonts w:ascii="Bookman Old Style" w:hAnsi="Bookman Old Style"/>
          <w:b/>
          <w:sz w:val="28"/>
          <w:szCs w:val="28"/>
        </w:rPr>
      </w:pPr>
    </w:p>
    <w:p w14:paraId="6F0555B9" w14:textId="77777777" w:rsidR="000A0802" w:rsidRPr="00574560" w:rsidRDefault="000A0802" w:rsidP="000A0802">
      <w:pPr>
        <w:spacing w:line="360" w:lineRule="auto"/>
        <w:ind w:right="-398"/>
        <w:jc w:val="center"/>
        <w:rPr>
          <w:rFonts w:ascii="Bookman Old Style" w:hAnsi="Bookman Old Style"/>
          <w:b/>
          <w:sz w:val="28"/>
          <w:szCs w:val="28"/>
        </w:rPr>
      </w:pPr>
    </w:p>
    <w:p w14:paraId="3AB69504" w14:textId="77777777" w:rsidR="000A0802" w:rsidRPr="00574560" w:rsidRDefault="000A080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PATRICIA SALAZAR CUÉLLAR</w:t>
      </w:r>
    </w:p>
    <w:p w14:paraId="7CBF660E" w14:textId="77777777" w:rsidR="000A0802" w:rsidRPr="00574560" w:rsidRDefault="000A0802" w:rsidP="000A0802">
      <w:pPr>
        <w:spacing w:line="360" w:lineRule="auto"/>
        <w:ind w:right="-398"/>
        <w:jc w:val="center"/>
        <w:rPr>
          <w:rFonts w:ascii="Bookman Old Style" w:hAnsi="Bookman Old Style"/>
          <w:b/>
          <w:sz w:val="28"/>
          <w:szCs w:val="28"/>
        </w:rPr>
      </w:pPr>
    </w:p>
    <w:p w14:paraId="55BB22F1" w14:textId="77777777" w:rsidR="000A0802" w:rsidRPr="00574560" w:rsidRDefault="000A0802" w:rsidP="000A0802">
      <w:pPr>
        <w:spacing w:line="360" w:lineRule="auto"/>
        <w:ind w:right="-398"/>
        <w:jc w:val="center"/>
        <w:rPr>
          <w:rFonts w:ascii="Bookman Old Style" w:hAnsi="Bookman Old Style"/>
          <w:b/>
          <w:sz w:val="28"/>
          <w:szCs w:val="28"/>
        </w:rPr>
      </w:pPr>
    </w:p>
    <w:p w14:paraId="07385B22" w14:textId="77777777" w:rsidR="000A0802" w:rsidRPr="00574560" w:rsidRDefault="000A0802" w:rsidP="000A0802">
      <w:pPr>
        <w:spacing w:line="360" w:lineRule="auto"/>
        <w:ind w:right="-398"/>
        <w:jc w:val="center"/>
        <w:rPr>
          <w:rFonts w:ascii="Bookman Old Style" w:hAnsi="Bookman Old Style"/>
          <w:b/>
          <w:sz w:val="28"/>
          <w:szCs w:val="28"/>
        </w:rPr>
      </w:pPr>
      <w:r w:rsidRPr="00574560">
        <w:rPr>
          <w:rFonts w:ascii="Bookman Old Style" w:hAnsi="Bookman Old Style"/>
          <w:b/>
          <w:sz w:val="28"/>
          <w:szCs w:val="28"/>
        </w:rPr>
        <w:t>LUIS GUILLERMO SALAZAR OTERO</w:t>
      </w:r>
    </w:p>
    <w:p w14:paraId="180CEA31" w14:textId="77777777" w:rsidR="000A0802" w:rsidRPr="00574560" w:rsidRDefault="000A0802" w:rsidP="000A0802">
      <w:pPr>
        <w:spacing w:line="360" w:lineRule="auto"/>
        <w:ind w:right="-398"/>
        <w:jc w:val="center"/>
        <w:rPr>
          <w:rFonts w:ascii="Bookman Old Style" w:hAnsi="Bookman Old Style"/>
          <w:b/>
          <w:sz w:val="28"/>
          <w:szCs w:val="28"/>
        </w:rPr>
      </w:pPr>
    </w:p>
    <w:p w14:paraId="42810E2D" w14:textId="77777777" w:rsidR="000A0802" w:rsidRPr="00574560" w:rsidRDefault="000A0802" w:rsidP="000A0802">
      <w:pPr>
        <w:ind w:right="-397"/>
        <w:jc w:val="center"/>
        <w:rPr>
          <w:rFonts w:ascii="Bookman Old Style" w:hAnsi="Bookman Old Style"/>
          <w:sz w:val="28"/>
          <w:szCs w:val="28"/>
        </w:rPr>
      </w:pPr>
    </w:p>
    <w:p w14:paraId="6C09ACE9" w14:textId="77777777" w:rsidR="000A0802" w:rsidRDefault="000A0802" w:rsidP="000A0802">
      <w:pPr>
        <w:ind w:right="-397"/>
        <w:jc w:val="center"/>
        <w:rPr>
          <w:rFonts w:ascii="Bookman Old Style" w:hAnsi="Bookman Old Style"/>
          <w:sz w:val="28"/>
          <w:szCs w:val="28"/>
        </w:rPr>
      </w:pPr>
    </w:p>
    <w:p w14:paraId="537FCD6C" w14:textId="77777777" w:rsidR="00C772D4" w:rsidRPr="00574560" w:rsidRDefault="00C772D4" w:rsidP="000A0802">
      <w:pPr>
        <w:ind w:right="-397"/>
        <w:jc w:val="center"/>
        <w:rPr>
          <w:rFonts w:ascii="Bookman Old Style" w:hAnsi="Bookman Old Style"/>
          <w:sz w:val="28"/>
          <w:szCs w:val="28"/>
        </w:rPr>
      </w:pPr>
    </w:p>
    <w:p w14:paraId="4A3B5B4F" w14:textId="77777777" w:rsidR="000A0802" w:rsidRPr="00574560" w:rsidRDefault="000A0802" w:rsidP="000A0802">
      <w:pPr>
        <w:ind w:right="-397"/>
        <w:jc w:val="center"/>
        <w:rPr>
          <w:rFonts w:ascii="Bookman Old Style" w:hAnsi="Bookman Old Style"/>
          <w:sz w:val="28"/>
          <w:szCs w:val="28"/>
        </w:rPr>
      </w:pPr>
      <w:r w:rsidRPr="00574560">
        <w:rPr>
          <w:rFonts w:ascii="Bookman Old Style" w:hAnsi="Bookman Old Style"/>
          <w:sz w:val="28"/>
          <w:szCs w:val="28"/>
        </w:rPr>
        <w:t>NUBIA YOLANDA NOVA GARCÍA</w:t>
      </w:r>
    </w:p>
    <w:p w14:paraId="622AB87E" w14:textId="77777777" w:rsidR="000D46F0" w:rsidRPr="00574560" w:rsidRDefault="003111EB" w:rsidP="003111EB">
      <w:pPr>
        <w:ind w:right="-397"/>
        <w:jc w:val="center"/>
        <w:rPr>
          <w:rFonts w:ascii="Bookman Old Style" w:hAnsi="Bookman Old Style"/>
          <w:sz w:val="28"/>
          <w:szCs w:val="28"/>
        </w:rPr>
      </w:pPr>
      <w:r w:rsidRPr="00574560">
        <w:rPr>
          <w:rFonts w:ascii="Bookman Old Style" w:hAnsi="Bookman Old Style"/>
          <w:sz w:val="28"/>
          <w:szCs w:val="28"/>
        </w:rPr>
        <w:t>Secretaria</w:t>
      </w:r>
    </w:p>
    <w:sectPr w:rsidR="000D46F0" w:rsidRPr="00574560" w:rsidSect="00324B73">
      <w:headerReference w:type="default" r:id="rId8"/>
      <w:footerReference w:type="even" r:id="rId9"/>
      <w:footerReference w:type="default" r:id="rId10"/>
      <w:headerReference w:type="first" r:id="rId11"/>
      <w:footerReference w:type="first" r:id="rId12"/>
      <w:pgSz w:w="12242" w:h="18722" w:code="120"/>
      <w:pgMar w:top="2268" w:right="1701" w:bottom="1701" w:left="2268"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4783B" w14:textId="77777777" w:rsidR="00845736" w:rsidRDefault="00845736" w:rsidP="000A0802">
      <w:r>
        <w:separator/>
      </w:r>
    </w:p>
  </w:endnote>
  <w:endnote w:type="continuationSeparator" w:id="0">
    <w:p w14:paraId="76036720" w14:textId="77777777" w:rsidR="00845736" w:rsidRDefault="00845736" w:rsidP="000A0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21EDD" w14:textId="77777777" w:rsidR="00C11170" w:rsidRDefault="00C1117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06CAB9" w14:textId="77777777" w:rsidR="00C11170" w:rsidRDefault="00C1117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2AE78" w14:textId="77777777" w:rsidR="00C11170" w:rsidRPr="006A52EB" w:rsidRDefault="00C11170" w:rsidP="00912AFA">
    <w:pPr>
      <w:pStyle w:val="Piedepgina"/>
      <w:jc w:val="right"/>
    </w:pPr>
    <w:r>
      <w:fldChar w:fldCharType="begin"/>
    </w:r>
    <w:r>
      <w:instrText>PAGE   \* MERGEFORMAT</w:instrText>
    </w:r>
    <w:r>
      <w:fldChar w:fldCharType="separate"/>
    </w:r>
    <w:r w:rsidR="00937673" w:rsidRPr="00937673">
      <w:rPr>
        <w:noProof/>
        <w:lang w:val="es-ES"/>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1F657" w14:textId="77777777" w:rsidR="00C11170" w:rsidRDefault="00C11170" w:rsidP="00912AFA">
    <w:pPr>
      <w:pStyle w:val="Piedepgina"/>
      <w:jc w:val="right"/>
    </w:pPr>
    <w:r>
      <w:fldChar w:fldCharType="begin"/>
    </w:r>
    <w:r>
      <w:instrText>PAGE   \* MERGEFORMAT</w:instrText>
    </w:r>
    <w:r>
      <w:fldChar w:fldCharType="separate"/>
    </w:r>
    <w:r w:rsidR="00937673" w:rsidRPr="00937673">
      <w:rPr>
        <w:noProof/>
        <w:lang w:val="es-ES"/>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8F799" w14:textId="77777777" w:rsidR="00845736" w:rsidRDefault="00845736" w:rsidP="000A0802">
      <w:r>
        <w:separator/>
      </w:r>
    </w:p>
  </w:footnote>
  <w:footnote w:type="continuationSeparator" w:id="0">
    <w:p w14:paraId="415A0616" w14:textId="77777777" w:rsidR="00845736" w:rsidRDefault="00845736" w:rsidP="000A0802">
      <w:r>
        <w:continuationSeparator/>
      </w:r>
    </w:p>
  </w:footnote>
  <w:footnote w:id="1">
    <w:p w14:paraId="6E3BFA9B" w14:textId="77777777" w:rsidR="00C11170" w:rsidRPr="00C11170" w:rsidRDefault="00C11170" w:rsidP="00C11170">
      <w:pPr>
        <w:pStyle w:val="Textonotapie"/>
        <w:jc w:val="both"/>
        <w:rPr>
          <w:rFonts w:ascii="Bookman Old Style" w:hAnsi="Bookman Old Style" w:cs="Arial"/>
          <w:lang w:val="es-CO"/>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lang w:val="es-CO"/>
        </w:rPr>
        <w:t>Cfr. Folio 250 de la carpeta de segunda instancia.</w:t>
      </w:r>
    </w:p>
  </w:footnote>
  <w:footnote w:id="2">
    <w:p w14:paraId="0E0A0087"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Folios 2 y 3 de la carpeta 1.</w:t>
      </w:r>
    </w:p>
  </w:footnote>
  <w:footnote w:id="3">
    <w:p w14:paraId="30C2E408"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Folios 15 a 16 </w:t>
      </w:r>
      <w:r w:rsidRPr="00C11170">
        <w:rPr>
          <w:rFonts w:ascii="Bookman Old Style" w:hAnsi="Bookman Old Style"/>
          <w:i/>
          <w:lang w:val="es-CO"/>
        </w:rPr>
        <w:t>ibídem.</w:t>
      </w:r>
    </w:p>
  </w:footnote>
  <w:footnote w:id="4">
    <w:p w14:paraId="3FB2C818"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Actas sin foliatura obrantes en la carpeta 1.</w:t>
      </w:r>
    </w:p>
  </w:footnote>
  <w:footnote w:id="5">
    <w:p w14:paraId="48B31B9B"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 48 </w:t>
      </w:r>
      <w:r w:rsidRPr="00C11170">
        <w:rPr>
          <w:rFonts w:ascii="Bookman Old Style" w:hAnsi="Bookman Old Style"/>
          <w:i/>
          <w:lang w:val="es-CO"/>
        </w:rPr>
        <w:t>ibídem.</w:t>
      </w:r>
    </w:p>
  </w:footnote>
  <w:footnote w:id="6">
    <w:p w14:paraId="1A36EFD0"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Folios 65 y 66 </w:t>
      </w:r>
      <w:r w:rsidRPr="00C11170">
        <w:rPr>
          <w:rFonts w:ascii="Bookman Old Style" w:hAnsi="Bookman Old Style"/>
          <w:i/>
          <w:lang w:val="es-CO"/>
        </w:rPr>
        <w:t>ibídem.</w:t>
      </w:r>
    </w:p>
  </w:footnote>
  <w:footnote w:id="7">
    <w:p w14:paraId="489AC49F" w14:textId="05E2C0A2"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00FA3987">
        <w:rPr>
          <w:rFonts w:ascii="Bookman Old Style" w:hAnsi="Bookman Old Style"/>
        </w:rPr>
        <w:t xml:space="preserve"> </w:t>
      </w:r>
      <w:r w:rsidRPr="00C11170">
        <w:rPr>
          <w:rFonts w:ascii="Bookman Old Style" w:hAnsi="Bookman Old Style"/>
          <w:lang w:val="es-CO"/>
        </w:rPr>
        <w:t xml:space="preserve">Cfr. Folio 80 </w:t>
      </w:r>
      <w:r w:rsidRPr="00C11170">
        <w:rPr>
          <w:rFonts w:ascii="Bookman Old Style" w:hAnsi="Bookman Old Style"/>
          <w:i/>
          <w:lang w:val="es-CO"/>
        </w:rPr>
        <w:t>ibídem.</w:t>
      </w:r>
    </w:p>
  </w:footnote>
  <w:footnote w:id="8">
    <w:p w14:paraId="7475DB3B" w14:textId="477847BF"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00FA3987">
        <w:rPr>
          <w:rFonts w:ascii="Bookman Old Style" w:hAnsi="Bookman Old Style"/>
        </w:rPr>
        <w:t xml:space="preserve"> </w:t>
      </w:r>
      <w:r w:rsidRPr="00C11170">
        <w:rPr>
          <w:rFonts w:ascii="Bookman Old Style" w:hAnsi="Bookman Old Style"/>
          <w:lang w:val="es-CO"/>
        </w:rPr>
        <w:t xml:space="preserve">Cfr. Folios 140 a 141 </w:t>
      </w:r>
      <w:r w:rsidRPr="00C11170">
        <w:rPr>
          <w:rFonts w:ascii="Bookman Old Style" w:hAnsi="Bookman Old Style"/>
          <w:i/>
          <w:lang w:val="es-CO"/>
        </w:rPr>
        <w:t>ibídem.</w:t>
      </w:r>
    </w:p>
  </w:footnote>
  <w:footnote w:id="9">
    <w:p w14:paraId="68684D9C"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Folios 149 y 150 </w:t>
      </w:r>
      <w:r w:rsidRPr="00C11170">
        <w:rPr>
          <w:rFonts w:ascii="Bookman Old Style" w:hAnsi="Bookman Old Style"/>
          <w:i/>
          <w:lang w:val="es-CO"/>
        </w:rPr>
        <w:t>ibídem.</w:t>
      </w:r>
    </w:p>
  </w:footnote>
  <w:footnote w:id="10">
    <w:p w14:paraId="04763829"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Folios 152 y 153 </w:t>
      </w:r>
      <w:r w:rsidRPr="00C11170">
        <w:rPr>
          <w:rFonts w:ascii="Bookman Old Style" w:hAnsi="Bookman Old Style"/>
          <w:i/>
          <w:lang w:val="es-CO"/>
        </w:rPr>
        <w:t>ibídem</w:t>
      </w:r>
    </w:p>
  </w:footnote>
  <w:footnote w:id="11">
    <w:p w14:paraId="4655323E"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Folios 161 y 162 </w:t>
      </w:r>
      <w:r w:rsidRPr="00C11170">
        <w:rPr>
          <w:rFonts w:ascii="Bookman Old Style" w:hAnsi="Bookman Old Style"/>
          <w:i/>
          <w:lang w:val="es-CO"/>
        </w:rPr>
        <w:t>ibídem.</w:t>
      </w:r>
    </w:p>
  </w:footnote>
  <w:footnote w:id="12">
    <w:p w14:paraId="4D755AF3"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Cfr. Folios </w:t>
      </w:r>
      <w:r w:rsidRPr="00C11170">
        <w:rPr>
          <w:rFonts w:ascii="Bookman Old Style" w:hAnsi="Bookman Old Style"/>
          <w:lang w:val="es-CO"/>
        </w:rPr>
        <w:t xml:space="preserve">249 a 286 </w:t>
      </w:r>
      <w:r w:rsidRPr="00C11170">
        <w:rPr>
          <w:rFonts w:ascii="Bookman Old Style" w:hAnsi="Bookman Old Style"/>
          <w:i/>
          <w:lang w:val="es-CO"/>
        </w:rPr>
        <w:t>ibídem.</w:t>
      </w:r>
    </w:p>
  </w:footnote>
  <w:footnote w:id="13">
    <w:p w14:paraId="2A2F01BB"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Folios 5 y 6 de la carpeta de la Corte.</w:t>
      </w:r>
    </w:p>
  </w:footnote>
  <w:footnote w:id="14">
    <w:p w14:paraId="68623A86" w14:textId="77777777" w:rsidR="00C11170" w:rsidRPr="00C11170" w:rsidRDefault="00C11170" w:rsidP="00C11170">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Cfr. folio 348 a 350 de la carpeta.</w:t>
      </w:r>
    </w:p>
  </w:footnote>
  <w:footnote w:id="15">
    <w:p w14:paraId="1B6C0D7C" w14:textId="77777777" w:rsidR="00C11170" w:rsidRPr="00C11170" w:rsidRDefault="00C11170" w:rsidP="00C11170">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Cfr. Folio 351 de la carpeta.</w:t>
      </w:r>
    </w:p>
  </w:footnote>
  <w:footnote w:id="16">
    <w:p w14:paraId="1B4E099E" w14:textId="77777777" w:rsidR="00C11170" w:rsidRPr="00C11170" w:rsidRDefault="00C11170" w:rsidP="00C11170">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Cfr. Folio 353 de la carpeta.</w:t>
      </w:r>
    </w:p>
  </w:footnote>
  <w:footnote w:id="17">
    <w:p w14:paraId="1BD3B563" w14:textId="77777777" w:rsidR="00C11170" w:rsidRPr="00C11170" w:rsidRDefault="00C11170" w:rsidP="00C11170">
      <w:pPr>
        <w:pStyle w:val="Textonotapie"/>
        <w:jc w:val="both"/>
        <w:rPr>
          <w:rFonts w:ascii="Bookman Old Style" w:hAnsi="Bookman Old Style" w:cs="Arial"/>
          <w:lang w:val="es-CO"/>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i/>
          <w:lang w:val="es-CO"/>
        </w:rPr>
        <w:t>Ibídem</w:t>
      </w:r>
      <w:r w:rsidRPr="00C11170">
        <w:rPr>
          <w:rFonts w:ascii="Bookman Old Style" w:hAnsi="Bookman Old Style" w:cs="Arial"/>
          <w:lang w:val="es-CO"/>
        </w:rPr>
        <w:t xml:space="preserve">: </w:t>
      </w:r>
      <w:r w:rsidRPr="00C11170">
        <w:rPr>
          <w:rFonts w:ascii="Bookman Old Style" w:hAnsi="Bookman Old Style" w:cs="Arial"/>
          <w:i/>
        </w:rPr>
        <w:t>“Que lo que iba a hacer era hacer el nombramiento, después de esto practicar la conducencia y la pertinencia y correrles el traslado de cada una de las pruebas”</w:t>
      </w:r>
    </w:p>
  </w:footnote>
  <w:footnote w:id="18">
    <w:p w14:paraId="23E25947"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lang w:val="es-CO"/>
        </w:rPr>
        <w:t>Cfr. Folio 395 de la carpeta.</w:t>
      </w:r>
    </w:p>
  </w:footnote>
  <w:footnote w:id="19">
    <w:p w14:paraId="3D87C91E" w14:textId="77777777" w:rsidR="00C11170" w:rsidRPr="00C11170" w:rsidRDefault="00C11170" w:rsidP="00C11170">
      <w:pPr>
        <w:pStyle w:val="Textonotapie"/>
        <w:jc w:val="both"/>
        <w:rPr>
          <w:rFonts w:ascii="Bookman Old Style" w:hAnsi="Bookman Old Style" w:cs="Arial"/>
          <w:lang w:val="es-CO"/>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lang w:val="es-CO"/>
        </w:rPr>
        <w:t>Cfr. Folio 410 de la carpeta.</w:t>
      </w:r>
    </w:p>
  </w:footnote>
  <w:footnote w:id="20">
    <w:p w14:paraId="1D3B52F3" w14:textId="77777777" w:rsidR="00C11170" w:rsidRPr="00C11170" w:rsidRDefault="00C11170" w:rsidP="00C11170">
      <w:pPr>
        <w:pStyle w:val="Textonotapie"/>
        <w:jc w:val="both"/>
        <w:rPr>
          <w:rFonts w:ascii="Bookman Old Style" w:hAnsi="Bookman Old Style" w:cs="Arial"/>
          <w:lang w:val="es-CO"/>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lang w:val="es-CO"/>
        </w:rPr>
        <w:t>Cfr. Folio 419 de la carpeta.</w:t>
      </w:r>
    </w:p>
  </w:footnote>
  <w:footnote w:id="21">
    <w:p w14:paraId="07E9FFF5" w14:textId="77777777" w:rsidR="00C11170" w:rsidRPr="00C11170" w:rsidRDefault="00C11170" w:rsidP="00C11170">
      <w:pPr>
        <w:pStyle w:val="Textonotapie"/>
        <w:jc w:val="both"/>
        <w:rPr>
          <w:rFonts w:ascii="Bookman Old Style" w:hAnsi="Bookman Old Style" w:cs="Arial"/>
          <w:lang w:val="es-CO"/>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lang w:val="es-CO"/>
        </w:rPr>
        <w:t xml:space="preserve">Cfr. </w:t>
      </w:r>
      <w:r w:rsidRPr="00C11170">
        <w:rPr>
          <w:rFonts w:ascii="Bookman Old Style" w:hAnsi="Bookman Old Style" w:cs="Arial"/>
          <w:i/>
          <w:lang w:val="es-CO"/>
        </w:rPr>
        <w:t>ibídem</w:t>
      </w:r>
      <w:r w:rsidRPr="00C11170">
        <w:rPr>
          <w:rFonts w:ascii="Bookman Old Style" w:hAnsi="Bookman Old Style" w:cs="Arial"/>
          <w:lang w:val="es-CO"/>
        </w:rPr>
        <w:t>, inciso 3º del art. 184.</w:t>
      </w:r>
    </w:p>
  </w:footnote>
  <w:footnote w:id="22">
    <w:p w14:paraId="370D1F04" w14:textId="77777777" w:rsidR="00C11170" w:rsidRPr="00C11170" w:rsidRDefault="00C11170" w:rsidP="00C11170">
      <w:pPr>
        <w:pStyle w:val="Ttulo1"/>
        <w:spacing w:line="240" w:lineRule="atLeast"/>
        <w:ind w:right="567" w:firstLine="0"/>
        <w:rPr>
          <w:rFonts w:ascii="Bookman Old Style" w:hAnsi="Bookman Old Style" w:cs="Arial"/>
          <w:sz w:val="20"/>
          <w:lang w:val="es-CO"/>
        </w:rPr>
      </w:pPr>
      <w:r w:rsidRPr="00C11170">
        <w:rPr>
          <w:rStyle w:val="Refdenotaalpie"/>
          <w:rFonts w:ascii="Bookman Old Style" w:hAnsi="Bookman Old Style" w:cs="Arial"/>
          <w:sz w:val="20"/>
        </w:rPr>
        <w:footnoteRef/>
      </w:r>
      <w:r w:rsidRPr="00C11170">
        <w:rPr>
          <w:rFonts w:ascii="Bookman Old Style" w:hAnsi="Bookman Old Style" w:cs="Arial"/>
          <w:sz w:val="20"/>
        </w:rPr>
        <w:t xml:space="preserve"> Artículo 14, numeral 3, literal d): </w:t>
      </w:r>
      <w:r w:rsidRPr="00C11170">
        <w:rPr>
          <w:rFonts w:ascii="Bookman Old Style" w:hAnsi="Bookman Old Style" w:cs="Arial"/>
          <w:i/>
          <w:sz w:val="20"/>
        </w:rPr>
        <w:t>“</w:t>
      </w:r>
      <w:r w:rsidRPr="00C11170">
        <w:rPr>
          <w:rFonts w:ascii="Bookman Old Style" w:hAnsi="Bookman Old Style" w:cs="Arial"/>
          <w:bCs/>
          <w:i/>
          <w:iCs/>
          <w:sz w:val="20"/>
          <w:lang w:val="es-CO"/>
        </w:rPr>
        <w:t xml:space="preserve">[d]urante el proceso, toda persona acusada de un delito tendrá derecho, en plena igualdad, a las siguientes garantías mínimas: (...) d) A hallarse presente en el proceso y a </w:t>
      </w:r>
      <w:r w:rsidRPr="00C11170">
        <w:rPr>
          <w:rFonts w:ascii="Bookman Old Style" w:hAnsi="Bookman Old Style" w:cs="Arial"/>
          <w:b/>
          <w:bCs/>
          <w:i/>
          <w:iCs/>
          <w:sz w:val="20"/>
          <w:lang w:val="es-CO"/>
        </w:rPr>
        <w:t>defenderse personalmente o ser asistida por un defensor de su elección</w:t>
      </w:r>
      <w:r w:rsidRPr="00C11170">
        <w:rPr>
          <w:rFonts w:ascii="Bookman Old Style" w:hAnsi="Bookman Old Style" w:cs="Arial"/>
          <w:bCs/>
          <w:i/>
          <w:iCs/>
          <w:sz w:val="20"/>
          <w:lang w:val="es-CO"/>
        </w:rPr>
        <w:t>; a ser informada, si no tuviera defensor, del derecho que le asiste a tenerlo, y, siempre que el interés de la justicia lo exija, a que se le nombre defensor de oficio, gratuitamente, si careciere de medios suficientes para pagarlo.”</w:t>
      </w:r>
    </w:p>
  </w:footnote>
  <w:footnote w:id="23">
    <w:p w14:paraId="0D6B9B19" w14:textId="77777777" w:rsidR="00C11170" w:rsidRPr="00C11170" w:rsidRDefault="00C11170" w:rsidP="00C11170">
      <w:pPr>
        <w:pStyle w:val="Ttulo1"/>
        <w:spacing w:line="240" w:lineRule="atLeast"/>
        <w:ind w:right="567" w:firstLine="0"/>
        <w:rPr>
          <w:rFonts w:ascii="Bookman Old Style" w:hAnsi="Bookman Old Style"/>
          <w:i/>
          <w:sz w:val="20"/>
          <w:lang w:val="es-CO"/>
        </w:rPr>
      </w:pPr>
      <w:r w:rsidRPr="00C11170">
        <w:rPr>
          <w:rStyle w:val="Refdenotaalpie"/>
          <w:rFonts w:ascii="Bookman Old Style" w:hAnsi="Bookman Old Style" w:cs="Arial"/>
          <w:sz w:val="20"/>
        </w:rPr>
        <w:footnoteRef/>
      </w:r>
      <w:r w:rsidRPr="00C11170">
        <w:rPr>
          <w:rFonts w:ascii="Bookman Old Style" w:hAnsi="Bookman Old Style" w:cs="Arial"/>
          <w:sz w:val="20"/>
        </w:rPr>
        <w:t xml:space="preserve"> A</w:t>
      </w:r>
      <w:r w:rsidRPr="00C11170">
        <w:rPr>
          <w:rFonts w:ascii="Bookman Old Style" w:hAnsi="Bookman Old Style" w:cs="Arial"/>
          <w:bCs/>
          <w:iCs/>
          <w:sz w:val="20"/>
          <w:lang w:val="es-CO"/>
        </w:rPr>
        <w:t xml:space="preserve">rtículo 8º, numeral 2, literales d) y e): </w:t>
      </w:r>
      <w:r w:rsidRPr="00C11170">
        <w:rPr>
          <w:rFonts w:ascii="Bookman Old Style" w:hAnsi="Bookman Old Style" w:cs="Arial"/>
          <w:bCs/>
          <w:i/>
          <w:iCs/>
          <w:sz w:val="20"/>
          <w:lang w:val="es-CO"/>
        </w:rPr>
        <w:t xml:space="preserve">“(...) [d]urante el proceso, toda persona tiene derecho, en plena igualdad, a las siguientes garantías mínimas: (...) d) derecho del inculpado de defenderse personalmente o de </w:t>
      </w:r>
      <w:r w:rsidRPr="00C11170">
        <w:rPr>
          <w:rFonts w:ascii="Bookman Old Style" w:hAnsi="Bookman Old Style" w:cs="Arial"/>
          <w:b/>
          <w:bCs/>
          <w:i/>
          <w:iCs/>
          <w:sz w:val="20"/>
          <w:lang w:val="es-CO"/>
        </w:rPr>
        <w:t xml:space="preserve">ser asistido por un defensor </w:t>
      </w:r>
      <w:r w:rsidRPr="00C11170">
        <w:rPr>
          <w:rFonts w:ascii="Bookman Old Style" w:hAnsi="Bookman Old Style" w:cs="Arial"/>
          <w:bCs/>
          <w:i/>
          <w:iCs/>
          <w:sz w:val="20"/>
          <w:lang w:val="es-CO"/>
        </w:rPr>
        <w:t xml:space="preserve">de su elección y de comunicarse libre y privadamente con su defensor; e) </w:t>
      </w:r>
      <w:r w:rsidRPr="00C11170">
        <w:rPr>
          <w:rFonts w:ascii="Bookman Old Style" w:hAnsi="Bookman Old Style" w:cs="Arial"/>
          <w:b/>
          <w:bCs/>
          <w:i/>
          <w:iCs/>
          <w:sz w:val="20"/>
          <w:lang w:val="es-CO"/>
        </w:rPr>
        <w:t xml:space="preserve">derecho irrenunciable de ser asistido por un defensor </w:t>
      </w:r>
      <w:r w:rsidRPr="00C11170">
        <w:rPr>
          <w:rFonts w:ascii="Bookman Old Style" w:hAnsi="Bookman Old Style" w:cs="Arial"/>
          <w:bCs/>
          <w:i/>
          <w:iCs/>
          <w:sz w:val="20"/>
          <w:lang w:val="es-CO"/>
        </w:rPr>
        <w:t>proporcionado por el Estado, remunerado o no según la legislación interna, si el inculpado no se defendiere por sí mismo ni nombrare defensor dentro del plazo establecido por la ley.”</w:t>
      </w:r>
    </w:p>
  </w:footnote>
  <w:footnote w:id="24">
    <w:p w14:paraId="71F51764" w14:textId="77777777" w:rsidR="00E8108F" w:rsidRPr="00C11170" w:rsidRDefault="00E8108F" w:rsidP="00E8108F">
      <w:pPr>
        <w:pStyle w:val="Textoindependiente"/>
        <w:spacing w:line="240" w:lineRule="auto"/>
        <w:ind w:right="476"/>
        <w:rPr>
          <w:rFonts w:ascii="Bookman Old Style" w:hAnsi="Bookman Old Style" w:cs="Arial"/>
          <w:sz w:val="20"/>
          <w:lang w:val="es-CO"/>
        </w:rPr>
      </w:pPr>
      <w:r w:rsidRPr="00C11170">
        <w:rPr>
          <w:rStyle w:val="Refdenotaalpie"/>
          <w:rFonts w:ascii="Bookman Old Style" w:hAnsi="Bookman Old Style" w:cs="Arial"/>
          <w:sz w:val="20"/>
        </w:rPr>
        <w:footnoteRef/>
      </w:r>
      <w:r w:rsidRPr="00C11170">
        <w:rPr>
          <w:rFonts w:ascii="Bookman Old Style" w:hAnsi="Bookman Old Style" w:cs="Arial"/>
          <w:sz w:val="20"/>
        </w:rPr>
        <w:t xml:space="preserve"> CSJ. SP. de 19 de octubre de 2006, Rad. 22432, reiterado en SP. de 11 de julio de 2007, Rad. 26827.</w:t>
      </w:r>
    </w:p>
  </w:footnote>
  <w:footnote w:id="25">
    <w:p w14:paraId="0018E674" w14:textId="77777777" w:rsidR="00C11170" w:rsidRPr="00C11170" w:rsidRDefault="00C11170" w:rsidP="00C11170">
      <w:pPr>
        <w:pStyle w:val="Textonotapie"/>
        <w:jc w:val="both"/>
        <w:rPr>
          <w:rFonts w:ascii="Bookman Old Style" w:hAnsi="Bookman Old Style" w:cs="Arial"/>
          <w:i/>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i/>
        </w:rPr>
        <w:t>Ibídem.</w:t>
      </w:r>
    </w:p>
  </w:footnote>
  <w:footnote w:id="26">
    <w:p w14:paraId="564DA99C" w14:textId="77777777" w:rsidR="00C11170" w:rsidRPr="00C11170" w:rsidRDefault="00C11170" w:rsidP="00C11170">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Cfr. CSJ. SP de 22 de abril de 2009, Radicado 26975; CSJ. SP de 14 de noviembre de 2002, Radicado 15640; y CSJ. AP de 12 de marzo de 2001, Radicado 16463.</w:t>
      </w:r>
    </w:p>
  </w:footnote>
  <w:footnote w:id="27">
    <w:p w14:paraId="50AC5DE2" w14:textId="77777777" w:rsidR="00785326" w:rsidRPr="00C11170" w:rsidRDefault="00785326" w:rsidP="00785326">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Cfr. CSJ. SP de 27 de enero de 2016, Radicado 45790.</w:t>
      </w:r>
    </w:p>
  </w:footnote>
  <w:footnote w:id="28">
    <w:p w14:paraId="0978CED2" w14:textId="3BB13C5A" w:rsidR="00C11170" w:rsidRPr="00C11170" w:rsidRDefault="00C11170" w:rsidP="00C11170">
      <w:pPr>
        <w:pStyle w:val="Textoindependiente"/>
        <w:spacing w:line="240" w:lineRule="auto"/>
        <w:rPr>
          <w:rFonts w:ascii="Bookman Old Style" w:hAnsi="Bookman Old Style" w:cs="Arial"/>
          <w:sz w:val="20"/>
          <w:lang w:val="es-CO"/>
        </w:rPr>
      </w:pPr>
      <w:r w:rsidRPr="00C11170">
        <w:rPr>
          <w:rStyle w:val="Refdenotaalpie"/>
          <w:rFonts w:ascii="Bookman Old Style" w:hAnsi="Bookman Old Style" w:cs="Arial"/>
          <w:sz w:val="20"/>
        </w:rPr>
        <w:footnoteRef/>
      </w:r>
      <w:r w:rsidRPr="00C11170">
        <w:rPr>
          <w:rFonts w:ascii="Bookman Old Style" w:hAnsi="Bookman Old Style" w:cs="Arial"/>
          <w:sz w:val="20"/>
        </w:rPr>
        <w:t xml:space="preserve"> </w:t>
      </w:r>
      <w:r w:rsidR="00090468">
        <w:rPr>
          <w:rFonts w:ascii="Bookman Old Style" w:hAnsi="Bookman Old Style" w:cs="Arial"/>
          <w:sz w:val="20"/>
        </w:rPr>
        <w:t>Fallo del 11 de julio de 2007, R</w:t>
      </w:r>
      <w:r w:rsidRPr="00C11170">
        <w:rPr>
          <w:rFonts w:ascii="Bookman Old Style" w:hAnsi="Bookman Old Style" w:cs="Arial"/>
          <w:sz w:val="20"/>
        </w:rPr>
        <w:t>ad. 26827.</w:t>
      </w:r>
    </w:p>
  </w:footnote>
  <w:footnote w:id="29">
    <w:p w14:paraId="5DA0EA2E" w14:textId="77777777" w:rsidR="00C11170" w:rsidRPr="00C11170" w:rsidRDefault="00C11170" w:rsidP="00C11170">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Cfr. CSJ AP de 21 noviembre 2012, Radicado 39948.</w:t>
      </w:r>
    </w:p>
  </w:footnote>
  <w:footnote w:id="30">
    <w:p w14:paraId="0144CDBE"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CSJ. AP. 9 de septiembre de 2015, Rad. 46107.</w:t>
      </w:r>
    </w:p>
  </w:footnote>
  <w:footnote w:id="31">
    <w:p w14:paraId="47959C22" w14:textId="657FA246"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Record 1:40 de la Audiencia Preparatoria.</w:t>
      </w:r>
    </w:p>
  </w:footnote>
  <w:footnote w:id="32">
    <w:p w14:paraId="5193A157" w14:textId="6C8152D6" w:rsidR="00C11170" w:rsidRPr="00C11170" w:rsidRDefault="00C11170" w:rsidP="00C11170">
      <w:pPr>
        <w:pStyle w:val="Textonotapie"/>
        <w:jc w:val="both"/>
        <w:rPr>
          <w:rFonts w:ascii="Bookman Old Style" w:hAnsi="Bookman Old Style"/>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2:12 </w:t>
      </w:r>
      <w:proofErr w:type="spellStart"/>
      <w:r w:rsidRPr="00C11170">
        <w:rPr>
          <w:rFonts w:ascii="Bookman Old Style" w:hAnsi="Bookman Old Style"/>
          <w:i/>
          <w:lang w:val="en-US"/>
        </w:rPr>
        <w:t>ibídem</w:t>
      </w:r>
      <w:proofErr w:type="spellEnd"/>
      <w:r w:rsidRPr="00C11170">
        <w:rPr>
          <w:rFonts w:ascii="Bookman Old Style" w:hAnsi="Bookman Old Style"/>
          <w:lang w:val="en-US"/>
        </w:rPr>
        <w:t>.</w:t>
      </w:r>
    </w:p>
  </w:footnote>
  <w:footnote w:id="33">
    <w:p w14:paraId="27A15582" w14:textId="77777777" w:rsidR="00C11170" w:rsidRPr="00C11170" w:rsidRDefault="00C11170" w:rsidP="00C11170">
      <w:pPr>
        <w:pStyle w:val="Textonotapie"/>
        <w:jc w:val="both"/>
        <w:rPr>
          <w:rFonts w:ascii="Bookman Old Style" w:hAnsi="Bookman Old Style"/>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11:46 </w:t>
      </w:r>
      <w:proofErr w:type="spellStart"/>
      <w:r w:rsidRPr="00C11170">
        <w:rPr>
          <w:rFonts w:ascii="Bookman Old Style" w:hAnsi="Bookman Old Style"/>
          <w:i/>
          <w:lang w:val="en-US"/>
        </w:rPr>
        <w:t>Ibídem</w:t>
      </w:r>
      <w:proofErr w:type="spellEnd"/>
      <w:r w:rsidRPr="00C11170">
        <w:rPr>
          <w:rFonts w:ascii="Bookman Old Style" w:hAnsi="Bookman Old Style"/>
          <w:lang w:val="en-US"/>
        </w:rPr>
        <w:t>.</w:t>
      </w:r>
    </w:p>
  </w:footnote>
  <w:footnote w:id="34">
    <w:p w14:paraId="735A19F7" w14:textId="77777777" w:rsidR="00C11170" w:rsidRPr="00C11170" w:rsidRDefault="00C11170" w:rsidP="00C11170">
      <w:pPr>
        <w:pStyle w:val="Textonotapie"/>
        <w:jc w:val="both"/>
        <w:rPr>
          <w:rFonts w:ascii="Bookman Old Style" w:hAnsi="Bookman Old Style"/>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12:25 </w:t>
      </w:r>
      <w:proofErr w:type="spellStart"/>
      <w:r w:rsidRPr="00C11170">
        <w:rPr>
          <w:rFonts w:ascii="Bookman Old Style" w:hAnsi="Bookman Old Style"/>
          <w:i/>
          <w:lang w:val="en-US"/>
        </w:rPr>
        <w:t>ibídem</w:t>
      </w:r>
      <w:proofErr w:type="spellEnd"/>
      <w:r w:rsidRPr="00C11170">
        <w:rPr>
          <w:rFonts w:ascii="Bookman Old Style" w:hAnsi="Bookman Old Style"/>
          <w:lang w:val="en-US"/>
        </w:rPr>
        <w:t>.</w:t>
      </w:r>
    </w:p>
  </w:footnote>
  <w:footnote w:id="35">
    <w:p w14:paraId="62A30C58"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14:07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36">
    <w:p w14:paraId="241D704D"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17:10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37">
    <w:p w14:paraId="1869F5C5"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17:26 y 24:29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38">
    <w:p w14:paraId="34063818" w14:textId="77777777" w:rsidR="00C11170" w:rsidRPr="00C11170" w:rsidRDefault="00C11170" w:rsidP="00C11170">
      <w:pPr>
        <w:pStyle w:val="Textonotapie"/>
        <w:jc w:val="both"/>
        <w:rPr>
          <w:rFonts w:ascii="Bookman Old Style" w:hAnsi="Bookman Old Style"/>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24:45 </w:t>
      </w:r>
      <w:proofErr w:type="spellStart"/>
      <w:r w:rsidRPr="00C11170">
        <w:rPr>
          <w:rFonts w:ascii="Bookman Old Style" w:hAnsi="Bookman Old Style"/>
          <w:i/>
          <w:lang w:val="en-US"/>
        </w:rPr>
        <w:t>ibídem</w:t>
      </w:r>
      <w:proofErr w:type="spellEnd"/>
      <w:r w:rsidRPr="00C11170">
        <w:rPr>
          <w:rFonts w:ascii="Bookman Old Style" w:hAnsi="Bookman Old Style"/>
          <w:lang w:val="en-US"/>
        </w:rPr>
        <w:t>.</w:t>
      </w:r>
    </w:p>
  </w:footnote>
  <w:footnote w:id="39">
    <w:p w14:paraId="6DA2CD07"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26:22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 xml:space="preserve">. </w:t>
      </w:r>
    </w:p>
  </w:footnote>
  <w:footnote w:id="40">
    <w:p w14:paraId="19A07D5B"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26:57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41">
    <w:p w14:paraId="3CF5D09E" w14:textId="77777777" w:rsidR="00C11170" w:rsidRPr="00C11170" w:rsidRDefault="00C11170" w:rsidP="00C11170">
      <w:pPr>
        <w:pStyle w:val="Textonotapie"/>
        <w:jc w:val="both"/>
        <w:rPr>
          <w:rFonts w:ascii="Bookman Old Style" w:hAnsi="Bookman Old Style" w:cs="Arial"/>
          <w:i/>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27:55 </w:t>
      </w:r>
      <w:proofErr w:type="spellStart"/>
      <w:r w:rsidRPr="00C11170">
        <w:rPr>
          <w:rFonts w:ascii="Bookman Old Style" w:hAnsi="Bookman Old Style" w:cs="Arial"/>
          <w:i/>
          <w:lang w:val="en-US"/>
        </w:rPr>
        <w:t>ibídem</w:t>
      </w:r>
      <w:proofErr w:type="spellEnd"/>
      <w:r w:rsidRPr="00C11170">
        <w:rPr>
          <w:rFonts w:ascii="Bookman Old Style" w:hAnsi="Bookman Old Style" w:cs="Arial"/>
          <w:i/>
          <w:lang w:val="en-US"/>
        </w:rPr>
        <w:t>.</w:t>
      </w:r>
    </w:p>
  </w:footnote>
  <w:footnote w:id="42">
    <w:p w14:paraId="3D511EF5"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33:55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43">
    <w:p w14:paraId="6C1D6382"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35:35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44">
    <w:p w14:paraId="3E7F6F82"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37:14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45">
    <w:p w14:paraId="3035F217"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37:32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46">
    <w:p w14:paraId="39E59CAD"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Record 37:22 Cd. No.</w:t>
      </w:r>
    </w:p>
  </w:footnote>
  <w:footnote w:id="47">
    <w:p w14:paraId="181A2FD8"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Record 37:33 Cd. No.</w:t>
      </w:r>
    </w:p>
  </w:footnote>
  <w:footnote w:id="48">
    <w:p w14:paraId="3FAA2D1D"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Record 37:53 Cd. No.</w:t>
      </w:r>
    </w:p>
  </w:footnote>
  <w:footnote w:id="49">
    <w:p w14:paraId="7E917B7C" w14:textId="77777777" w:rsidR="00C11170" w:rsidRPr="00C11170" w:rsidRDefault="00C11170" w:rsidP="00C11170">
      <w:pPr>
        <w:pStyle w:val="Textonotapie"/>
        <w:jc w:val="both"/>
        <w:rPr>
          <w:rFonts w:ascii="Bookman Old Style" w:hAnsi="Bookman Old Style" w:cs="Arial"/>
          <w:i/>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38:29 </w:t>
      </w:r>
      <w:proofErr w:type="spellStart"/>
      <w:r w:rsidRPr="00C11170">
        <w:rPr>
          <w:rFonts w:ascii="Bookman Old Style" w:hAnsi="Bookman Old Style" w:cs="Arial"/>
          <w:i/>
          <w:lang w:val="en-US"/>
        </w:rPr>
        <w:t>ibídem</w:t>
      </w:r>
      <w:proofErr w:type="spellEnd"/>
      <w:r w:rsidRPr="00C11170">
        <w:rPr>
          <w:rFonts w:ascii="Bookman Old Style" w:hAnsi="Bookman Old Style" w:cs="Arial"/>
          <w:i/>
          <w:lang w:val="en-US"/>
        </w:rPr>
        <w:t>.</w:t>
      </w:r>
    </w:p>
  </w:footnote>
  <w:footnote w:id="50">
    <w:p w14:paraId="2E3B4EF7"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39:10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1">
    <w:p w14:paraId="34512A94"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46:50 </w:t>
      </w:r>
      <w:proofErr w:type="spellStart"/>
      <w:r w:rsidRPr="00C11170">
        <w:rPr>
          <w:rFonts w:ascii="Bookman Old Style" w:hAnsi="Bookman Old Style"/>
          <w:i/>
          <w:lang w:val="en-US"/>
        </w:rPr>
        <w:t>ibídem</w:t>
      </w:r>
      <w:proofErr w:type="spellEnd"/>
    </w:p>
  </w:footnote>
  <w:footnote w:id="52">
    <w:p w14:paraId="28DB493B"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47:30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3">
    <w:p w14:paraId="7F9531A0"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48:09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4">
    <w:p w14:paraId="199DB51F"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54:20 y 01:02:40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5">
    <w:p w14:paraId="523A329D"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56:20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6">
    <w:p w14:paraId="1DB48E66"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58:39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7">
    <w:p w14:paraId="1ECAF67C"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01:03:26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8">
    <w:p w14:paraId="2F2A679D" w14:textId="77777777" w:rsidR="00C11170" w:rsidRPr="00C11170" w:rsidRDefault="00C11170" w:rsidP="00C11170">
      <w:pPr>
        <w:pStyle w:val="Textonotapie"/>
        <w:jc w:val="both"/>
        <w:rPr>
          <w:rFonts w:ascii="Bookman Old Style" w:hAnsi="Bookman Old Style"/>
          <w:i/>
          <w:lang w:val="en-US"/>
        </w:rPr>
      </w:pPr>
      <w:r w:rsidRPr="00C11170">
        <w:rPr>
          <w:rStyle w:val="Refdenotaalpie"/>
          <w:rFonts w:ascii="Bookman Old Style" w:hAnsi="Bookman Old Style"/>
        </w:rPr>
        <w:footnoteRef/>
      </w:r>
      <w:r w:rsidRPr="00C11170">
        <w:rPr>
          <w:rFonts w:ascii="Bookman Old Style" w:hAnsi="Bookman Old Style"/>
          <w:lang w:val="en-US"/>
        </w:rPr>
        <w:t xml:space="preserve"> </w:t>
      </w:r>
      <w:proofErr w:type="spellStart"/>
      <w:r w:rsidRPr="00C11170">
        <w:rPr>
          <w:rFonts w:ascii="Bookman Old Style" w:hAnsi="Bookman Old Style"/>
          <w:lang w:val="en-US"/>
        </w:rPr>
        <w:t>Cfr</w:t>
      </w:r>
      <w:proofErr w:type="spellEnd"/>
      <w:r w:rsidRPr="00C11170">
        <w:rPr>
          <w:rFonts w:ascii="Bookman Old Style" w:hAnsi="Bookman Old Style"/>
          <w:lang w:val="en-US"/>
        </w:rPr>
        <w:t xml:space="preserve">. Record 01:05:40 </w:t>
      </w:r>
      <w:proofErr w:type="spellStart"/>
      <w:r w:rsidRPr="00C11170">
        <w:rPr>
          <w:rFonts w:ascii="Bookman Old Style" w:hAnsi="Bookman Old Style"/>
          <w:i/>
          <w:lang w:val="en-US"/>
        </w:rPr>
        <w:t>ibídem</w:t>
      </w:r>
      <w:proofErr w:type="spellEnd"/>
      <w:r w:rsidRPr="00C11170">
        <w:rPr>
          <w:rFonts w:ascii="Bookman Old Style" w:hAnsi="Bookman Old Style"/>
          <w:i/>
          <w:lang w:val="en-US"/>
        </w:rPr>
        <w:t>.</w:t>
      </w:r>
    </w:p>
  </w:footnote>
  <w:footnote w:id="59">
    <w:p w14:paraId="08D5AB82"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01:07:41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60">
    <w:p w14:paraId="082159EB"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Record 01:10:50 </w:t>
      </w:r>
      <w:r w:rsidRPr="00C11170">
        <w:rPr>
          <w:rFonts w:ascii="Bookman Old Style" w:hAnsi="Bookman Old Style"/>
          <w:i/>
          <w:lang w:val="es-CO"/>
        </w:rPr>
        <w:t>ibídem.</w:t>
      </w:r>
    </w:p>
  </w:footnote>
  <w:footnote w:id="61">
    <w:p w14:paraId="1127BE01" w14:textId="77777777" w:rsidR="00090468" w:rsidRPr="00C11170" w:rsidRDefault="00090468" w:rsidP="00090468">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lang w:val="es-CO"/>
        </w:rPr>
        <w:t xml:space="preserve"> Cfr. CSJ SP de 17 de abril de 2013, Radicado 35.127.</w:t>
      </w:r>
    </w:p>
  </w:footnote>
  <w:footnote w:id="62">
    <w:p w14:paraId="0279DF62"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Record 12:25 </w:t>
      </w:r>
      <w:r w:rsidRPr="00C11170">
        <w:rPr>
          <w:rFonts w:ascii="Bookman Old Style" w:hAnsi="Bookman Old Style"/>
          <w:i/>
          <w:lang w:val="es-CO"/>
        </w:rPr>
        <w:t>ibídem</w:t>
      </w:r>
      <w:r w:rsidRPr="00C11170">
        <w:rPr>
          <w:rFonts w:ascii="Bookman Old Style" w:hAnsi="Bookman Old Style"/>
          <w:lang w:val="es-CO"/>
        </w:rPr>
        <w:t>.</w:t>
      </w:r>
    </w:p>
  </w:footnote>
  <w:footnote w:id="63">
    <w:p w14:paraId="187B712C" w14:textId="77777777" w:rsidR="00C11170" w:rsidRPr="00C11170" w:rsidRDefault="00C11170" w:rsidP="00C11170">
      <w:pPr>
        <w:pStyle w:val="Textonotapie"/>
        <w:jc w:val="both"/>
        <w:rPr>
          <w:rFonts w:ascii="Bookman Old Style" w:hAnsi="Bookman Old Style"/>
        </w:rPr>
      </w:pPr>
      <w:r w:rsidRPr="00C11170">
        <w:rPr>
          <w:rStyle w:val="Refdenotaalpie"/>
          <w:rFonts w:ascii="Bookman Old Style" w:hAnsi="Bookman Old Style"/>
        </w:rPr>
        <w:footnoteRef/>
      </w:r>
      <w:r w:rsidRPr="00C11170">
        <w:rPr>
          <w:rFonts w:ascii="Bookman Old Style" w:hAnsi="Bookman Old Style"/>
        </w:rPr>
        <w:t xml:space="preserve"> Cfr. CSJ SP de 21 de mayo de 2014, Radicado 42864.</w:t>
      </w:r>
    </w:p>
  </w:footnote>
  <w:footnote w:id="64">
    <w:p w14:paraId="52B162CB"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Folio 103 del cuaderno del proceso.</w:t>
      </w:r>
    </w:p>
  </w:footnote>
  <w:footnote w:id="65">
    <w:p w14:paraId="7A27F8B4"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 137 </w:t>
      </w:r>
      <w:r w:rsidRPr="00C11170">
        <w:rPr>
          <w:rFonts w:ascii="Bookman Old Style" w:hAnsi="Bookman Old Style"/>
          <w:i/>
          <w:lang w:val="es-CO"/>
        </w:rPr>
        <w:t>ibídem.</w:t>
      </w:r>
    </w:p>
  </w:footnote>
  <w:footnote w:id="66">
    <w:p w14:paraId="6A7CFBC9" w14:textId="77777777" w:rsidR="00C11170" w:rsidRPr="00C11170" w:rsidRDefault="00C11170" w:rsidP="00C11170">
      <w:pPr>
        <w:pStyle w:val="Textonotapie"/>
        <w:jc w:val="both"/>
        <w:rPr>
          <w:rFonts w:ascii="Bookman Old Style" w:hAnsi="Bookman Old Style"/>
          <w:i/>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 xml:space="preserve">Cfr. Folio 105 </w:t>
      </w:r>
      <w:r w:rsidRPr="00C11170">
        <w:rPr>
          <w:rFonts w:ascii="Bookman Old Style" w:hAnsi="Bookman Old Style"/>
          <w:i/>
          <w:lang w:val="es-CO"/>
        </w:rPr>
        <w:t>ibídem.</w:t>
      </w:r>
    </w:p>
  </w:footnote>
  <w:footnote w:id="67">
    <w:p w14:paraId="26C8B5A3" w14:textId="365FA131" w:rsidR="00AC4B1B" w:rsidRPr="00AC4B1B" w:rsidRDefault="00AC4B1B">
      <w:pPr>
        <w:pStyle w:val="Textonotapie"/>
        <w:rPr>
          <w:lang w:val="es-CO"/>
        </w:rPr>
      </w:pPr>
      <w:r>
        <w:rPr>
          <w:rStyle w:val="Refdenotaalpie"/>
        </w:rPr>
        <w:footnoteRef/>
      </w:r>
      <w:r>
        <w:t xml:space="preserve"> </w:t>
      </w:r>
      <w:r>
        <w:rPr>
          <w:lang w:val="es-CO"/>
        </w:rPr>
        <w:t>Cfr. CSJ. AP. de 3 de septiembre de 2014, Rad. 41908 y  AP. de 13 de julio de 2016, Rad. 48125.</w:t>
      </w:r>
    </w:p>
  </w:footnote>
  <w:footnote w:id="68">
    <w:p w14:paraId="57D44B86" w14:textId="77777777" w:rsidR="00C11170" w:rsidRPr="00C11170" w:rsidRDefault="00C11170" w:rsidP="00C11170">
      <w:pPr>
        <w:pStyle w:val="Textonotapie"/>
        <w:jc w:val="both"/>
        <w:rPr>
          <w:rFonts w:ascii="Bookman Old Style" w:hAnsi="Bookman Old Style"/>
        </w:rPr>
      </w:pPr>
      <w:r w:rsidRPr="00C11170">
        <w:rPr>
          <w:rStyle w:val="Refdenotaalpie"/>
          <w:rFonts w:ascii="Bookman Old Style" w:hAnsi="Bookman Old Style"/>
        </w:rPr>
        <w:footnoteRef/>
      </w:r>
      <w:r w:rsidRPr="00C11170">
        <w:rPr>
          <w:rFonts w:ascii="Bookman Old Style" w:hAnsi="Bookman Old Style"/>
        </w:rPr>
        <w:t xml:space="preserve"> Constitución Política de Colombia Artículo 277.7 y Código Penal Artículo 111 literal f.</w:t>
      </w:r>
    </w:p>
  </w:footnote>
  <w:footnote w:id="69">
    <w:p w14:paraId="0662370A" w14:textId="77777777" w:rsidR="00C11170" w:rsidRPr="00C11170" w:rsidRDefault="00C11170" w:rsidP="00C11170">
      <w:pPr>
        <w:pStyle w:val="Textonotapie"/>
        <w:jc w:val="both"/>
        <w:rPr>
          <w:rFonts w:ascii="Bookman Old Style" w:hAnsi="Bookman Old Style" w:cs="Arial"/>
        </w:rPr>
      </w:pPr>
      <w:r w:rsidRPr="00C11170">
        <w:rPr>
          <w:rStyle w:val="Refdenotaalpie"/>
          <w:rFonts w:ascii="Bookman Old Style" w:hAnsi="Bookman Old Style" w:cs="Arial"/>
        </w:rPr>
        <w:footnoteRef/>
      </w:r>
      <w:r w:rsidRPr="00C11170">
        <w:rPr>
          <w:rFonts w:ascii="Bookman Old Style" w:hAnsi="Bookman Old Style" w:cs="Arial"/>
        </w:rPr>
        <w:t xml:space="preserve"> </w:t>
      </w:r>
      <w:r w:rsidRPr="00C11170">
        <w:rPr>
          <w:rFonts w:ascii="Bookman Old Style" w:hAnsi="Bookman Old Style" w:cs="Arial"/>
          <w:spacing w:val="-3"/>
          <w:lang w:val="es-CO"/>
        </w:rPr>
        <w:t>Artículo 138.2 de la Ley 906 de 2004.</w:t>
      </w:r>
    </w:p>
  </w:footnote>
  <w:footnote w:id="70">
    <w:p w14:paraId="00E62891"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Artículo 138.6 de la Ley 906 de 2004.</w:t>
      </w:r>
    </w:p>
  </w:footnote>
  <w:footnote w:id="71">
    <w:p w14:paraId="18AF036B"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Artículo 138.3 de la Ley 906 de 2004.</w:t>
      </w:r>
    </w:p>
  </w:footnote>
  <w:footnote w:id="72">
    <w:p w14:paraId="0D22D0F4"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1:03:47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73">
    <w:p w14:paraId="0BB6DEA6"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1:04:10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74">
    <w:p w14:paraId="01883267"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1:04:43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75">
    <w:p w14:paraId="61025C11"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1:05:18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76">
    <w:p w14:paraId="3292D4AD" w14:textId="77777777" w:rsidR="00C11170" w:rsidRPr="00C11170" w:rsidRDefault="00C11170" w:rsidP="00C11170">
      <w:pPr>
        <w:pStyle w:val="Textonotapie"/>
        <w:jc w:val="both"/>
        <w:rPr>
          <w:rFonts w:ascii="Bookman Old Style" w:hAnsi="Bookman Old Style" w:cs="Arial"/>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xml:space="preserve">. Record 1:05:52 </w:t>
      </w:r>
      <w:proofErr w:type="spellStart"/>
      <w:r w:rsidRPr="00C11170">
        <w:rPr>
          <w:rFonts w:ascii="Bookman Old Style" w:hAnsi="Bookman Old Style" w:cs="Arial"/>
          <w:i/>
          <w:lang w:val="en-US"/>
        </w:rPr>
        <w:t>ibídem</w:t>
      </w:r>
      <w:proofErr w:type="spellEnd"/>
      <w:r w:rsidRPr="00C11170">
        <w:rPr>
          <w:rFonts w:ascii="Bookman Old Style" w:hAnsi="Bookman Old Style" w:cs="Arial"/>
          <w:lang w:val="en-US"/>
        </w:rPr>
        <w:t>.</w:t>
      </w:r>
    </w:p>
  </w:footnote>
  <w:footnote w:id="77">
    <w:p w14:paraId="45F5CC09" w14:textId="77777777" w:rsidR="00C11170" w:rsidRPr="00C11170" w:rsidRDefault="00C11170" w:rsidP="00C11170">
      <w:pPr>
        <w:pStyle w:val="Textonotapie"/>
        <w:jc w:val="both"/>
        <w:rPr>
          <w:rFonts w:ascii="Bookman Old Style" w:hAnsi="Bookman Old Style" w:cs="Arial"/>
          <w:i/>
          <w:lang w:val="en-US"/>
        </w:rPr>
      </w:pPr>
      <w:r w:rsidRPr="00C11170">
        <w:rPr>
          <w:rStyle w:val="Refdenotaalpie"/>
          <w:rFonts w:ascii="Bookman Old Style" w:hAnsi="Bookman Old Style" w:cs="Arial"/>
        </w:rPr>
        <w:footnoteRef/>
      </w:r>
      <w:r w:rsidRPr="00C11170">
        <w:rPr>
          <w:rFonts w:ascii="Bookman Old Style" w:hAnsi="Bookman Old Style" w:cs="Arial"/>
          <w:lang w:val="en-US"/>
        </w:rPr>
        <w:t xml:space="preserve"> </w:t>
      </w:r>
      <w:proofErr w:type="spellStart"/>
      <w:r w:rsidRPr="00C11170">
        <w:rPr>
          <w:rFonts w:ascii="Bookman Old Style" w:hAnsi="Bookman Old Style" w:cs="Arial"/>
          <w:lang w:val="en-US"/>
        </w:rPr>
        <w:t>Cfr</w:t>
      </w:r>
      <w:proofErr w:type="spellEnd"/>
      <w:r w:rsidRPr="00C11170">
        <w:rPr>
          <w:rFonts w:ascii="Bookman Old Style" w:hAnsi="Bookman Old Style" w:cs="Arial"/>
          <w:lang w:val="en-US"/>
        </w:rPr>
        <w:t>. Record 1:07:41</w:t>
      </w:r>
      <w:r w:rsidRPr="00C11170">
        <w:rPr>
          <w:rFonts w:ascii="Bookman Old Style" w:hAnsi="Bookman Old Style" w:cs="Arial"/>
          <w:i/>
          <w:lang w:val="en-US"/>
        </w:rPr>
        <w:t xml:space="preserve"> </w:t>
      </w:r>
      <w:proofErr w:type="spellStart"/>
      <w:r w:rsidRPr="00C11170">
        <w:rPr>
          <w:rFonts w:ascii="Bookman Old Style" w:hAnsi="Bookman Old Style" w:cs="Arial"/>
          <w:i/>
          <w:lang w:val="en-US"/>
        </w:rPr>
        <w:t>ibídem</w:t>
      </w:r>
      <w:proofErr w:type="spellEnd"/>
      <w:r w:rsidRPr="00C11170">
        <w:rPr>
          <w:rFonts w:ascii="Bookman Old Style" w:hAnsi="Bookman Old Style" w:cs="Arial"/>
          <w:i/>
          <w:lang w:val="en-US"/>
        </w:rPr>
        <w:t>.</w:t>
      </w:r>
    </w:p>
  </w:footnote>
  <w:footnote w:id="78">
    <w:p w14:paraId="01A15149" w14:textId="77777777" w:rsidR="00C11170" w:rsidRPr="00C11170" w:rsidRDefault="00C11170" w:rsidP="00C11170">
      <w:pPr>
        <w:pStyle w:val="Textonotapie"/>
        <w:jc w:val="both"/>
        <w:rPr>
          <w:rFonts w:ascii="Bookman Old Style" w:hAnsi="Bookman Old Style"/>
          <w:lang w:val="es-CO"/>
        </w:rPr>
      </w:pPr>
      <w:r w:rsidRPr="00C11170">
        <w:rPr>
          <w:rStyle w:val="Refdenotaalpie"/>
          <w:rFonts w:ascii="Bookman Old Style" w:hAnsi="Bookman Old Style"/>
        </w:rPr>
        <w:footnoteRef/>
      </w:r>
      <w:r w:rsidRPr="00C11170">
        <w:rPr>
          <w:rFonts w:ascii="Bookman Old Style" w:hAnsi="Bookman Old Style"/>
        </w:rPr>
        <w:t xml:space="preserve"> </w:t>
      </w:r>
      <w:r w:rsidRPr="00C11170">
        <w:rPr>
          <w:rFonts w:ascii="Bookman Old Style" w:hAnsi="Bookman Old Style"/>
          <w:lang w:val="es-CO"/>
        </w:rPr>
        <w:t>Cfr. Folio 290 de la carpeta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0B65E" w14:textId="77777777" w:rsidR="00C11170" w:rsidRPr="00F67668" w:rsidRDefault="00C11170" w:rsidP="00CA5D34">
    <w:pPr>
      <w:pStyle w:val="Encabezado"/>
      <w:spacing w:line="276" w:lineRule="auto"/>
      <w:jc w:val="right"/>
      <w:rPr>
        <w:rFonts w:ascii="Bookman Old Style" w:hAnsi="Bookman Old Style"/>
        <w:iCs/>
      </w:rPr>
    </w:pPr>
    <w:r w:rsidRPr="00F67668">
      <w:rPr>
        <w:rFonts w:ascii="Bookman Old Style" w:hAnsi="Bookman Old Style"/>
        <w:iCs/>
      </w:rPr>
      <w:t xml:space="preserve">                                                                                        Casación </w:t>
    </w:r>
    <w:r>
      <w:rPr>
        <w:rFonts w:ascii="Bookman Old Style" w:hAnsi="Bookman Old Style"/>
        <w:iCs/>
      </w:rPr>
      <w:t>48128</w:t>
    </w:r>
  </w:p>
  <w:p w14:paraId="2F1129DD" w14:textId="77777777" w:rsidR="00C11170" w:rsidRPr="00F67668" w:rsidRDefault="00C11170" w:rsidP="00F67668">
    <w:pPr>
      <w:pStyle w:val="Encabezado"/>
      <w:spacing w:line="276" w:lineRule="auto"/>
      <w:jc w:val="right"/>
      <w:rPr>
        <w:rFonts w:ascii="Bookman Old Style" w:hAnsi="Bookman Old Style"/>
        <w:bCs/>
        <w:iCs/>
      </w:rPr>
    </w:pPr>
    <w:r>
      <w:rPr>
        <w:rFonts w:ascii="Bookman Old Style" w:hAnsi="Bookman Old Style"/>
        <w:bCs/>
        <w:iCs/>
      </w:rPr>
      <w:t>Paula Alejandra Aguirre Ocampo</w:t>
    </w:r>
    <w:r w:rsidRPr="00F67668">
      <w:rPr>
        <w:rFonts w:ascii="Bookman Old Style" w:hAnsi="Bookman Old Style"/>
        <w:bCs/>
        <w:iCs/>
      </w:rPr>
      <w:t xml:space="preserve">                                                                       </w:t>
    </w:r>
  </w:p>
  <w:p w14:paraId="407FC48C" w14:textId="77777777" w:rsidR="00C11170" w:rsidRPr="00D109C3" w:rsidRDefault="00C11170" w:rsidP="00CA5D34">
    <w:pPr>
      <w:pStyle w:val="Encabezado"/>
      <w:spacing w:line="276" w:lineRule="aut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82950" w14:textId="77777777" w:rsidR="00C11170" w:rsidRPr="00663CD2" w:rsidRDefault="00C11170" w:rsidP="00912AFA">
    <w:pPr>
      <w:keepNext/>
      <w:tabs>
        <w:tab w:val="left" w:pos="3544"/>
      </w:tabs>
      <w:spacing w:before="240" w:after="60"/>
      <w:ind w:right="51"/>
      <w:jc w:val="center"/>
      <w:outlineLvl w:val="1"/>
      <w:rPr>
        <w:rFonts w:ascii="Edwardian Script ITC" w:hAnsi="Edwardian Script ITC"/>
        <w:bCs/>
        <w:i/>
        <w:iCs/>
        <w:sz w:val="28"/>
        <w:szCs w:val="28"/>
      </w:rPr>
    </w:pPr>
    <w:r>
      <w:rPr>
        <w:rFonts w:ascii="Edwardian Script ITC" w:hAnsi="Edwardian Script ITC"/>
        <w:noProof/>
        <w:szCs w:val="28"/>
      </w:rPr>
      <w:drawing>
        <wp:inline distT="0" distB="0" distL="0" distR="0" wp14:anchorId="31326A8D" wp14:editId="762E6DEC">
          <wp:extent cx="1285875" cy="1714500"/>
          <wp:effectExtent l="0" t="0" r="9525" b="0"/>
          <wp:docPr id="3" name="Imagen 3" descr="Pena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nalByn"/>
                  <pic:cNvPicPr>
                    <a:picLocks noChangeAspect="1" noChangeArrowheads="1"/>
                  </pic:cNvPicPr>
                </pic:nvPicPr>
                <pic:blipFill>
                  <a:blip r:embed="rId1">
                    <a:extLst>
                      <a:ext uri="{28A0092B-C50C-407E-A947-70E740481C1C}">
                        <a14:useLocalDpi xmlns:a14="http://schemas.microsoft.com/office/drawing/2010/main" val="0"/>
                      </a:ext>
                    </a:extLst>
                  </a:blip>
                  <a:srcRect l="16536" t="908" r="17807" b="11629"/>
                  <a:stretch>
                    <a:fillRect/>
                  </a:stretch>
                </pic:blipFill>
                <pic:spPr bwMode="auto">
                  <a:xfrm>
                    <a:off x="0" y="0"/>
                    <a:ext cx="1285875" cy="1714500"/>
                  </a:xfrm>
                  <a:prstGeom prst="rect">
                    <a:avLst/>
                  </a:prstGeom>
                  <a:noFill/>
                  <a:ln>
                    <a:noFill/>
                  </a:ln>
                </pic:spPr>
              </pic:pic>
            </a:graphicData>
          </a:graphic>
        </wp:inline>
      </w:drawing>
    </w:r>
  </w:p>
  <w:p w14:paraId="1AB5BFF3" w14:textId="77777777" w:rsidR="00C11170" w:rsidRPr="00493C39" w:rsidRDefault="00C11170" w:rsidP="00912AFA">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76A1B"/>
    <w:multiLevelType w:val="hybridMultilevel"/>
    <w:tmpl w:val="F50EA1F2"/>
    <w:lvl w:ilvl="0" w:tplc="3A2E617A">
      <w:start w:val="1"/>
      <w:numFmt w:val="lowerLetter"/>
      <w:lvlText w:val="%1."/>
      <w:lvlJc w:val="left"/>
      <w:pPr>
        <w:ind w:left="1068" w:hanging="360"/>
      </w:pPr>
      <w:rPr>
        <w:rFonts w:hint="default"/>
        <w:b/>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12E22716"/>
    <w:multiLevelType w:val="hybridMultilevel"/>
    <w:tmpl w:val="2B085A56"/>
    <w:lvl w:ilvl="0" w:tplc="51F2233C">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nsid w:val="17D87B16"/>
    <w:multiLevelType w:val="hybridMultilevel"/>
    <w:tmpl w:val="38D24D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ECD5A54"/>
    <w:multiLevelType w:val="hybridMultilevel"/>
    <w:tmpl w:val="B0DC5A9C"/>
    <w:lvl w:ilvl="0" w:tplc="2F4273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494841"/>
    <w:multiLevelType w:val="hybridMultilevel"/>
    <w:tmpl w:val="CBDC4632"/>
    <w:lvl w:ilvl="0" w:tplc="42BCB518">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nsid w:val="20A45B45"/>
    <w:multiLevelType w:val="hybridMultilevel"/>
    <w:tmpl w:val="54A821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FC0098E"/>
    <w:multiLevelType w:val="hybridMultilevel"/>
    <w:tmpl w:val="1E6C7262"/>
    <w:lvl w:ilvl="0" w:tplc="98AEF048">
      <w:start w:val="1"/>
      <w:numFmt w:val="decimal"/>
      <w:lvlText w:val="%1."/>
      <w:lvlJc w:val="left"/>
      <w:pPr>
        <w:ind w:left="1428" w:hanging="360"/>
      </w:pPr>
      <w:rPr>
        <w:rFonts w:hint="default"/>
        <w:b/>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7">
    <w:nsid w:val="37BA17D6"/>
    <w:multiLevelType w:val="hybridMultilevel"/>
    <w:tmpl w:val="682E26EC"/>
    <w:lvl w:ilvl="0" w:tplc="765C07D8">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nsid w:val="401B0C07"/>
    <w:multiLevelType w:val="hybridMultilevel"/>
    <w:tmpl w:val="DE002A7A"/>
    <w:lvl w:ilvl="0" w:tplc="F410A110">
      <w:start w:val="1"/>
      <w:numFmt w:val="decimal"/>
      <w:lvlText w:val="%1."/>
      <w:lvlJc w:val="left"/>
      <w:pPr>
        <w:ind w:left="1068" w:hanging="360"/>
      </w:pPr>
      <w:rPr>
        <w:rFonts w:hint="default"/>
        <w:b/>
        <w:i w:val="0"/>
        <w:sz w:val="28"/>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nsid w:val="56C633E7"/>
    <w:multiLevelType w:val="hybridMultilevel"/>
    <w:tmpl w:val="DB107FFC"/>
    <w:lvl w:ilvl="0" w:tplc="8DA2FF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0DC0699"/>
    <w:multiLevelType w:val="hybridMultilevel"/>
    <w:tmpl w:val="E4F09074"/>
    <w:lvl w:ilvl="0" w:tplc="0B48294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nsid w:val="73B40E33"/>
    <w:multiLevelType w:val="hybridMultilevel"/>
    <w:tmpl w:val="F4B8BF8A"/>
    <w:lvl w:ilvl="0" w:tplc="25ACC07C">
      <w:start w:val="1"/>
      <w:numFmt w:val="decimal"/>
      <w:lvlText w:val="%1."/>
      <w:lvlJc w:val="left"/>
      <w:pPr>
        <w:ind w:left="786"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12">
    <w:nsid w:val="7520111F"/>
    <w:multiLevelType w:val="hybridMultilevel"/>
    <w:tmpl w:val="18AE4CF8"/>
    <w:lvl w:ilvl="0" w:tplc="288247A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7"/>
  </w:num>
  <w:num w:numId="2">
    <w:abstractNumId w:val="2"/>
  </w:num>
  <w:num w:numId="3">
    <w:abstractNumId w:val="8"/>
  </w:num>
  <w:num w:numId="4">
    <w:abstractNumId w:val="12"/>
  </w:num>
  <w:num w:numId="5">
    <w:abstractNumId w:val="3"/>
  </w:num>
  <w:num w:numId="6">
    <w:abstractNumId w:val="0"/>
  </w:num>
  <w:num w:numId="7">
    <w:abstractNumId w:val="9"/>
  </w:num>
  <w:num w:numId="8">
    <w:abstractNumId w:val="4"/>
  </w:num>
  <w:num w:numId="9">
    <w:abstractNumId w:val="1"/>
  </w:num>
  <w:num w:numId="10">
    <w:abstractNumId w:val="10"/>
  </w:num>
  <w:num w:numId="11">
    <w:abstractNumId w:val="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02"/>
    <w:rsid w:val="00001F26"/>
    <w:rsid w:val="0000324D"/>
    <w:rsid w:val="00003B30"/>
    <w:rsid w:val="00004053"/>
    <w:rsid w:val="00004671"/>
    <w:rsid w:val="00010EB1"/>
    <w:rsid w:val="000142E1"/>
    <w:rsid w:val="0001552E"/>
    <w:rsid w:val="0001637F"/>
    <w:rsid w:val="0001648D"/>
    <w:rsid w:val="00016831"/>
    <w:rsid w:val="00016BE4"/>
    <w:rsid w:val="00023F9B"/>
    <w:rsid w:val="0002522C"/>
    <w:rsid w:val="000253AE"/>
    <w:rsid w:val="00032EDE"/>
    <w:rsid w:val="00033617"/>
    <w:rsid w:val="00033CA2"/>
    <w:rsid w:val="00034B9E"/>
    <w:rsid w:val="00034DFD"/>
    <w:rsid w:val="00037A85"/>
    <w:rsid w:val="000424E5"/>
    <w:rsid w:val="00042C79"/>
    <w:rsid w:val="00042D1D"/>
    <w:rsid w:val="000455D9"/>
    <w:rsid w:val="0004692C"/>
    <w:rsid w:val="00050026"/>
    <w:rsid w:val="00052751"/>
    <w:rsid w:val="00055F5E"/>
    <w:rsid w:val="00056CAF"/>
    <w:rsid w:val="00060894"/>
    <w:rsid w:val="00062D33"/>
    <w:rsid w:val="0006347C"/>
    <w:rsid w:val="000638F7"/>
    <w:rsid w:val="00063CF8"/>
    <w:rsid w:val="000651DC"/>
    <w:rsid w:val="000667BA"/>
    <w:rsid w:val="00066F57"/>
    <w:rsid w:val="00067DA0"/>
    <w:rsid w:val="00072640"/>
    <w:rsid w:val="00072FFF"/>
    <w:rsid w:val="00075768"/>
    <w:rsid w:val="0008075C"/>
    <w:rsid w:val="00080F59"/>
    <w:rsid w:val="000835FA"/>
    <w:rsid w:val="00083C8A"/>
    <w:rsid w:val="00084C01"/>
    <w:rsid w:val="0009038A"/>
    <w:rsid w:val="00090468"/>
    <w:rsid w:val="00092A05"/>
    <w:rsid w:val="000946EE"/>
    <w:rsid w:val="000A001D"/>
    <w:rsid w:val="000A04A0"/>
    <w:rsid w:val="000A0802"/>
    <w:rsid w:val="000A17BD"/>
    <w:rsid w:val="000A3F35"/>
    <w:rsid w:val="000A483D"/>
    <w:rsid w:val="000A58E6"/>
    <w:rsid w:val="000A7993"/>
    <w:rsid w:val="000B11A2"/>
    <w:rsid w:val="000B1E55"/>
    <w:rsid w:val="000B2F3D"/>
    <w:rsid w:val="000B345B"/>
    <w:rsid w:val="000B3D64"/>
    <w:rsid w:val="000B4995"/>
    <w:rsid w:val="000B7E7B"/>
    <w:rsid w:val="000C68DB"/>
    <w:rsid w:val="000D12DC"/>
    <w:rsid w:val="000D1695"/>
    <w:rsid w:val="000D1CFA"/>
    <w:rsid w:val="000D2F85"/>
    <w:rsid w:val="000D46F0"/>
    <w:rsid w:val="000D4938"/>
    <w:rsid w:val="000D4C92"/>
    <w:rsid w:val="000D5075"/>
    <w:rsid w:val="000D6F16"/>
    <w:rsid w:val="000E2023"/>
    <w:rsid w:val="000E232E"/>
    <w:rsid w:val="000E3339"/>
    <w:rsid w:val="000E419C"/>
    <w:rsid w:val="000E63A2"/>
    <w:rsid w:val="000E7F53"/>
    <w:rsid w:val="000F03DA"/>
    <w:rsid w:val="000F4644"/>
    <w:rsid w:val="000F538F"/>
    <w:rsid w:val="000F6E33"/>
    <w:rsid w:val="000F6EAB"/>
    <w:rsid w:val="0010159E"/>
    <w:rsid w:val="00101D7F"/>
    <w:rsid w:val="0010439D"/>
    <w:rsid w:val="001044B3"/>
    <w:rsid w:val="00106646"/>
    <w:rsid w:val="001072EC"/>
    <w:rsid w:val="00110AC4"/>
    <w:rsid w:val="00110F1A"/>
    <w:rsid w:val="0011175B"/>
    <w:rsid w:val="00111B39"/>
    <w:rsid w:val="001126F2"/>
    <w:rsid w:val="00120BE2"/>
    <w:rsid w:val="00122609"/>
    <w:rsid w:val="00122BD2"/>
    <w:rsid w:val="00127826"/>
    <w:rsid w:val="0013068A"/>
    <w:rsid w:val="0013509F"/>
    <w:rsid w:val="00136E2E"/>
    <w:rsid w:val="00136F8C"/>
    <w:rsid w:val="001469C2"/>
    <w:rsid w:val="00146A0E"/>
    <w:rsid w:val="00147CE7"/>
    <w:rsid w:val="00151BC4"/>
    <w:rsid w:val="00153727"/>
    <w:rsid w:val="00153ECF"/>
    <w:rsid w:val="0015465F"/>
    <w:rsid w:val="00156B18"/>
    <w:rsid w:val="001571B6"/>
    <w:rsid w:val="0015744A"/>
    <w:rsid w:val="001642B1"/>
    <w:rsid w:val="0016722C"/>
    <w:rsid w:val="00170BD9"/>
    <w:rsid w:val="0017127E"/>
    <w:rsid w:val="00171718"/>
    <w:rsid w:val="00171DF1"/>
    <w:rsid w:val="0017258B"/>
    <w:rsid w:val="001733BE"/>
    <w:rsid w:val="001753CC"/>
    <w:rsid w:val="00181015"/>
    <w:rsid w:val="0018174B"/>
    <w:rsid w:val="00183BC4"/>
    <w:rsid w:val="00183CB1"/>
    <w:rsid w:val="00186AD7"/>
    <w:rsid w:val="001873FF"/>
    <w:rsid w:val="0019191D"/>
    <w:rsid w:val="00191B66"/>
    <w:rsid w:val="00193C7D"/>
    <w:rsid w:val="00193F24"/>
    <w:rsid w:val="00194233"/>
    <w:rsid w:val="001942EE"/>
    <w:rsid w:val="0019525B"/>
    <w:rsid w:val="00195EB6"/>
    <w:rsid w:val="00195FE7"/>
    <w:rsid w:val="001A0DBF"/>
    <w:rsid w:val="001A0FAC"/>
    <w:rsid w:val="001A4896"/>
    <w:rsid w:val="001B2078"/>
    <w:rsid w:val="001B3213"/>
    <w:rsid w:val="001B39EB"/>
    <w:rsid w:val="001B43FB"/>
    <w:rsid w:val="001B5AAE"/>
    <w:rsid w:val="001B60D1"/>
    <w:rsid w:val="001B6D71"/>
    <w:rsid w:val="001B775C"/>
    <w:rsid w:val="001C03FC"/>
    <w:rsid w:val="001C04F5"/>
    <w:rsid w:val="001C07BE"/>
    <w:rsid w:val="001C2275"/>
    <w:rsid w:val="001C2420"/>
    <w:rsid w:val="001C4A57"/>
    <w:rsid w:val="001C60C9"/>
    <w:rsid w:val="001C7E58"/>
    <w:rsid w:val="001D0459"/>
    <w:rsid w:val="001D0BCB"/>
    <w:rsid w:val="001D30D1"/>
    <w:rsid w:val="001D4643"/>
    <w:rsid w:val="001D5D17"/>
    <w:rsid w:val="001E008C"/>
    <w:rsid w:val="001E0DEF"/>
    <w:rsid w:val="001E0EEF"/>
    <w:rsid w:val="001E0FA9"/>
    <w:rsid w:val="001E2371"/>
    <w:rsid w:val="001E305C"/>
    <w:rsid w:val="001E3DF5"/>
    <w:rsid w:val="001E5590"/>
    <w:rsid w:val="001E6B93"/>
    <w:rsid w:val="001F218A"/>
    <w:rsid w:val="001F2FCD"/>
    <w:rsid w:val="001F5E04"/>
    <w:rsid w:val="001F6B7A"/>
    <w:rsid w:val="00200D3F"/>
    <w:rsid w:val="00204990"/>
    <w:rsid w:val="00207F17"/>
    <w:rsid w:val="0021257D"/>
    <w:rsid w:val="00212F11"/>
    <w:rsid w:val="0021328E"/>
    <w:rsid w:val="00214278"/>
    <w:rsid w:val="00214AE0"/>
    <w:rsid w:val="00214FB7"/>
    <w:rsid w:val="00215B9F"/>
    <w:rsid w:val="00217085"/>
    <w:rsid w:val="00217F1E"/>
    <w:rsid w:val="002219CF"/>
    <w:rsid w:val="00221F16"/>
    <w:rsid w:val="00223C54"/>
    <w:rsid w:val="00224F4D"/>
    <w:rsid w:val="002256D5"/>
    <w:rsid w:val="00225F2E"/>
    <w:rsid w:val="00226336"/>
    <w:rsid w:val="00226DBE"/>
    <w:rsid w:val="00231715"/>
    <w:rsid w:val="00232783"/>
    <w:rsid w:val="00232F8F"/>
    <w:rsid w:val="00233DC5"/>
    <w:rsid w:val="00237374"/>
    <w:rsid w:val="00237CA7"/>
    <w:rsid w:val="00240127"/>
    <w:rsid w:val="00246478"/>
    <w:rsid w:val="002467FE"/>
    <w:rsid w:val="00246E01"/>
    <w:rsid w:val="00250973"/>
    <w:rsid w:val="00250BEA"/>
    <w:rsid w:val="00260C44"/>
    <w:rsid w:val="00261316"/>
    <w:rsid w:val="00265E20"/>
    <w:rsid w:val="0027111C"/>
    <w:rsid w:val="00272728"/>
    <w:rsid w:val="002741C1"/>
    <w:rsid w:val="00274401"/>
    <w:rsid w:val="00274A25"/>
    <w:rsid w:val="00275227"/>
    <w:rsid w:val="002755E9"/>
    <w:rsid w:val="002766EF"/>
    <w:rsid w:val="00283565"/>
    <w:rsid w:val="002838C6"/>
    <w:rsid w:val="002838D3"/>
    <w:rsid w:val="00284187"/>
    <w:rsid w:val="00285C0F"/>
    <w:rsid w:val="00292BF5"/>
    <w:rsid w:val="00293A43"/>
    <w:rsid w:val="00293EA7"/>
    <w:rsid w:val="0029426B"/>
    <w:rsid w:val="002946EE"/>
    <w:rsid w:val="00294B1D"/>
    <w:rsid w:val="0029577B"/>
    <w:rsid w:val="00295F20"/>
    <w:rsid w:val="002A3333"/>
    <w:rsid w:val="002A3F8F"/>
    <w:rsid w:val="002A5E49"/>
    <w:rsid w:val="002B005C"/>
    <w:rsid w:val="002B05C3"/>
    <w:rsid w:val="002B2195"/>
    <w:rsid w:val="002B409B"/>
    <w:rsid w:val="002B4C99"/>
    <w:rsid w:val="002B50B5"/>
    <w:rsid w:val="002B6616"/>
    <w:rsid w:val="002B71E4"/>
    <w:rsid w:val="002B7BB2"/>
    <w:rsid w:val="002C0DB2"/>
    <w:rsid w:val="002C11D5"/>
    <w:rsid w:val="002C208F"/>
    <w:rsid w:val="002C30B3"/>
    <w:rsid w:val="002C36FB"/>
    <w:rsid w:val="002C3C17"/>
    <w:rsid w:val="002C6D27"/>
    <w:rsid w:val="002C7C85"/>
    <w:rsid w:val="002D1E1A"/>
    <w:rsid w:val="002D20C1"/>
    <w:rsid w:val="002D3762"/>
    <w:rsid w:val="002D5BF4"/>
    <w:rsid w:val="002D5C30"/>
    <w:rsid w:val="002D724A"/>
    <w:rsid w:val="002D7FEA"/>
    <w:rsid w:val="002E43B1"/>
    <w:rsid w:val="002E6E1A"/>
    <w:rsid w:val="002F311B"/>
    <w:rsid w:val="002F449D"/>
    <w:rsid w:val="002F48B3"/>
    <w:rsid w:val="002F4A4A"/>
    <w:rsid w:val="002F5803"/>
    <w:rsid w:val="002F6221"/>
    <w:rsid w:val="002F66A3"/>
    <w:rsid w:val="002F689A"/>
    <w:rsid w:val="00301733"/>
    <w:rsid w:val="00301DC8"/>
    <w:rsid w:val="0031036C"/>
    <w:rsid w:val="003111EB"/>
    <w:rsid w:val="0031266C"/>
    <w:rsid w:val="00314C09"/>
    <w:rsid w:val="00315F08"/>
    <w:rsid w:val="00316D3C"/>
    <w:rsid w:val="0031726B"/>
    <w:rsid w:val="0031764F"/>
    <w:rsid w:val="00320AEE"/>
    <w:rsid w:val="00321735"/>
    <w:rsid w:val="00324B73"/>
    <w:rsid w:val="00325D12"/>
    <w:rsid w:val="00326BEB"/>
    <w:rsid w:val="00326E1C"/>
    <w:rsid w:val="0033006E"/>
    <w:rsid w:val="003328C7"/>
    <w:rsid w:val="003329C8"/>
    <w:rsid w:val="0034016F"/>
    <w:rsid w:val="00340A49"/>
    <w:rsid w:val="0034192C"/>
    <w:rsid w:val="00341A58"/>
    <w:rsid w:val="003424B6"/>
    <w:rsid w:val="003441B6"/>
    <w:rsid w:val="0034464C"/>
    <w:rsid w:val="003476AB"/>
    <w:rsid w:val="003476CF"/>
    <w:rsid w:val="0035194D"/>
    <w:rsid w:val="00351C6A"/>
    <w:rsid w:val="00353AED"/>
    <w:rsid w:val="00355850"/>
    <w:rsid w:val="003558AF"/>
    <w:rsid w:val="00355950"/>
    <w:rsid w:val="00357110"/>
    <w:rsid w:val="00357247"/>
    <w:rsid w:val="00364F5A"/>
    <w:rsid w:val="0036729C"/>
    <w:rsid w:val="00370487"/>
    <w:rsid w:val="00370793"/>
    <w:rsid w:val="00370BE9"/>
    <w:rsid w:val="003776BD"/>
    <w:rsid w:val="00377BEC"/>
    <w:rsid w:val="00382221"/>
    <w:rsid w:val="003823F7"/>
    <w:rsid w:val="003837E2"/>
    <w:rsid w:val="00385902"/>
    <w:rsid w:val="00391761"/>
    <w:rsid w:val="003926DC"/>
    <w:rsid w:val="003930FD"/>
    <w:rsid w:val="00394088"/>
    <w:rsid w:val="003941D5"/>
    <w:rsid w:val="00395140"/>
    <w:rsid w:val="00397049"/>
    <w:rsid w:val="00397F07"/>
    <w:rsid w:val="003A0141"/>
    <w:rsid w:val="003A01AD"/>
    <w:rsid w:val="003A067E"/>
    <w:rsid w:val="003A3825"/>
    <w:rsid w:val="003A7C81"/>
    <w:rsid w:val="003B07D8"/>
    <w:rsid w:val="003B0D2B"/>
    <w:rsid w:val="003B1658"/>
    <w:rsid w:val="003B16A9"/>
    <w:rsid w:val="003B2DC6"/>
    <w:rsid w:val="003B3052"/>
    <w:rsid w:val="003B6086"/>
    <w:rsid w:val="003B6514"/>
    <w:rsid w:val="003B6DDF"/>
    <w:rsid w:val="003B78CC"/>
    <w:rsid w:val="003B7AF3"/>
    <w:rsid w:val="003C1B7B"/>
    <w:rsid w:val="003C222F"/>
    <w:rsid w:val="003C2B70"/>
    <w:rsid w:val="003C5298"/>
    <w:rsid w:val="003C554A"/>
    <w:rsid w:val="003C5D30"/>
    <w:rsid w:val="003C6A33"/>
    <w:rsid w:val="003C7041"/>
    <w:rsid w:val="003C7B33"/>
    <w:rsid w:val="003D239B"/>
    <w:rsid w:val="003D30E6"/>
    <w:rsid w:val="003D3E82"/>
    <w:rsid w:val="003D496C"/>
    <w:rsid w:val="003D4AC0"/>
    <w:rsid w:val="003D4DEA"/>
    <w:rsid w:val="003D57E7"/>
    <w:rsid w:val="003D6028"/>
    <w:rsid w:val="003D7746"/>
    <w:rsid w:val="003D7A47"/>
    <w:rsid w:val="003E0063"/>
    <w:rsid w:val="003E01E4"/>
    <w:rsid w:val="003E3558"/>
    <w:rsid w:val="003E44CC"/>
    <w:rsid w:val="003E4966"/>
    <w:rsid w:val="003E4FC6"/>
    <w:rsid w:val="003E5329"/>
    <w:rsid w:val="003E5C44"/>
    <w:rsid w:val="003E6D98"/>
    <w:rsid w:val="003E775F"/>
    <w:rsid w:val="003F3E49"/>
    <w:rsid w:val="003F4BE2"/>
    <w:rsid w:val="003F6202"/>
    <w:rsid w:val="00400203"/>
    <w:rsid w:val="004003E2"/>
    <w:rsid w:val="004034AE"/>
    <w:rsid w:val="00403C93"/>
    <w:rsid w:val="004043ED"/>
    <w:rsid w:val="0040450A"/>
    <w:rsid w:val="00404AD5"/>
    <w:rsid w:val="004053C9"/>
    <w:rsid w:val="004074FC"/>
    <w:rsid w:val="00407D0C"/>
    <w:rsid w:val="00411A35"/>
    <w:rsid w:val="004123CD"/>
    <w:rsid w:val="0041443F"/>
    <w:rsid w:val="00414DD7"/>
    <w:rsid w:val="0041659B"/>
    <w:rsid w:val="00417108"/>
    <w:rsid w:val="00417F25"/>
    <w:rsid w:val="00420D8C"/>
    <w:rsid w:val="004242E2"/>
    <w:rsid w:val="00426782"/>
    <w:rsid w:val="00430801"/>
    <w:rsid w:val="00430B66"/>
    <w:rsid w:val="004326B9"/>
    <w:rsid w:val="00433018"/>
    <w:rsid w:val="0043472B"/>
    <w:rsid w:val="00436A22"/>
    <w:rsid w:val="004375D7"/>
    <w:rsid w:val="00437AC1"/>
    <w:rsid w:val="00440E2D"/>
    <w:rsid w:val="00441980"/>
    <w:rsid w:val="00444005"/>
    <w:rsid w:val="004442DB"/>
    <w:rsid w:val="004449DF"/>
    <w:rsid w:val="00445623"/>
    <w:rsid w:val="00446211"/>
    <w:rsid w:val="00447359"/>
    <w:rsid w:val="00450418"/>
    <w:rsid w:val="00450423"/>
    <w:rsid w:val="0045108C"/>
    <w:rsid w:val="00454762"/>
    <w:rsid w:val="00454BCE"/>
    <w:rsid w:val="004552CC"/>
    <w:rsid w:val="00455B78"/>
    <w:rsid w:val="00457A21"/>
    <w:rsid w:val="004605B5"/>
    <w:rsid w:val="00460F50"/>
    <w:rsid w:val="004623E8"/>
    <w:rsid w:val="00462685"/>
    <w:rsid w:val="00463539"/>
    <w:rsid w:val="0047207E"/>
    <w:rsid w:val="00472F30"/>
    <w:rsid w:val="004762A3"/>
    <w:rsid w:val="0047631F"/>
    <w:rsid w:val="00482109"/>
    <w:rsid w:val="00482962"/>
    <w:rsid w:val="004829CC"/>
    <w:rsid w:val="00484777"/>
    <w:rsid w:val="00486E6E"/>
    <w:rsid w:val="00490D15"/>
    <w:rsid w:val="00490F1C"/>
    <w:rsid w:val="00491751"/>
    <w:rsid w:val="00491C15"/>
    <w:rsid w:val="00491E30"/>
    <w:rsid w:val="00495217"/>
    <w:rsid w:val="00495725"/>
    <w:rsid w:val="004976C1"/>
    <w:rsid w:val="00497960"/>
    <w:rsid w:val="00497F5A"/>
    <w:rsid w:val="004A3CBA"/>
    <w:rsid w:val="004A4AD1"/>
    <w:rsid w:val="004B01B6"/>
    <w:rsid w:val="004B3725"/>
    <w:rsid w:val="004B5A1A"/>
    <w:rsid w:val="004B602E"/>
    <w:rsid w:val="004B7861"/>
    <w:rsid w:val="004C09D5"/>
    <w:rsid w:val="004C19F6"/>
    <w:rsid w:val="004C36E3"/>
    <w:rsid w:val="004C722D"/>
    <w:rsid w:val="004D10D0"/>
    <w:rsid w:val="004D361C"/>
    <w:rsid w:val="004D415F"/>
    <w:rsid w:val="004D4411"/>
    <w:rsid w:val="004D4762"/>
    <w:rsid w:val="004D5869"/>
    <w:rsid w:val="004D69A2"/>
    <w:rsid w:val="004D6C2F"/>
    <w:rsid w:val="004D7603"/>
    <w:rsid w:val="004E0682"/>
    <w:rsid w:val="004E118C"/>
    <w:rsid w:val="004E1EFA"/>
    <w:rsid w:val="004E2673"/>
    <w:rsid w:val="004E2A7E"/>
    <w:rsid w:val="004E4626"/>
    <w:rsid w:val="004E49E5"/>
    <w:rsid w:val="004E5DF8"/>
    <w:rsid w:val="004E6510"/>
    <w:rsid w:val="004F08D6"/>
    <w:rsid w:val="004F0A69"/>
    <w:rsid w:val="004F0F05"/>
    <w:rsid w:val="004F3E97"/>
    <w:rsid w:val="004F4B18"/>
    <w:rsid w:val="004F578C"/>
    <w:rsid w:val="004F5E25"/>
    <w:rsid w:val="004F61F0"/>
    <w:rsid w:val="004F644D"/>
    <w:rsid w:val="004F6777"/>
    <w:rsid w:val="004F6C1A"/>
    <w:rsid w:val="004F7A27"/>
    <w:rsid w:val="005005C4"/>
    <w:rsid w:val="00500AF9"/>
    <w:rsid w:val="005010C9"/>
    <w:rsid w:val="00501D10"/>
    <w:rsid w:val="00501F73"/>
    <w:rsid w:val="00502801"/>
    <w:rsid w:val="00502917"/>
    <w:rsid w:val="005032F8"/>
    <w:rsid w:val="0051004B"/>
    <w:rsid w:val="00511A39"/>
    <w:rsid w:val="00511D33"/>
    <w:rsid w:val="00513E7B"/>
    <w:rsid w:val="00513F9D"/>
    <w:rsid w:val="005140B3"/>
    <w:rsid w:val="00514B20"/>
    <w:rsid w:val="00516312"/>
    <w:rsid w:val="0051678F"/>
    <w:rsid w:val="00520371"/>
    <w:rsid w:val="005219CE"/>
    <w:rsid w:val="00522F7F"/>
    <w:rsid w:val="00523245"/>
    <w:rsid w:val="00523D9C"/>
    <w:rsid w:val="00525C86"/>
    <w:rsid w:val="00526DB8"/>
    <w:rsid w:val="00530F19"/>
    <w:rsid w:val="005316AC"/>
    <w:rsid w:val="00532D01"/>
    <w:rsid w:val="00535BE3"/>
    <w:rsid w:val="00536041"/>
    <w:rsid w:val="00536198"/>
    <w:rsid w:val="0053783D"/>
    <w:rsid w:val="00541354"/>
    <w:rsid w:val="005444F9"/>
    <w:rsid w:val="00544C3B"/>
    <w:rsid w:val="00544C83"/>
    <w:rsid w:val="005453BE"/>
    <w:rsid w:val="00546C90"/>
    <w:rsid w:val="0054767F"/>
    <w:rsid w:val="0055000E"/>
    <w:rsid w:val="0055166A"/>
    <w:rsid w:val="00551E2D"/>
    <w:rsid w:val="00554738"/>
    <w:rsid w:val="005555AE"/>
    <w:rsid w:val="005604E9"/>
    <w:rsid w:val="00560DA9"/>
    <w:rsid w:val="005614A5"/>
    <w:rsid w:val="00561919"/>
    <w:rsid w:val="00562151"/>
    <w:rsid w:val="0056482B"/>
    <w:rsid w:val="00566C2F"/>
    <w:rsid w:val="00566EC5"/>
    <w:rsid w:val="0056739A"/>
    <w:rsid w:val="00567EB5"/>
    <w:rsid w:val="00570606"/>
    <w:rsid w:val="005712C1"/>
    <w:rsid w:val="00572CE2"/>
    <w:rsid w:val="00574560"/>
    <w:rsid w:val="005763F1"/>
    <w:rsid w:val="00577513"/>
    <w:rsid w:val="0058364D"/>
    <w:rsid w:val="00583B49"/>
    <w:rsid w:val="00584CD6"/>
    <w:rsid w:val="00584E82"/>
    <w:rsid w:val="00585881"/>
    <w:rsid w:val="00586A7B"/>
    <w:rsid w:val="00590899"/>
    <w:rsid w:val="00590DA8"/>
    <w:rsid w:val="005925B7"/>
    <w:rsid w:val="00592A7A"/>
    <w:rsid w:val="00594ACA"/>
    <w:rsid w:val="005959DF"/>
    <w:rsid w:val="005959FD"/>
    <w:rsid w:val="005969E7"/>
    <w:rsid w:val="005A15CB"/>
    <w:rsid w:val="005A3BC4"/>
    <w:rsid w:val="005A3E31"/>
    <w:rsid w:val="005A41C0"/>
    <w:rsid w:val="005A586D"/>
    <w:rsid w:val="005A6A6B"/>
    <w:rsid w:val="005A7406"/>
    <w:rsid w:val="005B1BE2"/>
    <w:rsid w:val="005B33F7"/>
    <w:rsid w:val="005B60F4"/>
    <w:rsid w:val="005C0CC3"/>
    <w:rsid w:val="005C1020"/>
    <w:rsid w:val="005C14F2"/>
    <w:rsid w:val="005C4522"/>
    <w:rsid w:val="005C4A03"/>
    <w:rsid w:val="005C6285"/>
    <w:rsid w:val="005C63EF"/>
    <w:rsid w:val="005C6637"/>
    <w:rsid w:val="005D0361"/>
    <w:rsid w:val="005D28F1"/>
    <w:rsid w:val="005D3D93"/>
    <w:rsid w:val="005D4927"/>
    <w:rsid w:val="005D54A3"/>
    <w:rsid w:val="005E13F0"/>
    <w:rsid w:val="005E17ED"/>
    <w:rsid w:val="005E2299"/>
    <w:rsid w:val="005E2AE2"/>
    <w:rsid w:val="005E2CC6"/>
    <w:rsid w:val="005E3413"/>
    <w:rsid w:val="005E388D"/>
    <w:rsid w:val="005E4603"/>
    <w:rsid w:val="005E4F1A"/>
    <w:rsid w:val="005E50B9"/>
    <w:rsid w:val="005E665A"/>
    <w:rsid w:val="005E6D0B"/>
    <w:rsid w:val="005F0903"/>
    <w:rsid w:val="005F0C48"/>
    <w:rsid w:val="005F233B"/>
    <w:rsid w:val="005F3007"/>
    <w:rsid w:val="005F4C55"/>
    <w:rsid w:val="005F5ABA"/>
    <w:rsid w:val="005F676C"/>
    <w:rsid w:val="005F730A"/>
    <w:rsid w:val="00600542"/>
    <w:rsid w:val="00601866"/>
    <w:rsid w:val="00603FEA"/>
    <w:rsid w:val="00605841"/>
    <w:rsid w:val="0060596C"/>
    <w:rsid w:val="0060688E"/>
    <w:rsid w:val="00606A59"/>
    <w:rsid w:val="006071AF"/>
    <w:rsid w:val="00607E37"/>
    <w:rsid w:val="0061014B"/>
    <w:rsid w:val="00610257"/>
    <w:rsid w:val="00610B91"/>
    <w:rsid w:val="006114C5"/>
    <w:rsid w:val="00611523"/>
    <w:rsid w:val="0061239D"/>
    <w:rsid w:val="00612618"/>
    <w:rsid w:val="00612A30"/>
    <w:rsid w:val="00613824"/>
    <w:rsid w:val="006162BA"/>
    <w:rsid w:val="006228CF"/>
    <w:rsid w:val="00622B46"/>
    <w:rsid w:val="006237BB"/>
    <w:rsid w:val="006238C0"/>
    <w:rsid w:val="00624025"/>
    <w:rsid w:val="006253A1"/>
    <w:rsid w:val="006253CE"/>
    <w:rsid w:val="006264EE"/>
    <w:rsid w:val="00627C41"/>
    <w:rsid w:val="00630247"/>
    <w:rsid w:val="0063187A"/>
    <w:rsid w:val="00631B5D"/>
    <w:rsid w:val="00631F3E"/>
    <w:rsid w:val="006337EC"/>
    <w:rsid w:val="006339F9"/>
    <w:rsid w:val="006357FC"/>
    <w:rsid w:val="0064068F"/>
    <w:rsid w:val="00642188"/>
    <w:rsid w:val="00642524"/>
    <w:rsid w:val="0064593D"/>
    <w:rsid w:val="00646797"/>
    <w:rsid w:val="00646C1E"/>
    <w:rsid w:val="00647559"/>
    <w:rsid w:val="006476E5"/>
    <w:rsid w:val="00647CB4"/>
    <w:rsid w:val="006528A3"/>
    <w:rsid w:val="006530A6"/>
    <w:rsid w:val="00654D2E"/>
    <w:rsid w:val="00654D5B"/>
    <w:rsid w:val="00655F42"/>
    <w:rsid w:val="006635AF"/>
    <w:rsid w:val="006636B8"/>
    <w:rsid w:val="00663EDD"/>
    <w:rsid w:val="006640EC"/>
    <w:rsid w:val="006647E3"/>
    <w:rsid w:val="00664DE7"/>
    <w:rsid w:val="00664F61"/>
    <w:rsid w:val="00665976"/>
    <w:rsid w:val="00665D1F"/>
    <w:rsid w:val="00667676"/>
    <w:rsid w:val="006705BF"/>
    <w:rsid w:val="006706B1"/>
    <w:rsid w:val="00670E67"/>
    <w:rsid w:val="00672BF2"/>
    <w:rsid w:val="00672DD7"/>
    <w:rsid w:val="006731FF"/>
    <w:rsid w:val="00676B22"/>
    <w:rsid w:val="006778B8"/>
    <w:rsid w:val="00677FC9"/>
    <w:rsid w:val="0068061C"/>
    <w:rsid w:val="00680BFA"/>
    <w:rsid w:val="006819D5"/>
    <w:rsid w:val="006825E8"/>
    <w:rsid w:val="00682B41"/>
    <w:rsid w:val="00684325"/>
    <w:rsid w:val="0068780A"/>
    <w:rsid w:val="006879A0"/>
    <w:rsid w:val="006901D1"/>
    <w:rsid w:val="006924CB"/>
    <w:rsid w:val="0069588B"/>
    <w:rsid w:val="00697449"/>
    <w:rsid w:val="00697D27"/>
    <w:rsid w:val="006A1210"/>
    <w:rsid w:val="006A1B5A"/>
    <w:rsid w:val="006A34AE"/>
    <w:rsid w:val="006A3B69"/>
    <w:rsid w:val="006A62D7"/>
    <w:rsid w:val="006A6361"/>
    <w:rsid w:val="006A7306"/>
    <w:rsid w:val="006A7ADF"/>
    <w:rsid w:val="006A7DF2"/>
    <w:rsid w:val="006B19DF"/>
    <w:rsid w:val="006B37AB"/>
    <w:rsid w:val="006B504B"/>
    <w:rsid w:val="006B58C4"/>
    <w:rsid w:val="006C05CE"/>
    <w:rsid w:val="006C1662"/>
    <w:rsid w:val="006C24FF"/>
    <w:rsid w:val="006C3CB4"/>
    <w:rsid w:val="006C466E"/>
    <w:rsid w:val="006C681D"/>
    <w:rsid w:val="006C7CCB"/>
    <w:rsid w:val="006D1536"/>
    <w:rsid w:val="006D18C3"/>
    <w:rsid w:val="006D2264"/>
    <w:rsid w:val="006D22E6"/>
    <w:rsid w:val="006D2333"/>
    <w:rsid w:val="006D3004"/>
    <w:rsid w:val="006D40B1"/>
    <w:rsid w:val="006D75CF"/>
    <w:rsid w:val="006D7731"/>
    <w:rsid w:val="006D7B29"/>
    <w:rsid w:val="006D7BFA"/>
    <w:rsid w:val="006E28BF"/>
    <w:rsid w:val="006E3BD5"/>
    <w:rsid w:val="006E7A6E"/>
    <w:rsid w:val="006F11C9"/>
    <w:rsid w:val="006F131A"/>
    <w:rsid w:val="006F1E57"/>
    <w:rsid w:val="006F208D"/>
    <w:rsid w:val="006F4427"/>
    <w:rsid w:val="006F6869"/>
    <w:rsid w:val="00701532"/>
    <w:rsid w:val="0070208B"/>
    <w:rsid w:val="0070351B"/>
    <w:rsid w:val="00705E6A"/>
    <w:rsid w:val="007060B4"/>
    <w:rsid w:val="00707D52"/>
    <w:rsid w:val="00710AC4"/>
    <w:rsid w:val="00711670"/>
    <w:rsid w:val="00712BCC"/>
    <w:rsid w:val="00716CE3"/>
    <w:rsid w:val="007173B9"/>
    <w:rsid w:val="00717D0E"/>
    <w:rsid w:val="00720A27"/>
    <w:rsid w:val="007210AA"/>
    <w:rsid w:val="00721731"/>
    <w:rsid w:val="00724873"/>
    <w:rsid w:val="00727585"/>
    <w:rsid w:val="0073046F"/>
    <w:rsid w:val="00730A2C"/>
    <w:rsid w:val="007312FF"/>
    <w:rsid w:val="007324A5"/>
    <w:rsid w:val="00736386"/>
    <w:rsid w:val="007400EE"/>
    <w:rsid w:val="00746160"/>
    <w:rsid w:val="0075181F"/>
    <w:rsid w:val="007540E7"/>
    <w:rsid w:val="00755B93"/>
    <w:rsid w:val="00755D1E"/>
    <w:rsid w:val="00756E2A"/>
    <w:rsid w:val="007571BE"/>
    <w:rsid w:val="007578D5"/>
    <w:rsid w:val="00761DA1"/>
    <w:rsid w:val="00765F76"/>
    <w:rsid w:val="00766139"/>
    <w:rsid w:val="00772A14"/>
    <w:rsid w:val="00772A4C"/>
    <w:rsid w:val="00772CD5"/>
    <w:rsid w:val="00772D3C"/>
    <w:rsid w:val="007748E9"/>
    <w:rsid w:val="00776CB0"/>
    <w:rsid w:val="00781680"/>
    <w:rsid w:val="00781EBF"/>
    <w:rsid w:val="00781F14"/>
    <w:rsid w:val="0078447F"/>
    <w:rsid w:val="00785326"/>
    <w:rsid w:val="0078536B"/>
    <w:rsid w:val="00785590"/>
    <w:rsid w:val="0078583D"/>
    <w:rsid w:val="00785F18"/>
    <w:rsid w:val="00786247"/>
    <w:rsid w:val="007866C7"/>
    <w:rsid w:val="00787A58"/>
    <w:rsid w:val="00790600"/>
    <w:rsid w:val="00791656"/>
    <w:rsid w:val="0079167A"/>
    <w:rsid w:val="00793403"/>
    <w:rsid w:val="00795EAB"/>
    <w:rsid w:val="007A128D"/>
    <w:rsid w:val="007A33BB"/>
    <w:rsid w:val="007A3F5F"/>
    <w:rsid w:val="007A5796"/>
    <w:rsid w:val="007A626E"/>
    <w:rsid w:val="007A681E"/>
    <w:rsid w:val="007A7AD1"/>
    <w:rsid w:val="007B07E7"/>
    <w:rsid w:val="007B0C6C"/>
    <w:rsid w:val="007B187E"/>
    <w:rsid w:val="007B1E57"/>
    <w:rsid w:val="007B1F4D"/>
    <w:rsid w:val="007B3F05"/>
    <w:rsid w:val="007B63B0"/>
    <w:rsid w:val="007B6667"/>
    <w:rsid w:val="007B6DD1"/>
    <w:rsid w:val="007B75C2"/>
    <w:rsid w:val="007C09AC"/>
    <w:rsid w:val="007C20CE"/>
    <w:rsid w:val="007C5F94"/>
    <w:rsid w:val="007C675C"/>
    <w:rsid w:val="007C72D4"/>
    <w:rsid w:val="007C76D5"/>
    <w:rsid w:val="007D0BC3"/>
    <w:rsid w:val="007D1EEB"/>
    <w:rsid w:val="007D2C80"/>
    <w:rsid w:val="007D44D9"/>
    <w:rsid w:val="007D48B2"/>
    <w:rsid w:val="007D610F"/>
    <w:rsid w:val="007D7F61"/>
    <w:rsid w:val="007E0CF7"/>
    <w:rsid w:val="007E451F"/>
    <w:rsid w:val="007E6BE5"/>
    <w:rsid w:val="007E7460"/>
    <w:rsid w:val="007F05DD"/>
    <w:rsid w:val="007F5EDC"/>
    <w:rsid w:val="0080343F"/>
    <w:rsid w:val="00803C59"/>
    <w:rsid w:val="008051DA"/>
    <w:rsid w:val="008068F4"/>
    <w:rsid w:val="00811870"/>
    <w:rsid w:val="008134B3"/>
    <w:rsid w:val="00813E53"/>
    <w:rsid w:val="008144DF"/>
    <w:rsid w:val="008145E3"/>
    <w:rsid w:val="008202F5"/>
    <w:rsid w:val="00821599"/>
    <w:rsid w:val="00822944"/>
    <w:rsid w:val="00822C45"/>
    <w:rsid w:val="008237D1"/>
    <w:rsid w:val="00826624"/>
    <w:rsid w:val="00826C48"/>
    <w:rsid w:val="008273C8"/>
    <w:rsid w:val="00827AC5"/>
    <w:rsid w:val="00827F87"/>
    <w:rsid w:val="008300C7"/>
    <w:rsid w:val="00831244"/>
    <w:rsid w:val="008312BD"/>
    <w:rsid w:val="00831D8A"/>
    <w:rsid w:val="00832A36"/>
    <w:rsid w:val="008342F8"/>
    <w:rsid w:val="00835396"/>
    <w:rsid w:val="00837A9F"/>
    <w:rsid w:val="00840B19"/>
    <w:rsid w:val="0084104B"/>
    <w:rsid w:val="00841340"/>
    <w:rsid w:val="00841514"/>
    <w:rsid w:val="0084232F"/>
    <w:rsid w:val="008427EE"/>
    <w:rsid w:val="00842FED"/>
    <w:rsid w:val="00843BAE"/>
    <w:rsid w:val="00844264"/>
    <w:rsid w:val="00845736"/>
    <w:rsid w:val="0084610C"/>
    <w:rsid w:val="0085242C"/>
    <w:rsid w:val="008551C4"/>
    <w:rsid w:val="0085604A"/>
    <w:rsid w:val="0085612D"/>
    <w:rsid w:val="00862E5A"/>
    <w:rsid w:val="0086444B"/>
    <w:rsid w:val="0086607E"/>
    <w:rsid w:val="00873FD9"/>
    <w:rsid w:val="00874563"/>
    <w:rsid w:val="008746AB"/>
    <w:rsid w:val="00881B6B"/>
    <w:rsid w:val="00882DA5"/>
    <w:rsid w:val="008918CB"/>
    <w:rsid w:val="008941D8"/>
    <w:rsid w:val="008955A2"/>
    <w:rsid w:val="008A1001"/>
    <w:rsid w:val="008A23ED"/>
    <w:rsid w:val="008B0E9D"/>
    <w:rsid w:val="008B28D7"/>
    <w:rsid w:val="008B2AEA"/>
    <w:rsid w:val="008B3C5E"/>
    <w:rsid w:val="008B50EF"/>
    <w:rsid w:val="008B5AA5"/>
    <w:rsid w:val="008B5D9A"/>
    <w:rsid w:val="008C08A2"/>
    <w:rsid w:val="008C179F"/>
    <w:rsid w:val="008C3F9E"/>
    <w:rsid w:val="008C5522"/>
    <w:rsid w:val="008C6007"/>
    <w:rsid w:val="008C76F8"/>
    <w:rsid w:val="008D17C8"/>
    <w:rsid w:val="008D1B7F"/>
    <w:rsid w:val="008D2098"/>
    <w:rsid w:val="008D289F"/>
    <w:rsid w:val="008D2E24"/>
    <w:rsid w:val="008D389E"/>
    <w:rsid w:val="008D473A"/>
    <w:rsid w:val="008D4987"/>
    <w:rsid w:val="008D4C86"/>
    <w:rsid w:val="008D5ED0"/>
    <w:rsid w:val="008D697A"/>
    <w:rsid w:val="008D708C"/>
    <w:rsid w:val="008D7C5F"/>
    <w:rsid w:val="008E07DD"/>
    <w:rsid w:val="008E13D9"/>
    <w:rsid w:val="008E1780"/>
    <w:rsid w:val="008E53DE"/>
    <w:rsid w:val="008F47D2"/>
    <w:rsid w:val="008F5575"/>
    <w:rsid w:val="008F6AF2"/>
    <w:rsid w:val="0090155B"/>
    <w:rsid w:val="009026CC"/>
    <w:rsid w:val="0090318B"/>
    <w:rsid w:val="0090384B"/>
    <w:rsid w:val="00904B2F"/>
    <w:rsid w:val="009074AB"/>
    <w:rsid w:val="00910BDF"/>
    <w:rsid w:val="009114DF"/>
    <w:rsid w:val="00912AFA"/>
    <w:rsid w:val="00915BCA"/>
    <w:rsid w:val="009168EC"/>
    <w:rsid w:val="00920677"/>
    <w:rsid w:val="00922ECD"/>
    <w:rsid w:val="00923FE6"/>
    <w:rsid w:val="00924017"/>
    <w:rsid w:val="00924ABB"/>
    <w:rsid w:val="0092766B"/>
    <w:rsid w:val="00931B40"/>
    <w:rsid w:val="00932FE5"/>
    <w:rsid w:val="00933A87"/>
    <w:rsid w:val="00933C55"/>
    <w:rsid w:val="00933D5D"/>
    <w:rsid w:val="0093560F"/>
    <w:rsid w:val="009362B7"/>
    <w:rsid w:val="009370B1"/>
    <w:rsid w:val="00937673"/>
    <w:rsid w:val="0094371D"/>
    <w:rsid w:val="00943CEA"/>
    <w:rsid w:val="00943D7B"/>
    <w:rsid w:val="0094478E"/>
    <w:rsid w:val="009474C0"/>
    <w:rsid w:val="0094760C"/>
    <w:rsid w:val="00947633"/>
    <w:rsid w:val="00950123"/>
    <w:rsid w:val="00950906"/>
    <w:rsid w:val="00952EEF"/>
    <w:rsid w:val="00953194"/>
    <w:rsid w:val="00953385"/>
    <w:rsid w:val="00954E99"/>
    <w:rsid w:val="00954F47"/>
    <w:rsid w:val="00955563"/>
    <w:rsid w:val="009555E3"/>
    <w:rsid w:val="00956503"/>
    <w:rsid w:val="00956CEC"/>
    <w:rsid w:val="00956EF3"/>
    <w:rsid w:val="00960CD5"/>
    <w:rsid w:val="00962307"/>
    <w:rsid w:val="009636DA"/>
    <w:rsid w:val="00963BE6"/>
    <w:rsid w:val="0097050D"/>
    <w:rsid w:val="009712FA"/>
    <w:rsid w:val="00971FA9"/>
    <w:rsid w:val="009732A1"/>
    <w:rsid w:val="00973510"/>
    <w:rsid w:val="009736CB"/>
    <w:rsid w:val="0097465F"/>
    <w:rsid w:val="009763E1"/>
    <w:rsid w:val="009820F7"/>
    <w:rsid w:val="0098284B"/>
    <w:rsid w:val="00986918"/>
    <w:rsid w:val="00986C2A"/>
    <w:rsid w:val="0099033D"/>
    <w:rsid w:val="0099105D"/>
    <w:rsid w:val="00991C60"/>
    <w:rsid w:val="00992A1D"/>
    <w:rsid w:val="009949FD"/>
    <w:rsid w:val="009952AD"/>
    <w:rsid w:val="00997A43"/>
    <w:rsid w:val="009A1208"/>
    <w:rsid w:val="009A1867"/>
    <w:rsid w:val="009A548D"/>
    <w:rsid w:val="009A6CF6"/>
    <w:rsid w:val="009B14C2"/>
    <w:rsid w:val="009B171D"/>
    <w:rsid w:val="009B216A"/>
    <w:rsid w:val="009B2C83"/>
    <w:rsid w:val="009B2F0F"/>
    <w:rsid w:val="009B4ED6"/>
    <w:rsid w:val="009C3967"/>
    <w:rsid w:val="009C70B0"/>
    <w:rsid w:val="009C750A"/>
    <w:rsid w:val="009D0DB8"/>
    <w:rsid w:val="009D2E2B"/>
    <w:rsid w:val="009D3414"/>
    <w:rsid w:val="009D3E9E"/>
    <w:rsid w:val="009D3EFD"/>
    <w:rsid w:val="009D4436"/>
    <w:rsid w:val="009D66D0"/>
    <w:rsid w:val="009D786E"/>
    <w:rsid w:val="009D7F1C"/>
    <w:rsid w:val="009E4696"/>
    <w:rsid w:val="009E7140"/>
    <w:rsid w:val="009E7185"/>
    <w:rsid w:val="009F1880"/>
    <w:rsid w:val="009F1B73"/>
    <w:rsid w:val="009F35ED"/>
    <w:rsid w:val="009F3FD6"/>
    <w:rsid w:val="009F5761"/>
    <w:rsid w:val="00A00EC1"/>
    <w:rsid w:val="00A02428"/>
    <w:rsid w:val="00A06F14"/>
    <w:rsid w:val="00A109B5"/>
    <w:rsid w:val="00A120A5"/>
    <w:rsid w:val="00A1249A"/>
    <w:rsid w:val="00A13CD8"/>
    <w:rsid w:val="00A144A6"/>
    <w:rsid w:val="00A156F4"/>
    <w:rsid w:val="00A16B55"/>
    <w:rsid w:val="00A20A1D"/>
    <w:rsid w:val="00A21B39"/>
    <w:rsid w:val="00A2229B"/>
    <w:rsid w:val="00A2368D"/>
    <w:rsid w:val="00A2590D"/>
    <w:rsid w:val="00A25B12"/>
    <w:rsid w:val="00A309CC"/>
    <w:rsid w:val="00A32F91"/>
    <w:rsid w:val="00A334D4"/>
    <w:rsid w:val="00A34446"/>
    <w:rsid w:val="00A36D89"/>
    <w:rsid w:val="00A36E97"/>
    <w:rsid w:val="00A3744A"/>
    <w:rsid w:val="00A3766A"/>
    <w:rsid w:val="00A40722"/>
    <w:rsid w:val="00A42861"/>
    <w:rsid w:val="00A42E52"/>
    <w:rsid w:val="00A45580"/>
    <w:rsid w:val="00A4672F"/>
    <w:rsid w:val="00A47435"/>
    <w:rsid w:val="00A50FAE"/>
    <w:rsid w:val="00A52B3E"/>
    <w:rsid w:val="00A53103"/>
    <w:rsid w:val="00A5383C"/>
    <w:rsid w:val="00A53910"/>
    <w:rsid w:val="00A54943"/>
    <w:rsid w:val="00A550B3"/>
    <w:rsid w:val="00A6018E"/>
    <w:rsid w:val="00A61856"/>
    <w:rsid w:val="00A62718"/>
    <w:rsid w:val="00A6350C"/>
    <w:rsid w:val="00A6439D"/>
    <w:rsid w:val="00A6489B"/>
    <w:rsid w:val="00A64993"/>
    <w:rsid w:val="00A64BF6"/>
    <w:rsid w:val="00A66928"/>
    <w:rsid w:val="00A70F03"/>
    <w:rsid w:val="00A7334C"/>
    <w:rsid w:val="00A73715"/>
    <w:rsid w:val="00A75DFA"/>
    <w:rsid w:val="00A75E22"/>
    <w:rsid w:val="00A75F14"/>
    <w:rsid w:val="00A769F5"/>
    <w:rsid w:val="00A7796B"/>
    <w:rsid w:val="00A779BD"/>
    <w:rsid w:val="00A779E8"/>
    <w:rsid w:val="00A77A3D"/>
    <w:rsid w:val="00A81C1E"/>
    <w:rsid w:val="00A832F9"/>
    <w:rsid w:val="00A83B4E"/>
    <w:rsid w:val="00A84BA1"/>
    <w:rsid w:val="00A8517A"/>
    <w:rsid w:val="00A85CD9"/>
    <w:rsid w:val="00A8738D"/>
    <w:rsid w:val="00A87CCB"/>
    <w:rsid w:val="00A902BA"/>
    <w:rsid w:val="00A90A75"/>
    <w:rsid w:val="00A925C1"/>
    <w:rsid w:val="00A9302A"/>
    <w:rsid w:val="00A931B7"/>
    <w:rsid w:val="00A93809"/>
    <w:rsid w:val="00A9553C"/>
    <w:rsid w:val="00A976AF"/>
    <w:rsid w:val="00A97FCB"/>
    <w:rsid w:val="00AA1503"/>
    <w:rsid w:val="00AA3767"/>
    <w:rsid w:val="00AA377C"/>
    <w:rsid w:val="00AA43FB"/>
    <w:rsid w:val="00AA5EC3"/>
    <w:rsid w:val="00AA7773"/>
    <w:rsid w:val="00AB2409"/>
    <w:rsid w:val="00AB3035"/>
    <w:rsid w:val="00AB3337"/>
    <w:rsid w:val="00AB3383"/>
    <w:rsid w:val="00AB3D63"/>
    <w:rsid w:val="00AB5692"/>
    <w:rsid w:val="00AB5DFF"/>
    <w:rsid w:val="00AB695D"/>
    <w:rsid w:val="00AC136B"/>
    <w:rsid w:val="00AC264A"/>
    <w:rsid w:val="00AC28F6"/>
    <w:rsid w:val="00AC2EEC"/>
    <w:rsid w:val="00AC2F71"/>
    <w:rsid w:val="00AC3799"/>
    <w:rsid w:val="00AC3822"/>
    <w:rsid w:val="00AC41D7"/>
    <w:rsid w:val="00AC4B1B"/>
    <w:rsid w:val="00AC4EF4"/>
    <w:rsid w:val="00AD2D20"/>
    <w:rsid w:val="00AD3BCF"/>
    <w:rsid w:val="00AD3CAA"/>
    <w:rsid w:val="00AD6576"/>
    <w:rsid w:val="00AE2900"/>
    <w:rsid w:val="00AE4310"/>
    <w:rsid w:val="00AE4EE0"/>
    <w:rsid w:val="00AE5C2E"/>
    <w:rsid w:val="00AE71DE"/>
    <w:rsid w:val="00AF5939"/>
    <w:rsid w:val="00AF6AD4"/>
    <w:rsid w:val="00AF6B77"/>
    <w:rsid w:val="00AF798F"/>
    <w:rsid w:val="00B04DEB"/>
    <w:rsid w:val="00B050EC"/>
    <w:rsid w:val="00B05AA3"/>
    <w:rsid w:val="00B05CEE"/>
    <w:rsid w:val="00B1009C"/>
    <w:rsid w:val="00B10BA6"/>
    <w:rsid w:val="00B10BE2"/>
    <w:rsid w:val="00B11993"/>
    <w:rsid w:val="00B13615"/>
    <w:rsid w:val="00B1397E"/>
    <w:rsid w:val="00B14A4B"/>
    <w:rsid w:val="00B15270"/>
    <w:rsid w:val="00B16202"/>
    <w:rsid w:val="00B167D7"/>
    <w:rsid w:val="00B16D62"/>
    <w:rsid w:val="00B175BA"/>
    <w:rsid w:val="00B2077D"/>
    <w:rsid w:val="00B21691"/>
    <w:rsid w:val="00B22B17"/>
    <w:rsid w:val="00B22F0B"/>
    <w:rsid w:val="00B23423"/>
    <w:rsid w:val="00B27000"/>
    <w:rsid w:val="00B271AF"/>
    <w:rsid w:val="00B27AA3"/>
    <w:rsid w:val="00B3253C"/>
    <w:rsid w:val="00B33F68"/>
    <w:rsid w:val="00B3452A"/>
    <w:rsid w:val="00B365E1"/>
    <w:rsid w:val="00B40494"/>
    <w:rsid w:val="00B458ED"/>
    <w:rsid w:val="00B45CA5"/>
    <w:rsid w:val="00B46E4F"/>
    <w:rsid w:val="00B47BD9"/>
    <w:rsid w:val="00B5097A"/>
    <w:rsid w:val="00B5169E"/>
    <w:rsid w:val="00B524DC"/>
    <w:rsid w:val="00B526F9"/>
    <w:rsid w:val="00B53FBC"/>
    <w:rsid w:val="00B5482E"/>
    <w:rsid w:val="00B54D8D"/>
    <w:rsid w:val="00B558B0"/>
    <w:rsid w:val="00B5687C"/>
    <w:rsid w:val="00B56885"/>
    <w:rsid w:val="00B56CCB"/>
    <w:rsid w:val="00B623DE"/>
    <w:rsid w:val="00B6253E"/>
    <w:rsid w:val="00B62A6E"/>
    <w:rsid w:val="00B62B1F"/>
    <w:rsid w:val="00B64486"/>
    <w:rsid w:val="00B649B8"/>
    <w:rsid w:val="00B64CEA"/>
    <w:rsid w:val="00B64D18"/>
    <w:rsid w:val="00B65F41"/>
    <w:rsid w:val="00B663C0"/>
    <w:rsid w:val="00B67863"/>
    <w:rsid w:val="00B67D5A"/>
    <w:rsid w:val="00B70003"/>
    <w:rsid w:val="00B70F0C"/>
    <w:rsid w:val="00B71C8E"/>
    <w:rsid w:val="00B74D99"/>
    <w:rsid w:val="00B75700"/>
    <w:rsid w:val="00B75BB1"/>
    <w:rsid w:val="00B75BBB"/>
    <w:rsid w:val="00B76BDB"/>
    <w:rsid w:val="00B772B6"/>
    <w:rsid w:val="00B8192D"/>
    <w:rsid w:val="00B81B6B"/>
    <w:rsid w:val="00B81F7B"/>
    <w:rsid w:val="00B8277C"/>
    <w:rsid w:val="00B83BCE"/>
    <w:rsid w:val="00B84269"/>
    <w:rsid w:val="00B842EE"/>
    <w:rsid w:val="00B849C0"/>
    <w:rsid w:val="00B862EC"/>
    <w:rsid w:val="00B86317"/>
    <w:rsid w:val="00B906C8"/>
    <w:rsid w:val="00B90D5B"/>
    <w:rsid w:val="00B91DED"/>
    <w:rsid w:val="00B93B5B"/>
    <w:rsid w:val="00B93B94"/>
    <w:rsid w:val="00B94C01"/>
    <w:rsid w:val="00B957D3"/>
    <w:rsid w:val="00B9611C"/>
    <w:rsid w:val="00B96D55"/>
    <w:rsid w:val="00BA200E"/>
    <w:rsid w:val="00BA26A1"/>
    <w:rsid w:val="00BA2FD7"/>
    <w:rsid w:val="00BA3854"/>
    <w:rsid w:val="00BA4390"/>
    <w:rsid w:val="00BA52EC"/>
    <w:rsid w:val="00BA6569"/>
    <w:rsid w:val="00BA6B81"/>
    <w:rsid w:val="00BA7AAD"/>
    <w:rsid w:val="00BB0241"/>
    <w:rsid w:val="00BB0511"/>
    <w:rsid w:val="00BB3060"/>
    <w:rsid w:val="00BB4405"/>
    <w:rsid w:val="00BB4EC0"/>
    <w:rsid w:val="00BB61F3"/>
    <w:rsid w:val="00BB660E"/>
    <w:rsid w:val="00BB7600"/>
    <w:rsid w:val="00BC0763"/>
    <w:rsid w:val="00BC1A89"/>
    <w:rsid w:val="00BC3255"/>
    <w:rsid w:val="00BC4819"/>
    <w:rsid w:val="00BC58CC"/>
    <w:rsid w:val="00BC5C99"/>
    <w:rsid w:val="00BC6CE1"/>
    <w:rsid w:val="00BC72A4"/>
    <w:rsid w:val="00BC7D7C"/>
    <w:rsid w:val="00BD1DF1"/>
    <w:rsid w:val="00BD24ED"/>
    <w:rsid w:val="00BD29C2"/>
    <w:rsid w:val="00BD44D9"/>
    <w:rsid w:val="00BD799D"/>
    <w:rsid w:val="00BE25DC"/>
    <w:rsid w:val="00BE261D"/>
    <w:rsid w:val="00BE276F"/>
    <w:rsid w:val="00BE51A1"/>
    <w:rsid w:val="00BF1F8E"/>
    <w:rsid w:val="00BF27C9"/>
    <w:rsid w:val="00BF362D"/>
    <w:rsid w:val="00BF417B"/>
    <w:rsid w:val="00BF6E58"/>
    <w:rsid w:val="00BF7CBC"/>
    <w:rsid w:val="00C01F59"/>
    <w:rsid w:val="00C0279F"/>
    <w:rsid w:val="00C035C2"/>
    <w:rsid w:val="00C04C5A"/>
    <w:rsid w:val="00C05582"/>
    <w:rsid w:val="00C05E23"/>
    <w:rsid w:val="00C069C6"/>
    <w:rsid w:val="00C07A5A"/>
    <w:rsid w:val="00C1052F"/>
    <w:rsid w:val="00C11170"/>
    <w:rsid w:val="00C13639"/>
    <w:rsid w:val="00C1510E"/>
    <w:rsid w:val="00C152B5"/>
    <w:rsid w:val="00C22270"/>
    <w:rsid w:val="00C22FD9"/>
    <w:rsid w:val="00C248D9"/>
    <w:rsid w:val="00C26CB5"/>
    <w:rsid w:val="00C27FE8"/>
    <w:rsid w:val="00C308C1"/>
    <w:rsid w:val="00C30A13"/>
    <w:rsid w:val="00C30EF9"/>
    <w:rsid w:val="00C32554"/>
    <w:rsid w:val="00C32917"/>
    <w:rsid w:val="00C33DA9"/>
    <w:rsid w:val="00C340A3"/>
    <w:rsid w:val="00C3482B"/>
    <w:rsid w:val="00C351CD"/>
    <w:rsid w:val="00C36DE4"/>
    <w:rsid w:val="00C371A2"/>
    <w:rsid w:val="00C37E02"/>
    <w:rsid w:val="00C40F6D"/>
    <w:rsid w:val="00C47DC4"/>
    <w:rsid w:val="00C50685"/>
    <w:rsid w:val="00C529B5"/>
    <w:rsid w:val="00C52C48"/>
    <w:rsid w:val="00C52DAE"/>
    <w:rsid w:val="00C53C1B"/>
    <w:rsid w:val="00C5427E"/>
    <w:rsid w:val="00C5560A"/>
    <w:rsid w:val="00C55A57"/>
    <w:rsid w:val="00C5627B"/>
    <w:rsid w:val="00C56E63"/>
    <w:rsid w:val="00C5763A"/>
    <w:rsid w:val="00C57DB8"/>
    <w:rsid w:val="00C60443"/>
    <w:rsid w:val="00C611C4"/>
    <w:rsid w:val="00C628F9"/>
    <w:rsid w:val="00C639B8"/>
    <w:rsid w:val="00C67AA9"/>
    <w:rsid w:val="00C67DDA"/>
    <w:rsid w:val="00C70B77"/>
    <w:rsid w:val="00C717F3"/>
    <w:rsid w:val="00C731CC"/>
    <w:rsid w:val="00C759AF"/>
    <w:rsid w:val="00C76E3E"/>
    <w:rsid w:val="00C772D4"/>
    <w:rsid w:val="00C77DBA"/>
    <w:rsid w:val="00C8019F"/>
    <w:rsid w:val="00C81F50"/>
    <w:rsid w:val="00C833DA"/>
    <w:rsid w:val="00C869B5"/>
    <w:rsid w:val="00C86CE4"/>
    <w:rsid w:val="00C90529"/>
    <w:rsid w:val="00C91C4F"/>
    <w:rsid w:val="00C91F40"/>
    <w:rsid w:val="00C936DD"/>
    <w:rsid w:val="00C93AFB"/>
    <w:rsid w:val="00C93E3C"/>
    <w:rsid w:val="00C94FAD"/>
    <w:rsid w:val="00C96D7E"/>
    <w:rsid w:val="00CA140E"/>
    <w:rsid w:val="00CA1A33"/>
    <w:rsid w:val="00CA3EBA"/>
    <w:rsid w:val="00CA5D34"/>
    <w:rsid w:val="00CA6504"/>
    <w:rsid w:val="00CA6EF3"/>
    <w:rsid w:val="00CA7DD3"/>
    <w:rsid w:val="00CA7F96"/>
    <w:rsid w:val="00CB2209"/>
    <w:rsid w:val="00CB513C"/>
    <w:rsid w:val="00CB5E93"/>
    <w:rsid w:val="00CB7091"/>
    <w:rsid w:val="00CC0BDD"/>
    <w:rsid w:val="00CC184E"/>
    <w:rsid w:val="00CC1FC4"/>
    <w:rsid w:val="00CC42DA"/>
    <w:rsid w:val="00CC7D04"/>
    <w:rsid w:val="00CD0510"/>
    <w:rsid w:val="00CD49E2"/>
    <w:rsid w:val="00CD6B92"/>
    <w:rsid w:val="00CD6D0B"/>
    <w:rsid w:val="00CD6F52"/>
    <w:rsid w:val="00CD7471"/>
    <w:rsid w:val="00CE0512"/>
    <w:rsid w:val="00CE10F9"/>
    <w:rsid w:val="00CE20C8"/>
    <w:rsid w:val="00CE466E"/>
    <w:rsid w:val="00CE4DBC"/>
    <w:rsid w:val="00CE673D"/>
    <w:rsid w:val="00CF0982"/>
    <w:rsid w:val="00CF2D7F"/>
    <w:rsid w:val="00CF2F0B"/>
    <w:rsid w:val="00CF3147"/>
    <w:rsid w:val="00CF3606"/>
    <w:rsid w:val="00CF4C55"/>
    <w:rsid w:val="00CF6CE7"/>
    <w:rsid w:val="00CF7892"/>
    <w:rsid w:val="00D021CE"/>
    <w:rsid w:val="00D03064"/>
    <w:rsid w:val="00D05764"/>
    <w:rsid w:val="00D05B45"/>
    <w:rsid w:val="00D06355"/>
    <w:rsid w:val="00D101BC"/>
    <w:rsid w:val="00D13684"/>
    <w:rsid w:val="00D13958"/>
    <w:rsid w:val="00D13F4E"/>
    <w:rsid w:val="00D14658"/>
    <w:rsid w:val="00D1589A"/>
    <w:rsid w:val="00D16AED"/>
    <w:rsid w:val="00D16E45"/>
    <w:rsid w:val="00D209C0"/>
    <w:rsid w:val="00D22322"/>
    <w:rsid w:val="00D229C4"/>
    <w:rsid w:val="00D23363"/>
    <w:rsid w:val="00D23B95"/>
    <w:rsid w:val="00D24CBB"/>
    <w:rsid w:val="00D2535C"/>
    <w:rsid w:val="00D26220"/>
    <w:rsid w:val="00D32A55"/>
    <w:rsid w:val="00D3452E"/>
    <w:rsid w:val="00D358AC"/>
    <w:rsid w:val="00D36777"/>
    <w:rsid w:val="00D37BAC"/>
    <w:rsid w:val="00D40D27"/>
    <w:rsid w:val="00D41472"/>
    <w:rsid w:val="00D431C8"/>
    <w:rsid w:val="00D4322E"/>
    <w:rsid w:val="00D4367F"/>
    <w:rsid w:val="00D43731"/>
    <w:rsid w:val="00D44091"/>
    <w:rsid w:val="00D4456C"/>
    <w:rsid w:val="00D47413"/>
    <w:rsid w:val="00D507E7"/>
    <w:rsid w:val="00D5123F"/>
    <w:rsid w:val="00D55037"/>
    <w:rsid w:val="00D55ED3"/>
    <w:rsid w:val="00D563E2"/>
    <w:rsid w:val="00D56576"/>
    <w:rsid w:val="00D57746"/>
    <w:rsid w:val="00D60CE6"/>
    <w:rsid w:val="00D61857"/>
    <w:rsid w:val="00D624A2"/>
    <w:rsid w:val="00D64EAE"/>
    <w:rsid w:val="00D65B01"/>
    <w:rsid w:val="00D65C05"/>
    <w:rsid w:val="00D65FEE"/>
    <w:rsid w:val="00D66DD7"/>
    <w:rsid w:val="00D67ED9"/>
    <w:rsid w:val="00D67F30"/>
    <w:rsid w:val="00D729DB"/>
    <w:rsid w:val="00D74B81"/>
    <w:rsid w:val="00D75C23"/>
    <w:rsid w:val="00D75F12"/>
    <w:rsid w:val="00D76A6F"/>
    <w:rsid w:val="00D77C4B"/>
    <w:rsid w:val="00D80325"/>
    <w:rsid w:val="00D82197"/>
    <w:rsid w:val="00D82917"/>
    <w:rsid w:val="00D8546F"/>
    <w:rsid w:val="00D87C7B"/>
    <w:rsid w:val="00D90ACA"/>
    <w:rsid w:val="00D924FE"/>
    <w:rsid w:val="00D929D3"/>
    <w:rsid w:val="00D929E5"/>
    <w:rsid w:val="00D92FA1"/>
    <w:rsid w:val="00D93C0D"/>
    <w:rsid w:val="00D94033"/>
    <w:rsid w:val="00D942CF"/>
    <w:rsid w:val="00D9495F"/>
    <w:rsid w:val="00D967AC"/>
    <w:rsid w:val="00D969AA"/>
    <w:rsid w:val="00D97505"/>
    <w:rsid w:val="00DA10C1"/>
    <w:rsid w:val="00DA1A58"/>
    <w:rsid w:val="00DA2578"/>
    <w:rsid w:val="00DA3AAF"/>
    <w:rsid w:val="00DA3D56"/>
    <w:rsid w:val="00DA672D"/>
    <w:rsid w:val="00DA7199"/>
    <w:rsid w:val="00DA7E29"/>
    <w:rsid w:val="00DB030D"/>
    <w:rsid w:val="00DB294F"/>
    <w:rsid w:val="00DB3681"/>
    <w:rsid w:val="00DB741D"/>
    <w:rsid w:val="00DC051F"/>
    <w:rsid w:val="00DC1F57"/>
    <w:rsid w:val="00DC1FF3"/>
    <w:rsid w:val="00DC59C8"/>
    <w:rsid w:val="00DC6CAC"/>
    <w:rsid w:val="00DC7EC5"/>
    <w:rsid w:val="00DD0871"/>
    <w:rsid w:val="00DD0B1A"/>
    <w:rsid w:val="00DD2842"/>
    <w:rsid w:val="00DD48E1"/>
    <w:rsid w:val="00DD546F"/>
    <w:rsid w:val="00DD5500"/>
    <w:rsid w:val="00DD6802"/>
    <w:rsid w:val="00DD6F3F"/>
    <w:rsid w:val="00DE025C"/>
    <w:rsid w:val="00DE195C"/>
    <w:rsid w:val="00DE27AE"/>
    <w:rsid w:val="00DE28FA"/>
    <w:rsid w:val="00DE6DF5"/>
    <w:rsid w:val="00DE79D4"/>
    <w:rsid w:val="00DF0971"/>
    <w:rsid w:val="00DF1F59"/>
    <w:rsid w:val="00DF35AF"/>
    <w:rsid w:val="00DF4CD9"/>
    <w:rsid w:val="00DF4D02"/>
    <w:rsid w:val="00DF705D"/>
    <w:rsid w:val="00E0220B"/>
    <w:rsid w:val="00E04E1B"/>
    <w:rsid w:val="00E05078"/>
    <w:rsid w:val="00E063D6"/>
    <w:rsid w:val="00E07CA5"/>
    <w:rsid w:val="00E10F60"/>
    <w:rsid w:val="00E11DCF"/>
    <w:rsid w:val="00E136DB"/>
    <w:rsid w:val="00E14B34"/>
    <w:rsid w:val="00E204BF"/>
    <w:rsid w:val="00E2183C"/>
    <w:rsid w:val="00E22600"/>
    <w:rsid w:val="00E23F77"/>
    <w:rsid w:val="00E26ED9"/>
    <w:rsid w:val="00E2724B"/>
    <w:rsid w:val="00E2767D"/>
    <w:rsid w:val="00E312BB"/>
    <w:rsid w:val="00E372E4"/>
    <w:rsid w:val="00E37DC7"/>
    <w:rsid w:val="00E403DE"/>
    <w:rsid w:val="00E432E8"/>
    <w:rsid w:val="00E43DAD"/>
    <w:rsid w:val="00E52D4F"/>
    <w:rsid w:val="00E54CD1"/>
    <w:rsid w:val="00E56FBE"/>
    <w:rsid w:val="00E602C1"/>
    <w:rsid w:val="00E60386"/>
    <w:rsid w:val="00E62609"/>
    <w:rsid w:val="00E62765"/>
    <w:rsid w:val="00E62A3D"/>
    <w:rsid w:val="00E62BF1"/>
    <w:rsid w:val="00E63B7C"/>
    <w:rsid w:val="00E651FD"/>
    <w:rsid w:val="00E652A8"/>
    <w:rsid w:val="00E65B6F"/>
    <w:rsid w:val="00E65BD9"/>
    <w:rsid w:val="00E66201"/>
    <w:rsid w:val="00E6671B"/>
    <w:rsid w:val="00E66AB3"/>
    <w:rsid w:val="00E71623"/>
    <w:rsid w:val="00E7245F"/>
    <w:rsid w:val="00E73A08"/>
    <w:rsid w:val="00E73D2C"/>
    <w:rsid w:val="00E76ADC"/>
    <w:rsid w:val="00E7745E"/>
    <w:rsid w:val="00E77495"/>
    <w:rsid w:val="00E8108F"/>
    <w:rsid w:val="00E81CF2"/>
    <w:rsid w:val="00E83147"/>
    <w:rsid w:val="00E84188"/>
    <w:rsid w:val="00E8485E"/>
    <w:rsid w:val="00E85564"/>
    <w:rsid w:val="00E85EDA"/>
    <w:rsid w:val="00E85F2E"/>
    <w:rsid w:val="00E862DB"/>
    <w:rsid w:val="00E86A91"/>
    <w:rsid w:val="00E91F0C"/>
    <w:rsid w:val="00E93288"/>
    <w:rsid w:val="00E93B00"/>
    <w:rsid w:val="00E93FF5"/>
    <w:rsid w:val="00EA059F"/>
    <w:rsid w:val="00EA205F"/>
    <w:rsid w:val="00EA51FA"/>
    <w:rsid w:val="00EA68FB"/>
    <w:rsid w:val="00EA6E3E"/>
    <w:rsid w:val="00EB0875"/>
    <w:rsid w:val="00EB0D67"/>
    <w:rsid w:val="00EB4122"/>
    <w:rsid w:val="00EB4242"/>
    <w:rsid w:val="00EB46AF"/>
    <w:rsid w:val="00EB4AB1"/>
    <w:rsid w:val="00EB5151"/>
    <w:rsid w:val="00EC0146"/>
    <w:rsid w:val="00EC0A73"/>
    <w:rsid w:val="00EC1242"/>
    <w:rsid w:val="00EC48A3"/>
    <w:rsid w:val="00EC59EB"/>
    <w:rsid w:val="00ED252D"/>
    <w:rsid w:val="00ED2E57"/>
    <w:rsid w:val="00ED6B40"/>
    <w:rsid w:val="00ED7EDE"/>
    <w:rsid w:val="00EE0982"/>
    <w:rsid w:val="00EE09DC"/>
    <w:rsid w:val="00EE45A3"/>
    <w:rsid w:val="00EE669D"/>
    <w:rsid w:val="00EE7DC5"/>
    <w:rsid w:val="00EF00EB"/>
    <w:rsid w:val="00EF096B"/>
    <w:rsid w:val="00EF3CAA"/>
    <w:rsid w:val="00EF49A9"/>
    <w:rsid w:val="00EF4BAA"/>
    <w:rsid w:val="00EF4ED1"/>
    <w:rsid w:val="00EF54A1"/>
    <w:rsid w:val="00EF5CB1"/>
    <w:rsid w:val="00EF6704"/>
    <w:rsid w:val="00EF6745"/>
    <w:rsid w:val="00F0018B"/>
    <w:rsid w:val="00F011A9"/>
    <w:rsid w:val="00F01EA7"/>
    <w:rsid w:val="00F03347"/>
    <w:rsid w:val="00F04CED"/>
    <w:rsid w:val="00F05FC1"/>
    <w:rsid w:val="00F065BA"/>
    <w:rsid w:val="00F11E26"/>
    <w:rsid w:val="00F13D4B"/>
    <w:rsid w:val="00F15C49"/>
    <w:rsid w:val="00F17679"/>
    <w:rsid w:val="00F203A4"/>
    <w:rsid w:val="00F2426E"/>
    <w:rsid w:val="00F251AD"/>
    <w:rsid w:val="00F27407"/>
    <w:rsid w:val="00F31690"/>
    <w:rsid w:val="00F3663D"/>
    <w:rsid w:val="00F379E9"/>
    <w:rsid w:val="00F4113F"/>
    <w:rsid w:val="00F41AD4"/>
    <w:rsid w:val="00F41D59"/>
    <w:rsid w:val="00F42B15"/>
    <w:rsid w:val="00F42DE0"/>
    <w:rsid w:val="00F43431"/>
    <w:rsid w:val="00F43919"/>
    <w:rsid w:val="00F504E2"/>
    <w:rsid w:val="00F5098D"/>
    <w:rsid w:val="00F50B30"/>
    <w:rsid w:val="00F524EB"/>
    <w:rsid w:val="00F5250A"/>
    <w:rsid w:val="00F548C9"/>
    <w:rsid w:val="00F56FEA"/>
    <w:rsid w:val="00F622F8"/>
    <w:rsid w:val="00F62783"/>
    <w:rsid w:val="00F63665"/>
    <w:rsid w:val="00F66834"/>
    <w:rsid w:val="00F67668"/>
    <w:rsid w:val="00F67884"/>
    <w:rsid w:val="00F70641"/>
    <w:rsid w:val="00F706E3"/>
    <w:rsid w:val="00F71BC8"/>
    <w:rsid w:val="00F73D62"/>
    <w:rsid w:val="00F7570A"/>
    <w:rsid w:val="00F75B24"/>
    <w:rsid w:val="00F75E95"/>
    <w:rsid w:val="00F77D81"/>
    <w:rsid w:val="00F77DF1"/>
    <w:rsid w:val="00F8156D"/>
    <w:rsid w:val="00F82808"/>
    <w:rsid w:val="00F82C84"/>
    <w:rsid w:val="00F835E0"/>
    <w:rsid w:val="00F8382E"/>
    <w:rsid w:val="00F842F2"/>
    <w:rsid w:val="00F8620B"/>
    <w:rsid w:val="00F91036"/>
    <w:rsid w:val="00F915ED"/>
    <w:rsid w:val="00F9167A"/>
    <w:rsid w:val="00F927D3"/>
    <w:rsid w:val="00F95391"/>
    <w:rsid w:val="00F9562C"/>
    <w:rsid w:val="00F9702D"/>
    <w:rsid w:val="00FA023D"/>
    <w:rsid w:val="00FA2F84"/>
    <w:rsid w:val="00FA3987"/>
    <w:rsid w:val="00FA51F4"/>
    <w:rsid w:val="00FA630A"/>
    <w:rsid w:val="00FA75B4"/>
    <w:rsid w:val="00FA7E94"/>
    <w:rsid w:val="00FB154D"/>
    <w:rsid w:val="00FB2367"/>
    <w:rsid w:val="00FB3A56"/>
    <w:rsid w:val="00FB483C"/>
    <w:rsid w:val="00FB4978"/>
    <w:rsid w:val="00FB5DCE"/>
    <w:rsid w:val="00FB6ECA"/>
    <w:rsid w:val="00FC11CC"/>
    <w:rsid w:val="00FC17E9"/>
    <w:rsid w:val="00FC3174"/>
    <w:rsid w:val="00FC4E05"/>
    <w:rsid w:val="00FC60BE"/>
    <w:rsid w:val="00FC7113"/>
    <w:rsid w:val="00FC7748"/>
    <w:rsid w:val="00FD05B8"/>
    <w:rsid w:val="00FD20B1"/>
    <w:rsid w:val="00FD3CA7"/>
    <w:rsid w:val="00FD4E32"/>
    <w:rsid w:val="00FD5EE3"/>
    <w:rsid w:val="00FD671E"/>
    <w:rsid w:val="00FD6A59"/>
    <w:rsid w:val="00FD7BC3"/>
    <w:rsid w:val="00FE267F"/>
    <w:rsid w:val="00FE39C4"/>
    <w:rsid w:val="00FE4D0B"/>
    <w:rsid w:val="00FE6314"/>
    <w:rsid w:val="00FF29BD"/>
    <w:rsid w:val="00FF312A"/>
    <w:rsid w:val="00FF5685"/>
    <w:rsid w:val="00FF5733"/>
    <w:rsid w:val="00FF5FED"/>
    <w:rsid w:val="00FF6F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DAC887"/>
  <w15:docId w15:val="{187EC4EA-313B-4121-A37B-887C66E6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802"/>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BB7600"/>
    <w:pPr>
      <w:keepNext/>
      <w:spacing w:line="360" w:lineRule="auto"/>
      <w:ind w:right="51" w:firstLine="709"/>
      <w:jc w:val="both"/>
      <w:outlineLvl w:val="0"/>
    </w:pPr>
    <w:rPr>
      <w:rFonts w:ascii="Arial" w:eastAsia="Arial Unicode MS" w:hAnsi="Arial"/>
      <w:sz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A0802"/>
    <w:pPr>
      <w:tabs>
        <w:tab w:val="center" w:pos="4252"/>
        <w:tab w:val="right" w:pos="8504"/>
      </w:tabs>
    </w:pPr>
    <w:rPr>
      <w:lang w:val="es-ES_tradnl"/>
    </w:rPr>
  </w:style>
  <w:style w:type="character" w:customStyle="1" w:styleId="EncabezadoCar">
    <w:name w:val="Encabezado Car"/>
    <w:basedOn w:val="Fuentedeprrafopredeter"/>
    <w:link w:val="Encabezado"/>
    <w:rsid w:val="000A0802"/>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0A0802"/>
    <w:pPr>
      <w:tabs>
        <w:tab w:val="center" w:pos="4252"/>
        <w:tab w:val="right" w:pos="8504"/>
      </w:tabs>
    </w:pPr>
    <w:rPr>
      <w:lang w:val="es-ES_tradnl"/>
    </w:rPr>
  </w:style>
  <w:style w:type="character" w:customStyle="1" w:styleId="PiedepginaCar">
    <w:name w:val="Pie de página Car"/>
    <w:basedOn w:val="Fuentedeprrafopredeter"/>
    <w:link w:val="Piedepgina"/>
    <w:uiPriority w:val="99"/>
    <w:rsid w:val="000A0802"/>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0A0802"/>
  </w:style>
  <w:style w:type="paragraph" w:customStyle="1" w:styleId="1">
    <w:name w:val="1"/>
    <w:basedOn w:val="Normal"/>
    <w:next w:val="Puesto"/>
    <w:link w:val="TtuloCar"/>
    <w:qFormat/>
    <w:rsid w:val="000A0802"/>
    <w:pPr>
      <w:spacing w:line="360" w:lineRule="auto"/>
      <w:jc w:val="center"/>
    </w:pPr>
    <w:rPr>
      <w:rFonts w:ascii="Arial" w:eastAsiaTheme="minorHAnsi" w:hAnsi="Arial" w:cstheme="minorBidi"/>
      <w:b/>
      <w:sz w:val="28"/>
      <w:szCs w:val="22"/>
      <w:lang w:val="es-ES_tradnl"/>
    </w:rPr>
  </w:style>
  <w:style w:type="paragraph" w:styleId="Textoindependiente">
    <w:name w:val="Body Text"/>
    <w:basedOn w:val="Normal"/>
    <w:link w:val="TextoindependienteCar"/>
    <w:rsid w:val="000A0802"/>
    <w:pPr>
      <w:spacing w:line="360" w:lineRule="auto"/>
      <w:jc w:val="both"/>
    </w:pPr>
    <w:rPr>
      <w:rFonts w:ascii="Verdana" w:hAnsi="Verdana"/>
      <w:sz w:val="24"/>
      <w:lang w:val="es-ES_tradnl" w:eastAsia="x-none"/>
    </w:rPr>
  </w:style>
  <w:style w:type="character" w:customStyle="1" w:styleId="TextoindependienteCar">
    <w:name w:val="Texto independiente Car"/>
    <w:basedOn w:val="Fuentedeprrafopredeter"/>
    <w:link w:val="Textoindependiente"/>
    <w:rsid w:val="000A0802"/>
    <w:rPr>
      <w:rFonts w:ascii="Verdana" w:eastAsia="Times New Roman" w:hAnsi="Verdana" w:cs="Times New Roman"/>
      <w:sz w:val="24"/>
      <w:szCs w:val="20"/>
      <w:lang w:val="es-ES_tradnl" w:eastAsia="x-none"/>
    </w:rPr>
  </w:style>
  <w:style w:type="character" w:styleId="Refdenotaalpie">
    <w:name w:val="footnote reference"/>
    <w:aliases w:val="Texto de nota al pie,referencia nota al pie,Appel note de bas de page,BVI fnr,Footnote symbol,Footnote,Ref. de nota al pie2,Nota de pie,Ref,de nota al pie,Pie de pagina,Ref. ...,Ref1,FC,Ref. de nota al pie 2,Footnotes refss,f,4_G,R"/>
    <w:uiPriority w:val="99"/>
    <w:qFormat/>
    <w:rsid w:val="000A0802"/>
    <w:rPr>
      <w:vertAlign w:val="superscript"/>
    </w:rPr>
  </w:style>
  <w:style w:type="paragraph" w:styleId="Textonotapie">
    <w:name w:val="footnote text"/>
    <w:aliases w:val="Footnote Text Char Char Char Char Char,Footnote Text Char Char Char Char,Footnote reference,FA Fu,texto de nota al pie,Texto nota pie Car Car Car,Texto nota pie Car Car Car Car Car Car Car Car Car Car Car,Car,Ca,FA Fu Car Car,FA ,ft, Car"/>
    <w:basedOn w:val="Normal"/>
    <w:link w:val="TextonotapieCar1"/>
    <w:uiPriority w:val="99"/>
    <w:qFormat/>
    <w:rsid w:val="000A0802"/>
    <w:rPr>
      <w:rFonts w:ascii="Arial" w:hAnsi="Arial"/>
      <w:lang w:val="es-ES_tradnl" w:eastAsia="x-none"/>
    </w:rPr>
  </w:style>
  <w:style w:type="character" w:customStyle="1" w:styleId="TextonotapieCar">
    <w:name w:val="Texto nota pie Car"/>
    <w:aliases w:val="Footnote Text Char Char Char Char Char Car1,Footnote Text Char Char Char Char Car1,Footnote reference Car1,FA Fu Car1,texto de nota al pie Car1,Texto nota pie Car Car Car Car1,Car Car, Car Car,ft Car,FA Fußnotentext Car,Ca Car"/>
    <w:basedOn w:val="Fuentedeprrafopredeter"/>
    <w:uiPriority w:val="99"/>
    <w:semiHidden/>
    <w:rsid w:val="000A0802"/>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ootnote reference Car,FA Fu Car,texto de nota al pie Car,Texto nota pie Car Car Car Car,Texto nota pie Car Car Car Car Car Car Car Car Car Car Car Car"/>
    <w:link w:val="Textonotapie"/>
    <w:rsid w:val="000A0802"/>
    <w:rPr>
      <w:rFonts w:ascii="Arial" w:eastAsia="Times New Roman" w:hAnsi="Arial" w:cs="Times New Roman"/>
      <w:sz w:val="20"/>
      <w:szCs w:val="20"/>
      <w:lang w:val="es-ES_tradnl" w:eastAsia="x-none"/>
    </w:rPr>
  </w:style>
  <w:style w:type="character" w:customStyle="1" w:styleId="TtuloCar">
    <w:name w:val="Título Car"/>
    <w:link w:val="1"/>
    <w:rsid w:val="000A0802"/>
    <w:rPr>
      <w:rFonts w:ascii="Arial" w:hAnsi="Arial"/>
      <w:b/>
      <w:sz w:val="28"/>
      <w:lang w:val="es-ES_tradnl" w:eastAsia="es-ES"/>
    </w:rPr>
  </w:style>
  <w:style w:type="paragraph" w:styleId="Puesto">
    <w:name w:val="Title"/>
    <w:basedOn w:val="Normal"/>
    <w:next w:val="Normal"/>
    <w:link w:val="PuestoCar"/>
    <w:uiPriority w:val="10"/>
    <w:qFormat/>
    <w:rsid w:val="000A0802"/>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A0802"/>
    <w:rPr>
      <w:rFonts w:asciiTheme="majorHAnsi" w:eastAsiaTheme="majorEastAsia" w:hAnsiTheme="majorHAnsi" w:cstheme="majorBidi"/>
      <w:spacing w:val="-10"/>
      <w:kern w:val="28"/>
      <w:sz w:val="56"/>
      <w:szCs w:val="56"/>
      <w:lang w:val="es-ES" w:eastAsia="es-ES"/>
    </w:rPr>
  </w:style>
  <w:style w:type="character" w:customStyle="1" w:styleId="apple-converted-space">
    <w:name w:val="apple-converted-space"/>
    <w:basedOn w:val="Fuentedeprrafopredeter"/>
    <w:rsid w:val="000A0802"/>
  </w:style>
  <w:style w:type="paragraph" w:styleId="Textoindependiente2">
    <w:name w:val="Body Text 2"/>
    <w:basedOn w:val="Normal"/>
    <w:link w:val="Textoindependiente2Car"/>
    <w:uiPriority w:val="99"/>
    <w:unhideWhenUsed/>
    <w:rsid w:val="000A0802"/>
    <w:pPr>
      <w:spacing w:after="120" w:line="480" w:lineRule="auto"/>
    </w:pPr>
  </w:style>
  <w:style w:type="character" w:customStyle="1" w:styleId="Textoindependiente2Car">
    <w:name w:val="Texto independiente 2 Car"/>
    <w:basedOn w:val="Fuentedeprrafopredeter"/>
    <w:link w:val="Textoindependiente2"/>
    <w:uiPriority w:val="99"/>
    <w:rsid w:val="000A0802"/>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0A0802"/>
    <w:pPr>
      <w:spacing w:before="100" w:beforeAutospacing="1" w:after="100" w:afterAutospacing="1"/>
    </w:pPr>
    <w:rPr>
      <w:sz w:val="24"/>
      <w:szCs w:val="24"/>
      <w:lang w:val="es-CO" w:eastAsia="es-CO"/>
    </w:rPr>
  </w:style>
  <w:style w:type="paragraph" w:styleId="Prrafodelista">
    <w:name w:val="List Paragraph"/>
    <w:basedOn w:val="Normal"/>
    <w:uiPriority w:val="34"/>
    <w:qFormat/>
    <w:rsid w:val="000B4995"/>
    <w:pPr>
      <w:ind w:left="720"/>
      <w:contextualSpacing/>
    </w:pPr>
  </w:style>
  <w:style w:type="character" w:styleId="Textodelmarcadordeposicin">
    <w:name w:val="Placeholder Text"/>
    <w:basedOn w:val="Fuentedeprrafopredeter"/>
    <w:uiPriority w:val="99"/>
    <w:semiHidden/>
    <w:rsid w:val="00232783"/>
    <w:rPr>
      <w:color w:val="808080"/>
    </w:rPr>
  </w:style>
  <w:style w:type="paragraph" w:styleId="Textodeglobo">
    <w:name w:val="Balloon Text"/>
    <w:basedOn w:val="Normal"/>
    <w:link w:val="TextodegloboCar"/>
    <w:uiPriority w:val="99"/>
    <w:semiHidden/>
    <w:unhideWhenUsed/>
    <w:rsid w:val="00232783"/>
    <w:rPr>
      <w:rFonts w:ascii="Tahoma" w:hAnsi="Tahoma" w:cs="Tahoma"/>
      <w:sz w:val="16"/>
      <w:szCs w:val="16"/>
    </w:rPr>
  </w:style>
  <w:style w:type="character" w:customStyle="1" w:styleId="TextodegloboCar">
    <w:name w:val="Texto de globo Car"/>
    <w:basedOn w:val="Fuentedeprrafopredeter"/>
    <w:link w:val="Textodeglobo"/>
    <w:uiPriority w:val="99"/>
    <w:semiHidden/>
    <w:rsid w:val="00232783"/>
    <w:rPr>
      <w:rFonts w:ascii="Tahoma" w:eastAsia="Times New Roman" w:hAnsi="Tahoma" w:cs="Tahoma"/>
      <w:sz w:val="16"/>
      <w:szCs w:val="16"/>
      <w:lang w:val="es-ES" w:eastAsia="es-ES"/>
    </w:rPr>
  </w:style>
  <w:style w:type="character" w:styleId="Refdecomentario">
    <w:name w:val="annotation reference"/>
    <w:basedOn w:val="Fuentedeprrafopredeter"/>
    <w:uiPriority w:val="99"/>
    <w:semiHidden/>
    <w:unhideWhenUsed/>
    <w:rsid w:val="00664F61"/>
    <w:rPr>
      <w:sz w:val="16"/>
      <w:szCs w:val="16"/>
    </w:rPr>
  </w:style>
  <w:style w:type="paragraph" w:styleId="Textocomentario">
    <w:name w:val="annotation text"/>
    <w:basedOn w:val="Normal"/>
    <w:link w:val="TextocomentarioCar"/>
    <w:uiPriority w:val="99"/>
    <w:semiHidden/>
    <w:unhideWhenUsed/>
    <w:rsid w:val="00664F61"/>
  </w:style>
  <w:style w:type="character" w:customStyle="1" w:styleId="TextocomentarioCar">
    <w:name w:val="Texto comentario Car"/>
    <w:basedOn w:val="Fuentedeprrafopredeter"/>
    <w:link w:val="Textocomentario"/>
    <w:uiPriority w:val="99"/>
    <w:semiHidden/>
    <w:rsid w:val="00664F6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64F61"/>
    <w:rPr>
      <w:b/>
      <w:bCs/>
    </w:rPr>
  </w:style>
  <w:style w:type="character" w:customStyle="1" w:styleId="AsuntodelcomentarioCar">
    <w:name w:val="Asunto del comentario Car"/>
    <w:basedOn w:val="TextocomentarioCar"/>
    <w:link w:val="Asuntodelcomentario"/>
    <w:uiPriority w:val="99"/>
    <w:semiHidden/>
    <w:rsid w:val="00664F61"/>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BB7600"/>
    <w:rPr>
      <w:rFonts w:ascii="Arial" w:eastAsia="Arial Unicode MS" w:hAnsi="Arial" w:cs="Times New Roman"/>
      <w:sz w:val="28"/>
      <w:szCs w:val="20"/>
      <w:lang w:val="es-ES" w:eastAsia="es-CO"/>
    </w:rPr>
  </w:style>
  <w:style w:type="paragraph" w:customStyle="1" w:styleId="Textoindependiente21">
    <w:name w:val="Texto independiente 21"/>
    <w:basedOn w:val="Normal"/>
    <w:rsid w:val="00A81C1E"/>
    <w:pPr>
      <w:spacing w:line="360" w:lineRule="auto"/>
      <w:jc w:val="both"/>
    </w:pPr>
    <w:rPr>
      <w:sz w:val="28"/>
      <w:lang w:val="es-ES_tradnl" w:eastAsia="es-CO"/>
    </w:rPr>
  </w:style>
  <w:style w:type="paragraph" w:styleId="Sangradetextonormal">
    <w:name w:val="Body Text Indent"/>
    <w:basedOn w:val="Normal"/>
    <w:link w:val="SangradetextonormalCar"/>
    <w:uiPriority w:val="99"/>
    <w:unhideWhenUsed/>
    <w:rsid w:val="00AC4B1B"/>
    <w:pPr>
      <w:spacing w:after="120"/>
      <w:ind w:left="283"/>
    </w:pPr>
  </w:style>
  <w:style w:type="character" w:customStyle="1" w:styleId="SangradetextonormalCar">
    <w:name w:val="Sangría de texto normal Car"/>
    <w:basedOn w:val="Fuentedeprrafopredeter"/>
    <w:link w:val="Sangradetextonormal"/>
    <w:uiPriority w:val="99"/>
    <w:rsid w:val="00AC4B1B"/>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554703">
      <w:bodyDiv w:val="1"/>
      <w:marLeft w:val="0"/>
      <w:marRight w:val="0"/>
      <w:marTop w:val="0"/>
      <w:marBottom w:val="0"/>
      <w:divBdr>
        <w:top w:val="none" w:sz="0" w:space="0" w:color="auto"/>
        <w:left w:val="none" w:sz="0" w:space="0" w:color="auto"/>
        <w:bottom w:val="none" w:sz="0" w:space="0" w:color="auto"/>
        <w:right w:val="none" w:sz="0" w:space="0" w:color="auto"/>
      </w:divBdr>
    </w:div>
    <w:div w:id="451360877">
      <w:bodyDiv w:val="1"/>
      <w:marLeft w:val="0"/>
      <w:marRight w:val="0"/>
      <w:marTop w:val="0"/>
      <w:marBottom w:val="0"/>
      <w:divBdr>
        <w:top w:val="none" w:sz="0" w:space="0" w:color="auto"/>
        <w:left w:val="none" w:sz="0" w:space="0" w:color="auto"/>
        <w:bottom w:val="none" w:sz="0" w:space="0" w:color="auto"/>
        <w:right w:val="none" w:sz="0" w:space="0" w:color="auto"/>
      </w:divBdr>
    </w:div>
    <w:div w:id="511409581">
      <w:bodyDiv w:val="1"/>
      <w:marLeft w:val="0"/>
      <w:marRight w:val="0"/>
      <w:marTop w:val="0"/>
      <w:marBottom w:val="0"/>
      <w:divBdr>
        <w:top w:val="none" w:sz="0" w:space="0" w:color="auto"/>
        <w:left w:val="none" w:sz="0" w:space="0" w:color="auto"/>
        <w:bottom w:val="none" w:sz="0" w:space="0" w:color="auto"/>
        <w:right w:val="none" w:sz="0" w:space="0" w:color="auto"/>
      </w:divBdr>
    </w:div>
    <w:div w:id="640041055">
      <w:bodyDiv w:val="1"/>
      <w:marLeft w:val="0"/>
      <w:marRight w:val="0"/>
      <w:marTop w:val="0"/>
      <w:marBottom w:val="0"/>
      <w:divBdr>
        <w:top w:val="none" w:sz="0" w:space="0" w:color="auto"/>
        <w:left w:val="none" w:sz="0" w:space="0" w:color="auto"/>
        <w:bottom w:val="none" w:sz="0" w:space="0" w:color="auto"/>
        <w:right w:val="none" w:sz="0" w:space="0" w:color="auto"/>
      </w:divBdr>
    </w:div>
    <w:div w:id="762914220">
      <w:bodyDiv w:val="1"/>
      <w:marLeft w:val="0"/>
      <w:marRight w:val="0"/>
      <w:marTop w:val="0"/>
      <w:marBottom w:val="0"/>
      <w:divBdr>
        <w:top w:val="none" w:sz="0" w:space="0" w:color="auto"/>
        <w:left w:val="none" w:sz="0" w:space="0" w:color="auto"/>
        <w:bottom w:val="none" w:sz="0" w:space="0" w:color="auto"/>
        <w:right w:val="none" w:sz="0" w:space="0" w:color="auto"/>
      </w:divBdr>
    </w:div>
    <w:div w:id="793721140">
      <w:bodyDiv w:val="1"/>
      <w:marLeft w:val="0"/>
      <w:marRight w:val="0"/>
      <w:marTop w:val="0"/>
      <w:marBottom w:val="0"/>
      <w:divBdr>
        <w:top w:val="none" w:sz="0" w:space="0" w:color="auto"/>
        <w:left w:val="none" w:sz="0" w:space="0" w:color="auto"/>
        <w:bottom w:val="none" w:sz="0" w:space="0" w:color="auto"/>
        <w:right w:val="none" w:sz="0" w:space="0" w:color="auto"/>
      </w:divBdr>
    </w:div>
    <w:div w:id="1055353734">
      <w:bodyDiv w:val="1"/>
      <w:marLeft w:val="0"/>
      <w:marRight w:val="0"/>
      <w:marTop w:val="0"/>
      <w:marBottom w:val="0"/>
      <w:divBdr>
        <w:top w:val="none" w:sz="0" w:space="0" w:color="auto"/>
        <w:left w:val="none" w:sz="0" w:space="0" w:color="auto"/>
        <w:bottom w:val="none" w:sz="0" w:space="0" w:color="auto"/>
        <w:right w:val="none" w:sz="0" w:space="0" w:color="auto"/>
      </w:divBdr>
    </w:div>
    <w:div w:id="1341739260">
      <w:bodyDiv w:val="1"/>
      <w:marLeft w:val="0"/>
      <w:marRight w:val="0"/>
      <w:marTop w:val="0"/>
      <w:marBottom w:val="0"/>
      <w:divBdr>
        <w:top w:val="none" w:sz="0" w:space="0" w:color="auto"/>
        <w:left w:val="none" w:sz="0" w:space="0" w:color="auto"/>
        <w:bottom w:val="none" w:sz="0" w:space="0" w:color="auto"/>
        <w:right w:val="none" w:sz="0" w:space="0" w:color="auto"/>
      </w:divBdr>
    </w:div>
    <w:div w:id="1411852941">
      <w:bodyDiv w:val="1"/>
      <w:marLeft w:val="0"/>
      <w:marRight w:val="0"/>
      <w:marTop w:val="0"/>
      <w:marBottom w:val="0"/>
      <w:divBdr>
        <w:top w:val="none" w:sz="0" w:space="0" w:color="auto"/>
        <w:left w:val="none" w:sz="0" w:space="0" w:color="auto"/>
        <w:bottom w:val="none" w:sz="0" w:space="0" w:color="auto"/>
        <w:right w:val="none" w:sz="0" w:space="0" w:color="auto"/>
      </w:divBdr>
    </w:div>
    <w:div w:id="1445347570">
      <w:bodyDiv w:val="1"/>
      <w:marLeft w:val="0"/>
      <w:marRight w:val="0"/>
      <w:marTop w:val="0"/>
      <w:marBottom w:val="0"/>
      <w:divBdr>
        <w:top w:val="none" w:sz="0" w:space="0" w:color="auto"/>
        <w:left w:val="none" w:sz="0" w:space="0" w:color="auto"/>
        <w:bottom w:val="none" w:sz="0" w:space="0" w:color="auto"/>
        <w:right w:val="none" w:sz="0" w:space="0" w:color="auto"/>
      </w:divBdr>
    </w:div>
    <w:div w:id="1712148689">
      <w:bodyDiv w:val="1"/>
      <w:marLeft w:val="0"/>
      <w:marRight w:val="0"/>
      <w:marTop w:val="0"/>
      <w:marBottom w:val="0"/>
      <w:divBdr>
        <w:top w:val="none" w:sz="0" w:space="0" w:color="auto"/>
        <w:left w:val="none" w:sz="0" w:space="0" w:color="auto"/>
        <w:bottom w:val="none" w:sz="0" w:space="0" w:color="auto"/>
        <w:right w:val="none" w:sz="0" w:space="0" w:color="auto"/>
      </w:divBdr>
    </w:div>
    <w:div w:id="1860503095">
      <w:bodyDiv w:val="1"/>
      <w:marLeft w:val="0"/>
      <w:marRight w:val="0"/>
      <w:marTop w:val="0"/>
      <w:marBottom w:val="0"/>
      <w:divBdr>
        <w:top w:val="none" w:sz="0" w:space="0" w:color="auto"/>
        <w:left w:val="none" w:sz="0" w:space="0" w:color="auto"/>
        <w:bottom w:val="none" w:sz="0" w:space="0" w:color="auto"/>
        <w:right w:val="none" w:sz="0" w:space="0" w:color="auto"/>
      </w:divBdr>
    </w:div>
    <w:div w:id="193154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41F6A-10D2-4CEC-B218-D47946975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9993</Words>
  <Characters>54963</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Adh23_Penal</dc:creator>
  <cp:lastModifiedBy>Maria Cristina Patiño Gonzalez</cp:lastModifiedBy>
  <cp:revision>2</cp:revision>
  <cp:lastPrinted>2017-01-18T22:08:00Z</cp:lastPrinted>
  <dcterms:created xsi:type="dcterms:W3CDTF">2017-01-18T23:19:00Z</dcterms:created>
  <dcterms:modified xsi:type="dcterms:W3CDTF">2017-01-18T23:19:00Z</dcterms:modified>
</cp:coreProperties>
</file>