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519F" w:rsidRDefault="0094519F" w:rsidP="00794DFF">
      <w:pPr>
        <w:spacing w:after="0" w:line="360" w:lineRule="auto"/>
        <w:jc w:val="center"/>
        <w:rPr>
          <w:rFonts w:ascii="Bookman Old Style" w:eastAsia="Times New Roman" w:hAnsi="Bookman Old Style" w:cs="Times New Roman"/>
          <w:b/>
          <w:sz w:val="28"/>
          <w:szCs w:val="20"/>
          <w:lang w:val="es-ES" w:eastAsia="es-ES"/>
        </w:rPr>
      </w:pPr>
    </w:p>
    <w:p w:rsidR="0094519F" w:rsidRDefault="0094519F" w:rsidP="00794DFF">
      <w:pPr>
        <w:spacing w:after="0" w:line="360" w:lineRule="auto"/>
        <w:jc w:val="center"/>
        <w:rPr>
          <w:rFonts w:ascii="Bookman Old Style" w:eastAsia="Times New Roman" w:hAnsi="Bookman Old Style" w:cs="Times New Roman"/>
          <w:b/>
          <w:sz w:val="28"/>
          <w:szCs w:val="20"/>
          <w:lang w:val="es-ES" w:eastAsia="es-ES"/>
        </w:rPr>
      </w:pPr>
    </w:p>
    <w:p w:rsidR="00794DFF" w:rsidRPr="00794DFF" w:rsidRDefault="00794DFF" w:rsidP="00794DFF">
      <w:pPr>
        <w:spacing w:after="0" w:line="360" w:lineRule="auto"/>
        <w:jc w:val="center"/>
        <w:rPr>
          <w:rFonts w:ascii="Bookman Old Style" w:eastAsia="Times New Roman" w:hAnsi="Bookman Old Style" w:cs="Times New Roman"/>
          <w:b/>
          <w:sz w:val="28"/>
          <w:szCs w:val="20"/>
          <w:lang w:val="es-ES" w:eastAsia="es-ES"/>
        </w:rPr>
      </w:pPr>
      <w:r w:rsidRPr="00794DFF">
        <w:rPr>
          <w:rFonts w:ascii="Bookman Old Style" w:eastAsia="Times New Roman" w:hAnsi="Bookman Old Style" w:cs="Times New Roman"/>
          <w:b/>
          <w:sz w:val="28"/>
          <w:szCs w:val="20"/>
          <w:lang w:val="es-ES" w:eastAsia="es-ES"/>
        </w:rPr>
        <w:t>CORTE SUPREMA DE JUSTICIA</w:t>
      </w:r>
    </w:p>
    <w:p w:rsidR="00794DFF" w:rsidRPr="00794DFF" w:rsidRDefault="00794DFF" w:rsidP="00794DFF">
      <w:pPr>
        <w:spacing w:after="0" w:line="360" w:lineRule="auto"/>
        <w:jc w:val="center"/>
        <w:rPr>
          <w:rFonts w:ascii="Bookman Old Style" w:eastAsia="Times New Roman" w:hAnsi="Bookman Old Style" w:cs="Times New Roman"/>
          <w:b/>
          <w:sz w:val="28"/>
          <w:szCs w:val="20"/>
          <w:lang w:val="es-ES" w:eastAsia="es-ES"/>
        </w:rPr>
      </w:pPr>
      <w:r w:rsidRPr="00794DFF">
        <w:rPr>
          <w:rFonts w:ascii="Bookman Old Style" w:eastAsia="Times New Roman" w:hAnsi="Bookman Old Style" w:cs="Times New Roman"/>
          <w:b/>
          <w:sz w:val="28"/>
          <w:szCs w:val="20"/>
          <w:lang w:val="es-ES" w:eastAsia="es-ES"/>
        </w:rPr>
        <w:t>SALA DE CASACIÓN PENAL</w:t>
      </w:r>
    </w:p>
    <w:p w:rsidR="00794DFF" w:rsidRPr="00794DFF" w:rsidRDefault="00794DFF" w:rsidP="00794DFF">
      <w:pPr>
        <w:spacing w:after="0" w:line="360" w:lineRule="auto"/>
        <w:jc w:val="center"/>
        <w:rPr>
          <w:rFonts w:ascii="Bookman Old Style" w:eastAsia="Times New Roman" w:hAnsi="Bookman Old Style" w:cs="Times New Roman"/>
          <w:b/>
          <w:sz w:val="28"/>
          <w:szCs w:val="20"/>
          <w:lang w:val="es-ES" w:eastAsia="es-ES"/>
        </w:rPr>
      </w:pPr>
    </w:p>
    <w:p w:rsidR="00794DFF" w:rsidRPr="00794DFF" w:rsidRDefault="00794DFF" w:rsidP="00794DFF">
      <w:pPr>
        <w:spacing w:after="0" w:line="360" w:lineRule="auto"/>
        <w:jc w:val="center"/>
        <w:rPr>
          <w:rFonts w:ascii="Bookman Old Style" w:eastAsia="Times New Roman" w:hAnsi="Bookman Old Style" w:cs="Times New Roman"/>
          <w:b/>
          <w:sz w:val="28"/>
          <w:szCs w:val="20"/>
          <w:lang w:val="es-ES" w:eastAsia="es-ES"/>
        </w:rPr>
      </w:pPr>
    </w:p>
    <w:p w:rsidR="00794DFF" w:rsidRPr="00794DFF" w:rsidRDefault="007C7D84" w:rsidP="00794DFF">
      <w:pPr>
        <w:spacing w:after="0" w:line="360" w:lineRule="auto"/>
        <w:jc w:val="center"/>
        <w:rPr>
          <w:rFonts w:ascii="Bookman Old Style" w:eastAsia="Times New Roman" w:hAnsi="Bookman Old Style" w:cs="Times New Roman"/>
          <w:b/>
          <w:sz w:val="28"/>
          <w:szCs w:val="20"/>
          <w:lang w:val="es-ES" w:eastAsia="es-ES"/>
        </w:rPr>
      </w:pPr>
      <w:r w:rsidRPr="00794DFF">
        <w:rPr>
          <w:rFonts w:ascii="Bookman Old Style" w:eastAsia="Times New Roman" w:hAnsi="Bookman Old Style" w:cs="Times New Roman"/>
          <w:b/>
          <w:sz w:val="28"/>
          <w:szCs w:val="20"/>
          <w:lang w:val="es-ES" w:eastAsia="es-ES"/>
        </w:rPr>
        <w:t>LUIS GUILLERMO SALAZAR OTERO</w:t>
      </w:r>
    </w:p>
    <w:p w:rsidR="00794DFF" w:rsidRPr="00794DFF" w:rsidRDefault="00794DFF" w:rsidP="00794DFF">
      <w:pPr>
        <w:spacing w:after="0" w:line="360" w:lineRule="auto"/>
        <w:jc w:val="center"/>
        <w:rPr>
          <w:rFonts w:ascii="Bookman Old Style" w:eastAsia="Times New Roman" w:hAnsi="Bookman Old Style" w:cs="Times New Roman"/>
          <w:b/>
          <w:sz w:val="28"/>
          <w:szCs w:val="20"/>
          <w:lang w:val="es-ES" w:eastAsia="es-ES"/>
        </w:rPr>
      </w:pPr>
      <w:r w:rsidRPr="00794DFF">
        <w:rPr>
          <w:rFonts w:ascii="Bookman Old Style" w:eastAsia="Times New Roman" w:hAnsi="Bookman Old Style" w:cs="Times New Roman"/>
          <w:b/>
          <w:sz w:val="28"/>
          <w:szCs w:val="20"/>
          <w:lang w:val="es-ES" w:eastAsia="es-ES"/>
        </w:rPr>
        <w:t>Magistrado Ponente</w:t>
      </w:r>
    </w:p>
    <w:p w:rsidR="00794DFF" w:rsidRPr="00794DFF" w:rsidRDefault="00794DFF" w:rsidP="00750368">
      <w:pPr>
        <w:spacing w:after="0" w:line="360" w:lineRule="auto"/>
        <w:rPr>
          <w:rFonts w:ascii="Bookman Old Style" w:eastAsia="Times New Roman" w:hAnsi="Bookman Old Style" w:cs="Times New Roman"/>
          <w:b/>
          <w:sz w:val="28"/>
          <w:szCs w:val="20"/>
          <w:lang w:val="es-ES" w:eastAsia="es-ES"/>
        </w:rPr>
      </w:pPr>
    </w:p>
    <w:p w:rsidR="00794DFF" w:rsidRPr="00794DFF" w:rsidRDefault="00C32FDA" w:rsidP="00794DFF">
      <w:pPr>
        <w:spacing w:after="0" w:line="360" w:lineRule="auto"/>
        <w:jc w:val="center"/>
        <w:rPr>
          <w:rFonts w:ascii="Bookman Old Style" w:eastAsia="Times New Roman" w:hAnsi="Bookman Old Style" w:cs="Times New Roman"/>
          <w:b/>
          <w:sz w:val="28"/>
          <w:szCs w:val="20"/>
          <w:lang w:val="es-ES" w:eastAsia="es-ES"/>
        </w:rPr>
      </w:pPr>
      <w:r w:rsidRPr="00C32FDA">
        <w:rPr>
          <w:rFonts w:ascii="Bookman Old Style" w:eastAsia="Times New Roman" w:hAnsi="Bookman Old Style" w:cs="Times New Roman"/>
          <w:b/>
          <w:sz w:val="28"/>
          <w:szCs w:val="20"/>
          <w:lang w:val="es-ES" w:eastAsia="es-ES"/>
        </w:rPr>
        <w:t>SP4364-2015</w:t>
      </w:r>
      <w:bookmarkStart w:id="0" w:name="_GoBack"/>
      <w:bookmarkEnd w:id="0"/>
    </w:p>
    <w:p w:rsidR="00794DFF" w:rsidRPr="00794DFF" w:rsidRDefault="00794DFF" w:rsidP="00794DFF">
      <w:pPr>
        <w:spacing w:after="0" w:line="360" w:lineRule="auto"/>
        <w:jc w:val="center"/>
        <w:rPr>
          <w:rFonts w:ascii="Bookman Old Style" w:eastAsia="Times New Roman" w:hAnsi="Bookman Old Style" w:cs="Times New Roman"/>
          <w:b/>
          <w:sz w:val="28"/>
          <w:szCs w:val="20"/>
          <w:lang w:val="es-ES" w:eastAsia="es-ES"/>
        </w:rPr>
      </w:pPr>
      <w:r w:rsidRPr="00794DFF">
        <w:rPr>
          <w:rFonts w:ascii="Bookman Old Style" w:eastAsia="Times New Roman" w:hAnsi="Bookman Old Style" w:cs="Times New Roman"/>
          <w:b/>
          <w:sz w:val="28"/>
          <w:szCs w:val="20"/>
          <w:lang w:val="es-ES" w:eastAsia="es-ES"/>
        </w:rPr>
        <w:t>Radicado 41724</w:t>
      </w:r>
    </w:p>
    <w:p w:rsidR="00794DFF" w:rsidRPr="00794DFF" w:rsidRDefault="00794DFF" w:rsidP="00794DFF">
      <w:pPr>
        <w:spacing w:after="0" w:line="360" w:lineRule="auto"/>
        <w:jc w:val="center"/>
        <w:rPr>
          <w:rFonts w:ascii="Bookman Old Style" w:eastAsia="Times New Roman" w:hAnsi="Bookman Old Style" w:cs="Times New Roman"/>
          <w:sz w:val="28"/>
          <w:szCs w:val="20"/>
          <w:lang w:val="es-ES" w:eastAsia="es-ES"/>
        </w:rPr>
      </w:pPr>
      <w:r w:rsidRPr="00794DFF">
        <w:rPr>
          <w:rFonts w:ascii="Bookman Old Style" w:eastAsia="Times New Roman" w:hAnsi="Bookman Old Style" w:cs="Times New Roman"/>
          <w:sz w:val="28"/>
          <w:szCs w:val="20"/>
          <w:lang w:val="es-ES" w:eastAsia="es-ES"/>
        </w:rPr>
        <w:t>Aprobado Acta No.</w:t>
      </w:r>
      <w:r w:rsidR="00C32FDA">
        <w:rPr>
          <w:rFonts w:ascii="Bookman Old Style" w:eastAsia="Times New Roman" w:hAnsi="Bookman Old Style" w:cs="Times New Roman"/>
          <w:sz w:val="28"/>
          <w:szCs w:val="20"/>
          <w:lang w:val="es-ES" w:eastAsia="es-ES"/>
        </w:rPr>
        <w:t xml:space="preserve"> 134</w:t>
      </w:r>
    </w:p>
    <w:p w:rsidR="00794DFF" w:rsidRDefault="00794DFF" w:rsidP="00794DFF">
      <w:pPr>
        <w:spacing w:after="0" w:line="360" w:lineRule="auto"/>
        <w:jc w:val="both"/>
        <w:rPr>
          <w:rFonts w:ascii="Bookman Old Style" w:eastAsia="Times New Roman" w:hAnsi="Bookman Old Style" w:cs="Times New Roman"/>
          <w:sz w:val="28"/>
          <w:szCs w:val="20"/>
          <w:lang w:val="es-ES" w:eastAsia="es-ES"/>
        </w:rPr>
      </w:pPr>
    </w:p>
    <w:p w:rsidR="00750368" w:rsidRPr="00794DFF" w:rsidRDefault="00750368" w:rsidP="00794DFF">
      <w:pPr>
        <w:spacing w:after="0" w:line="360" w:lineRule="auto"/>
        <w:jc w:val="both"/>
        <w:rPr>
          <w:rFonts w:ascii="Bookman Old Style" w:eastAsia="Times New Roman" w:hAnsi="Bookman Old Style" w:cs="Times New Roman"/>
          <w:sz w:val="28"/>
          <w:szCs w:val="20"/>
          <w:lang w:val="es-ES" w:eastAsia="es-ES"/>
        </w:rPr>
      </w:pPr>
    </w:p>
    <w:p w:rsidR="00794DFF" w:rsidRPr="00794DFF" w:rsidRDefault="00794DFF" w:rsidP="00794DFF">
      <w:pPr>
        <w:spacing w:after="0" w:line="360" w:lineRule="auto"/>
        <w:ind w:firstLine="708"/>
        <w:jc w:val="both"/>
        <w:rPr>
          <w:rFonts w:ascii="Bookman Old Style" w:eastAsia="Times New Roman" w:hAnsi="Bookman Old Style" w:cs="Times New Roman"/>
          <w:sz w:val="28"/>
          <w:szCs w:val="20"/>
          <w:lang w:val="es-ES" w:eastAsia="es-ES"/>
        </w:rPr>
      </w:pPr>
      <w:r w:rsidRPr="00794DFF">
        <w:rPr>
          <w:rFonts w:ascii="Bookman Old Style" w:eastAsia="Times New Roman" w:hAnsi="Bookman Old Style" w:cs="Times New Roman"/>
          <w:sz w:val="28"/>
          <w:szCs w:val="20"/>
          <w:lang w:val="es-ES" w:eastAsia="es-ES"/>
        </w:rPr>
        <w:t xml:space="preserve">Bogotá, D.C., </w:t>
      </w:r>
      <w:r w:rsidR="00C32FDA">
        <w:rPr>
          <w:rFonts w:ascii="Bookman Old Style" w:eastAsia="Times New Roman" w:hAnsi="Bookman Old Style" w:cs="Times New Roman"/>
          <w:sz w:val="28"/>
          <w:szCs w:val="20"/>
          <w:lang w:val="es-ES" w:eastAsia="es-ES"/>
        </w:rPr>
        <w:t>dieciséis</w:t>
      </w:r>
      <w:r w:rsidR="00750368">
        <w:rPr>
          <w:rFonts w:ascii="Bookman Old Style" w:eastAsia="Times New Roman" w:hAnsi="Bookman Old Style" w:cs="Times New Roman"/>
          <w:sz w:val="28"/>
          <w:szCs w:val="20"/>
          <w:lang w:val="es-ES" w:eastAsia="es-ES"/>
        </w:rPr>
        <w:t xml:space="preserve"> (</w:t>
      </w:r>
      <w:r w:rsidR="00C32FDA">
        <w:rPr>
          <w:rFonts w:ascii="Bookman Old Style" w:eastAsia="Times New Roman" w:hAnsi="Bookman Old Style" w:cs="Times New Roman"/>
          <w:sz w:val="28"/>
          <w:szCs w:val="20"/>
          <w:lang w:val="es-ES" w:eastAsia="es-ES"/>
        </w:rPr>
        <w:t>16</w:t>
      </w:r>
      <w:r w:rsidR="00750368">
        <w:rPr>
          <w:rFonts w:ascii="Bookman Old Style" w:eastAsia="Times New Roman" w:hAnsi="Bookman Old Style" w:cs="Times New Roman"/>
          <w:sz w:val="28"/>
          <w:szCs w:val="20"/>
          <w:lang w:val="es-ES" w:eastAsia="es-ES"/>
        </w:rPr>
        <w:t xml:space="preserve">) de </w:t>
      </w:r>
      <w:r w:rsidR="00C32FDA">
        <w:rPr>
          <w:rFonts w:ascii="Bookman Old Style" w:eastAsia="Times New Roman" w:hAnsi="Bookman Old Style" w:cs="Times New Roman"/>
          <w:sz w:val="28"/>
          <w:szCs w:val="20"/>
          <w:lang w:val="es-ES" w:eastAsia="es-ES"/>
        </w:rPr>
        <w:t>abril</w:t>
      </w:r>
      <w:r w:rsidR="00750368">
        <w:rPr>
          <w:rFonts w:ascii="Bookman Old Style" w:eastAsia="Times New Roman" w:hAnsi="Bookman Old Style" w:cs="Times New Roman"/>
          <w:sz w:val="28"/>
          <w:szCs w:val="20"/>
          <w:lang w:val="es-ES" w:eastAsia="es-ES"/>
        </w:rPr>
        <w:t xml:space="preserve"> de dos mil quince (2015)</w:t>
      </w:r>
    </w:p>
    <w:p w:rsidR="00794DFF" w:rsidRPr="00794DFF" w:rsidRDefault="00794DFF" w:rsidP="00794DFF">
      <w:pPr>
        <w:spacing w:after="0" w:line="360" w:lineRule="auto"/>
        <w:jc w:val="both"/>
        <w:rPr>
          <w:rFonts w:ascii="Bookman Old Style" w:eastAsia="Times New Roman" w:hAnsi="Bookman Old Style" w:cs="Times New Roman"/>
          <w:sz w:val="28"/>
          <w:szCs w:val="20"/>
          <w:lang w:val="es-ES" w:eastAsia="es-ES"/>
        </w:rPr>
      </w:pPr>
    </w:p>
    <w:p w:rsidR="00794DFF" w:rsidRPr="00794DFF" w:rsidRDefault="00794DFF" w:rsidP="00794DFF">
      <w:pPr>
        <w:spacing w:after="0" w:line="360" w:lineRule="auto"/>
        <w:jc w:val="center"/>
        <w:rPr>
          <w:rFonts w:ascii="Bookman Old Style" w:eastAsia="Times New Roman" w:hAnsi="Bookman Old Style" w:cs="Times New Roman"/>
          <w:sz w:val="28"/>
          <w:szCs w:val="20"/>
          <w:lang w:val="es-ES" w:eastAsia="es-ES"/>
        </w:rPr>
      </w:pPr>
      <w:r w:rsidRPr="00794DFF">
        <w:rPr>
          <w:rFonts w:ascii="Bookman Old Style" w:eastAsia="Times New Roman" w:hAnsi="Bookman Old Style" w:cs="Times New Roman"/>
          <w:sz w:val="28"/>
          <w:szCs w:val="20"/>
          <w:lang w:val="es-ES" w:eastAsia="es-ES"/>
        </w:rPr>
        <w:t>ASUNTO:</w:t>
      </w:r>
    </w:p>
    <w:p w:rsidR="00794DFF" w:rsidRPr="00794DFF" w:rsidRDefault="00794DFF" w:rsidP="00794DFF">
      <w:pPr>
        <w:spacing w:after="0" w:line="360" w:lineRule="auto"/>
        <w:jc w:val="center"/>
        <w:rPr>
          <w:rFonts w:ascii="Bookman Old Style" w:eastAsia="Times New Roman" w:hAnsi="Bookman Old Style" w:cs="Times New Roman"/>
          <w:sz w:val="28"/>
          <w:szCs w:val="20"/>
          <w:lang w:val="es-ES" w:eastAsia="es-ES"/>
        </w:rPr>
      </w:pPr>
    </w:p>
    <w:p w:rsidR="00794DFF" w:rsidRDefault="00794DFF" w:rsidP="0094519F">
      <w:pPr>
        <w:spacing w:after="0" w:line="360" w:lineRule="auto"/>
        <w:ind w:firstLine="708"/>
        <w:jc w:val="both"/>
        <w:rPr>
          <w:rFonts w:ascii="Bookman Old Style" w:eastAsia="Times New Roman" w:hAnsi="Bookman Old Style" w:cs="Times New Roman"/>
          <w:bCs/>
          <w:sz w:val="28"/>
          <w:szCs w:val="20"/>
          <w:lang w:val="es-ES" w:eastAsia="es-ES"/>
        </w:rPr>
      </w:pPr>
      <w:r w:rsidRPr="00794DFF">
        <w:rPr>
          <w:rFonts w:ascii="Bookman Old Style" w:eastAsia="Times New Roman" w:hAnsi="Bookman Old Style" w:cs="Times New Roman"/>
          <w:bCs/>
          <w:sz w:val="28"/>
          <w:szCs w:val="20"/>
          <w:lang w:val="es-ES" w:eastAsia="es-ES"/>
        </w:rPr>
        <w:t xml:space="preserve">La Corte </w:t>
      </w:r>
      <w:r w:rsidR="0094519F">
        <w:rPr>
          <w:rFonts w:ascii="Bookman Old Style" w:eastAsia="Times New Roman" w:hAnsi="Bookman Old Style" w:cs="Times New Roman"/>
          <w:bCs/>
          <w:sz w:val="28"/>
          <w:szCs w:val="20"/>
          <w:lang w:val="es-ES" w:eastAsia="es-ES"/>
        </w:rPr>
        <w:t xml:space="preserve">resuelve el recurso de casación formulado por la defensa de ANA CALIXTA REYES ANGARITA </w:t>
      </w:r>
      <w:r w:rsidRPr="00794DFF">
        <w:rPr>
          <w:rFonts w:ascii="Bookman Old Style" w:eastAsia="Times New Roman" w:hAnsi="Bookman Old Style" w:cs="Times New Roman"/>
          <w:bCs/>
          <w:sz w:val="28"/>
          <w:szCs w:val="20"/>
          <w:lang w:val="es-ES" w:eastAsia="es-ES"/>
        </w:rPr>
        <w:t xml:space="preserve">contra la sentencia del </w:t>
      </w:r>
      <w:r w:rsidR="0094519F">
        <w:rPr>
          <w:rFonts w:ascii="Bookman Old Style" w:eastAsia="Times New Roman" w:hAnsi="Bookman Old Style" w:cs="Times New Roman"/>
          <w:bCs/>
          <w:sz w:val="28"/>
          <w:szCs w:val="20"/>
          <w:lang w:val="es-ES" w:eastAsia="es-ES"/>
        </w:rPr>
        <w:t>30 de abril de 2013</w:t>
      </w:r>
      <w:r w:rsidRPr="00794DFF">
        <w:rPr>
          <w:rFonts w:ascii="Bookman Old Style" w:eastAsia="Times New Roman" w:hAnsi="Bookman Old Style" w:cs="Times New Roman"/>
          <w:bCs/>
          <w:sz w:val="28"/>
          <w:szCs w:val="20"/>
          <w:lang w:val="es-ES" w:eastAsia="es-ES"/>
        </w:rPr>
        <w:t xml:space="preserve">, a través de la cual la Sala Penal del Tribunal Superior </w:t>
      </w:r>
      <w:r w:rsidR="0094519F">
        <w:rPr>
          <w:rFonts w:ascii="Bookman Old Style" w:eastAsia="Times New Roman" w:hAnsi="Bookman Old Style" w:cs="Times New Roman"/>
          <w:bCs/>
          <w:sz w:val="28"/>
          <w:szCs w:val="20"/>
          <w:lang w:val="es-ES" w:eastAsia="es-ES"/>
        </w:rPr>
        <w:t xml:space="preserve">de Bogotá </w:t>
      </w:r>
      <w:r w:rsidRPr="00794DFF">
        <w:rPr>
          <w:rFonts w:ascii="Bookman Old Style" w:eastAsia="Times New Roman" w:hAnsi="Bookman Old Style" w:cs="Times New Roman"/>
          <w:bCs/>
          <w:sz w:val="28"/>
          <w:szCs w:val="20"/>
          <w:lang w:val="es-ES" w:eastAsia="es-ES"/>
        </w:rPr>
        <w:t xml:space="preserve">confirmó el fallo </w:t>
      </w:r>
      <w:r w:rsidR="0094519F">
        <w:rPr>
          <w:rFonts w:ascii="Bookman Old Style" w:eastAsia="Times New Roman" w:hAnsi="Bookman Old Style" w:cs="Times New Roman"/>
          <w:bCs/>
          <w:sz w:val="28"/>
          <w:szCs w:val="20"/>
          <w:lang w:val="es-ES" w:eastAsia="es-ES"/>
        </w:rPr>
        <w:t>del 6 de septiembre de 2012 e</w:t>
      </w:r>
      <w:r w:rsidRPr="00794DFF">
        <w:rPr>
          <w:rFonts w:ascii="Bookman Old Style" w:eastAsia="Times New Roman" w:hAnsi="Bookman Old Style" w:cs="Times New Roman"/>
          <w:bCs/>
          <w:sz w:val="28"/>
          <w:szCs w:val="20"/>
          <w:lang w:val="es-ES" w:eastAsia="es-ES"/>
        </w:rPr>
        <w:t xml:space="preserve">mitido por </w:t>
      </w:r>
      <w:r w:rsidR="0094519F">
        <w:rPr>
          <w:rFonts w:ascii="Bookman Old Style" w:eastAsia="Times New Roman" w:hAnsi="Bookman Old Style" w:cs="Times New Roman"/>
          <w:bCs/>
          <w:sz w:val="28"/>
          <w:szCs w:val="20"/>
          <w:lang w:val="es-ES" w:eastAsia="es-ES"/>
        </w:rPr>
        <w:t>el Juzgado 16 Penal del Circuito de Conocimiento de la capital</w:t>
      </w:r>
      <w:r w:rsidRPr="00794DFF">
        <w:rPr>
          <w:rFonts w:ascii="Bookman Old Style" w:eastAsia="Times New Roman" w:hAnsi="Bookman Old Style" w:cs="Times New Roman"/>
          <w:bCs/>
          <w:sz w:val="28"/>
          <w:szCs w:val="20"/>
          <w:lang w:val="es-ES" w:eastAsia="es-ES"/>
        </w:rPr>
        <w:t xml:space="preserve">, por </w:t>
      </w:r>
      <w:r w:rsidR="00F1561F">
        <w:rPr>
          <w:rFonts w:ascii="Bookman Old Style" w:eastAsia="Times New Roman" w:hAnsi="Bookman Old Style" w:cs="Times New Roman"/>
          <w:bCs/>
          <w:sz w:val="28"/>
          <w:szCs w:val="20"/>
          <w:lang w:val="es-ES" w:eastAsia="es-ES"/>
        </w:rPr>
        <w:t>el</w:t>
      </w:r>
      <w:r w:rsidR="0094519F">
        <w:rPr>
          <w:rFonts w:ascii="Bookman Old Style" w:eastAsia="Times New Roman" w:hAnsi="Bookman Old Style" w:cs="Times New Roman"/>
          <w:bCs/>
          <w:sz w:val="28"/>
          <w:szCs w:val="20"/>
          <w:lang w:val="es-ES" w:eastAsia="es-ES"/>
        </w:rPr>
        <w:t xml:space="preserve"> cual fue condenada como autora del delito de falsa denuncia contra persona determinada. </w:t>
      </w:r>
    </w:p>
    <w:p w:rsidR="00750368" w:rsidRDefault="00750368" w:rsidP="00794DFF">
      <w:pPr>
        <w:spacing w:after="0" w:line="360" w:lineRule="auto"/>
        <w:jc w:val="center"/>
        <w:rPr>
          <w:rFonts w:ascii="Bookman Old Style" w:eastAsia="Times New Roman" w:hAnsi="Bookman Old Style" w:cs="Times New Roman"/>
          <w:sz w:val="28"/>
          <w:szCs w:val="20"/>
          <w:lang w:val="es-ES" w:eastAsia="es-ES"/>
        </w:rPr>
      </w:pPr>
    </w:p>
    <w:p w:rsidR="00794DFF" w:rsidRPr="00794DFF" w:rsidRDefault="00794DFF" w:rsidP="00794DFF">
      <w:pPr>
        <w:spacing w:after="0" w:line="360" w:lineRule="auto"/>
        <w:jc w:val="center"/>
        <w:rPr>
          <w:rFonts w:ascii="Bookman Old Style" w:eastAsia="Times New Roman" w:hAnsi="Bookman Old Style" w:cs="Times New Roman"/>
          <w:sz w:val="28"/>
          <w:szCs w:val="20"/>
          <w:lang w:val="es-ES" w:eastAsia="es-ES"/>
        </w:rPr>
      </w:pPr>
      <w:r w:rsidRPr="00794DFF">
        <w:rPr>
          <w:rFonts w:ascii="Bookman Old Style" w:eastAsia="Times New Roman" w:hAnsi="Bookman Old Style" w:cs="Times New Roman"/>
          <w:sz w:val="28"/>
          <w:szCs w:val="20"/>
          <w:lang w:val="es-ES" w:eastAsia="es-ES"/>
        </w:rPr>
        <w:t>HECHOS:</w:t>
      </w:r>
    </w:p>
    <w:p w:rsidR="00794DFF" w:rsidRDefault="00794DFF" w:rsidP="0094519F">
      <w:pPr>
        <w:spacing w:after="0" w:line="360" w:lineRule="auto"/>
        <w:ind w:firstLine="709"/>
        <w:jc w:val="both"/>
        <w:rPr>
          <w:rFonts w:ascii="Bookman Old Style" w:eastAsia="Times New Roman" w:hAnsi="Bookman Old Style" w:cs="Times New Roman"/>
          <w:sz w:val="28"/>
          <w:szCs w:val="20"/>
          <w:lang w:val="es-ES" w:eastAsia="es-ES"/>
        </w:rPr>
      </w:pPr>
    </w:p>
    <w:p w:rsidR="0094519F" w:rsidRPr="00017EF6" w:rsidRDefault="0094519F" w:rsidP="00A64228">
      <w:pPr>
        <w:spacing w:after="0" w:line="360" w:lineRule="auto"/>
        <w:ind w:firstLine="709"/>
        <w:jc w:val="both"/>
        <w:rPr>
          <w:rFonts w:ascii="Bookman Old Style" w:hAnsi="Bookman Old Style"/>
          <w:sz w:val="28"/>
          <w:szCs w:val="28"/>
          <w:lang w:val="es-MX"/>
        </w:rPr>
      </w:pPr>
      <w:r w:rsidRPr="00017EF6">
        <w:rPr>
          <w:rFonts w:ascii="Bookman Old Style" w:hAnsi="Bookman Old Style"/>
          <w:sz w:val="28"/>
          <w:szCs w:val="28"/>
          <w:lang w:val="es-MX"/>
        </w:rPr>
        <w:t xml:space="preserve">ANA CALIXTA REYES ANGARITA, quien actuó como defensora del Capitán Edgar Quintero Rodríguez, </w:t>
      </w:r>
      <w:r w:rsidR="006D4906">
        <w:rPr>
          <w:rFonts w:ascii="Bookman Old Style" w:hAnsi="Bookman Old Style"/>
          <w:sz w:val="28"/>
          <w:szCs w:val="28"/>
          <w:lang w:val="es-MX"/>
        </w:rPr>
        <w:t>el 4 de julio de 2006</w:t>
      </w:r>
      <w:r w:rsidR="006D4906" w:rsidRPr="00017EF6">
        <w:rPr>
          <w:rFonts w:ascii="Bookman Old Style" w:hAnsi="Bookman Old Style"/>
          <w:sz w:val="28"/>
          <w:szCs w:val="28"/>
          <w:lang w:val="es-MX"/>
        </w:rPr>
        <w:t xml:space="preserve"> presentó</w:t>
      </w:r>
      <w:r w:rsidR="001B59F2">
        <w:rPr>
          <w:rFonts w:ascii="Bookman Old Style" w:hAnsi="Bookman Old Style"/>
          <w:sz w:val="28"/>
          <w:szCs w:val="28"/>
          <w:lang w:val="es-MX"/>
        </w:rPr>
        <w:t xml:space="preserve">, conforme a poder </w:t>
      </w:r>
      <w:r w:rsidR="008F1D81">
        <w:rPr>
          <w:rFonts w:ascii="Bookman Old Style" w:hAnsi="Bookman Old Style"/>
          <w:sz w:val="28"/>
          <w:szCs w:val="28"/>
          <w:lang w:val="es-MX"/>
        </w:rPr>
        <w:t>que este le confiriera para</w:t>
      </w:r>
      <w:r w:rsidR="001B59F2">
        <w:rPr>
          <w:rFonts w:ascii="Bookman Old Style" w:hAnsi="Bookman Old Style"/>
          <w:sz w:val="28"/>
          <w:szCs w:val="28"/>
          <w:lang w:val="es-MX"/>
        </w:rPr>
        <w:t xml:space="preserve"> tal efecto,</w:t>
      </w:r>
      <w:r w:rsidRPr="00017EF6">
        <w:rPr>
          <w:rFonts w:ascii="Bookman Old Style" w:hAnsi="Bookman Old Style"/>
          <w:sz w:val="28"/>
          <w:szCs w:val="28"/>
          <w:lang w:val="es-MX"/>
        </w:rPr>
        <w:t xml:space="preserve"> denuncia penal en contra de María Cristina Palacio Pinzón, Juez 108 de Instrucción Penal Militar, por la posible comisión del delito de falsedad ideológica en documento público, por la información que suministró</w:t>
      </w:r>
      <w:r w:rsidR="00A64228">
        <w:rPr>
          <w:rFonts w:ascii="Bookman Old Style" w:hAnsi="Bookman Old Style"/>
          <w:sz w:val="28"/>
          <w:szCs w:val="28"/>
          <w:lang w:val="es-MX"/>
        </w:rPr>
        <w:t xml:space="preserve"> en respuesta </w:t>
      </w:r>
      <w:r w:rsidRPr="00017EF6">
        <w:rPr>
          <w:rFonts w:ascii="Bookman Old Style" w:hAnsi="Bookman Old Style"/>
          <w:sz w:val="28"/>
          <w:szCs w:val="28"/>
          <w:lang w:val="es-MX"/>
        </w:rPr>
        <w:t>al despacho comisorio extendido para recibir la indagatori</w:t>
      </w:r>
      <w:r w:rsidR="00A64228">
        <w:rPr>
          <w:rFonts w:ascii="Bookman Old Style" w:hAnsi="Bookman Old Style"/>
          <w:sz w:val="28"/>
          <w:szCs w:val="28"/>
          <w:lang w:val="es-MX"/>
        </w:rPr>
        <w:t xml:space="preserve">a del procesado y según la cual, </w:t>
      </w:r>
      <w:r w:rsidRPr="00017EF6">
        <w:rPr>
          <w:rFonts w:ascii="Bookman Old Style" w:hAnsi="Bookman Old Style"/>
          <w:sz w:val="28"/>
          <w:szCs w:val="28"/>
          <w:lang w:val="es-MX"/>
        </w:rPr>
        <w:t>éste se negaba a continuar con la diligencia.</w:t>
      </w:r>
    </w:p>
    <w:p w:rsidR="0094519F" w:rsidRPr="00017EF6" w:rsidRDefault="0094519F" w:rsidP="0094519F">
      <w:pPr>
        <w:spacing w:after="0" w:line="360" w:lineRule="auto"/>
        <w:ind w:firstLine="709"/>
        <w:jc w:val="both"/>
        <w:rPr>
          <w:rFonts w:ascii="Bookman Old Style" w:hAnsi="Bookman Old Style"/>
          <w:sz w:val="28"/>
          <w:szCs w:val="28"/>
          <w:lang w:val="es-MX"/>
        </w:rPr>
      </w:pPr>
    </w:p>
    <w:p w:rsidR="0094519F" w:rsidRPr="00017EF6" w:rsidRDefault="0094519F" w:rsidP="0094519F">
      <w:pPr>
        <w:spacing w:after="0" w:line="360" w:lineRule="auto"/>
        <w:ind w:firstLine="709"/>
        <w:jc w:val="both"/>
        <w:rPr>
          <w:rFonts w:ascii="Bookman Old Style" w:hAnsi="Bookman Old Style"/>
          <w:sz w:val="28"/>
          <w:szCs w:val="28"/>
          <w:lang w:val="es-MX"/>
        </w:rPr>
      </w:pPr>
      <w:r w:rsidRPr="00017EF6">
        <w:rPr>
          <w:rFonts w:ascii="Bookman Old Style" w:hAnsi="Bookman Old Style"/>
          <w:sz w:val="28"/>
          <w:szCs w:val="28"/>
          <w:lang w:val="es-MX"/>
        </w:rPr>
        <w:t>El Tribunal Superior Militar, en proveído del 8 de noviembre de 2006 se inhibió de iniciar la acción penal en contra de la referida juez por inexistencia del hecho, razón por la cual, el 22 de mayo de 2007, la funcionaria judicial present</w:t>
      </w:r>
      <w:r w:rsidR="00A64228">
        <w:rPr>
          <w:rFonts w:ascii="Bookman Old Style" w:hAnsi="Bookman Old Style"/>
          <w:sz w:val="28"/>
          <w:szCs w:val="28"/>
          <w:lang w:val="es-MX"/>
        </w:rPr>
        <w:t>ó</w:t>
      </w:r>
      <w:r w:rsidRPr="00017EF6">
        <w:rPr>
          <w:rFonts w:ascii="Bookman Old Style" w:hAnsi="Bookman Old Style"/>
          <w:sz w:val="28"/>
          <w:szCs w:val="28"/>
          <w:lang w:val="es-MX"/>
        </w:rPr>
        <w:t xml:space="preserve"> denuncia en contra de la apoderada. </w:t>
      </w:r>
    </w:p>
    <w:p w:rsidR="0094519F" w:rsidRPr="00794DFF" w:rsidRDefault="0094519F" w:rsidP="0094519F">
      <w:pPr>
        <w:spacing w:after="0" w:line="360" w:lineRule="auto"/>
        <w:ind w:firstLine="709"/>
        <w:jc w:val="both"/>
        <w:rPr>
          <w:rFonts w:ascii="Bookman Old Style" w:eastAsia="Times New Roman" w:hAnsi="Bookman Old Style" w:cs="Times New Roman"/>
          <w:sz w:val="28"/>
          <w:szCs w:val="20"/>
          <w:lang w:val="es-ES" w:eastAsia="es-ES"/>
        </w:rPr>
      </w:pPr>
    </w:p>
    <w:p w:rsidR="00794DFF" w:rsidRPr="00794DFF" w:rsidRDefault="00794DFF" w:rsidP="0094519F">
      <w:pPr>
        <w:spacing w:after="0" w:line="360" w:lineRule="auto"/>
        <w:ind w:firstLine="709"/>
        <w:jc w:val="both"/>
        <w:rPr>
          <w:rFonts w:ascii="Bookman Old Style" w:eastAsia="Times New Roman" w:hAnsi="Bookman Old Style" w:cs="Times New Roman"/>
          <w:sz w:val="28"/>
          <w:szCs w:val="20"/>
          <w:lang w:val="es-ES" w:eastAsia="es-ES"/>
        </w:rPr>
      </w:pPr>
      <w:r w:rsidRPr="00794DFF">
        <w:rPr>
          <w:rFonts w:ascii="Bookman Old Style" w:eastAsia="Times New Roman" w:hAnsi="Bookman Old Style" w:cs="Times New Roman"/>
          <w:sz w:val="28"/>
          <w:szCs w:val="20"/>
          <w:lang w:val="es-ES" w:eastAsia="es-ES"/>
        </w:rPr>
        <w:tab/>
      </w:r>
    </w:p>
    <w:p w:rsidR="00794DFF" w:rsidRPr="00794DFF" w:rsidRDefault="00794DFF" w:rsidP="00794DFF">
      <w:pPr>
        <w:spacing w:after="0" w:line="360" w:lineRule="auto"/>
        <w:jc w:val="center"/>
        <w:rPr>
          <w:rFonts w:ascii="Bookman Old Style" w:eastAsia="Times New Roman" w:hAnsi="Bookman Old Style" w:cs="Times New Roman"/>
          <w:bCs/>
          <w:sz w:val="28"/>
          <w:szCs w:val="20"/>
          <w:lang w:val="es-ES" w:eastAsia="es-ES"/>
        </w:rPr>
      </w:pPr>
      <w:r w:rsidRPr="00794DFF">
        <w:rPr>
          <w:rFonts w:ascii="Bookman Old Style" w:eastAsia="Times New Roman" w:hAnsi="Bookman Old Style" w:cs="Times New Roman"/>
          <w:bCs/>
          <w:sz w:val="28"/>
          <w:szCs w:val="20"/>
          <w:lang w:val="es-ES" w:eastAsia="es-ES"/>
        </w:rPr>
        <w:t>ACTUACIÓN PROCESAL:</w:t>
      </w:r>
    </w:p>
    <w:p w:rsidR="00794DFF" w:rsidRPr="00794DFF" w:rsidRDefault="00794DFF" w:rsidP="00794DFF">
      <w:pPr>
        <w:spacing w:after="0" w:line="276" w:lineRule="auto"/>
        <w:jc w:val="both"/>
        <w:rPr>
          <w:rFonts w:ascii="Bookman Old Style" w:eastAsia="Times New Roman" w:hAnsi="Bookman Old Style" w:cs="Arial"/>
          <w:sz w:val="28"/>
          <w:szCs w:val="20"/>
          <w:lang w:val="es-ES" w:eastAsia="es-ES"/>
        </w:rPr>
      </w:pPr>
    </w:p>
    <w:p w:rsidR="00794DFF" w:rsidRPr="00794DFF" w:rsidRDefault="00794DFF" w:rsidP="00794DFF">
      <w:pPr>
        <w:spacing w:after="0" w:line="360" w:lineRule="auto"/>
        <w:ind w:firstLine="708"/>
        <w:jc w:val="both"/>
        <w:rPr>
          <w:rFonts w:ascii="Bookman Old Style" w:eastAsia="Times New Roman" w:hAnsi="Bookman Old Style" w:cs="Arial"/>
          <w:sz w:val="28"/>
          <w:szCs w:val="20"/>
          <w:lang w:val="es-ES" w:eastAsia="es-ES"/>
        </w:rPr>
      </w:pPr>
      <w:r w:rsidRPr="00794DFF">
        <w:rPr>
          <w:rFonts w:ascii="Bookman Old Style" w:eastAsia="Times New Roman" w:hAnsi="Bookman Old Style" w:cs="Arial"/>
          <w:sz w:val="28"/>
          <w:szCs w:val="20"/>
          <w:lang w:val="es-ES" w:eastAsia="es-ES"/>
        </w:rPr>
        <w:t>1. El 26 de febrero de 2008, ante el Juzgado 22 Penal Municipal con función de Control de Garantías de Bogotá, a ANA CALIXTA REYES ANGARITA le fue imputado el cargo de falsa denuncia contra persona determinada.</w:t>
      </w:r>
    </w:p>
    <w:p w:rsidR="00794DFF" w:rsidRPr="00794DFF" w:rsidRDefault="00794DFF" w:rsidP="00794DFF">
      <w:pPr>
        <w:spacing w:after="0" w:line="360" w:lineRule="auto"/>
        <w:ind w:firstLine="709"/>
        <w:jc w:val="both"/>
        <w:rPr>
          <w:rFonts w:ascii="Bookman Old Style" w:eastAsia="Times New Roman" w:hAnsi="Bookman Old Style" w:cs="Arial"/>
          <w:sz w:val="28"/>
          <w:szCs w:val="28"/>
        </w:rPr>
      </w:pPr>
    </w:p>
    <w:p w:rsidR="00794DFF" w:rsidRPr="00794DFF" w:rsidRDefault="00794DFF" w:rsidP="00794DFF">
      <w:pPr>
        <w:spacing w:after="0" w:line="360" w:lineRule="auto"/>
        <w:ind w:firstLine="709"/>
        <w:jc w:val="both"/>
        <w:rPr>
          <w:rFonts w:ascii="Bookman Old Style" w:eastAsia="Times New Roman" w:hAnsi="Bookman Old Style" w:cs="Arial"/>
          <w:sz w:val="28"/>
          <w:szCs w:val="28"/>
        </w:rPr>
      </w:pPr>
      <w:r w:rsidRPr="00794DFF">
        <w:rPr>
          <w:rFonts w:ascii="Bookman Old Style" w:eastAsia="Times New Roman" w:hAnsi="Bookman Old Style" w:cs="Arial"/>
          <w:sz w:val="28"/>
          <w:szCs w:val="28"/>
        </w:rPr>
        <w:t>2. El 27</w:t>
      </w:r>
      <w:r w:rsidR="00846B97">
        <w:rPr>
          <w:rFonts w:ascii="Bookman Old Style" w:eastAsia="Times New Roman" w:hAnsi="Bookman Old Style" w:cs="Arial"/>
          <w:sz w:val="28"/>
          <w:szCs w:val="28"/>
        </w:rPr>
        <w:t xml:space="preserve"> </w:t>
      </w:r>
      <w:r w:rsidRPr="00794DFF">
        <w:rPr>
          <w:rFonts w:ascii="Bookman Old Style" w:eastAsia="Times New Roman" w:hAnsi="Bookman Old Style" w:cs="Arial"/>
          <w:sz w:val="28"/>
          <w:szCs w:val="28"/>
        </w:rPr>
        <w:t>de marzo siguiente, la Fiscalía 202 Seccional radicó escrito de acusación,</w:t>
      </w:r>
      <w:r w:rsidR="0094519F">
        <w:rPr>
          <w:rFonts w:ascii="Bookman Old Style" w:eastAsia="Times New Roman" w:hAnsi="Bookman Old Style" w:cs="Arial"/>
          <w:sz w:val="28"/>
          <w:szCs w:val="28"/>
        </w:rPr>
        <w:t xml:space="preserve"> que se materializó </w:t>
      </w:r>
      <w:r w:rsidRPr="00794DFF">
        <w:rPr>
          <w:rFonts w:ascii="Bookman Old Style" w:eastAsia="Times New Roman" w:hAnsi="Bookman Old Style" w:cs="Arial"/>
          <w:sz w:val="28"/>
          <w:szCs w:val="28"/>
        </w:rPr>
        <w:t xml:space="preserve">en audiencia </w:t>
      </w:r>
      <w:r w:rsidRPr="00794DFF">
        <w:rPr>
          <w:rFonts w:ascii="Bookman Old Style" w:eastAsia="Times New Roman" w:hAnsi="Bookman Old Style" w:cs="Arial"/>
          <w:sz w:val="28"/>
          <w:szCs w:val="28"/>
        </w:rPr>
        <w:lastRenderedPageBreak/>
        <w:t xml:space="preserve">del 24 de julio </w:t>
      </w:r>
      <w:r w:rsidR="00A64228">
        <w:rPr>
          <w:rFonts w:ascii="Bookman Old Style" w:eastAsia="Times New Roman" w:hAnsi="Bookman Old Style" w:cs="Arial"/>
          <w:sz w:val="28"/>
          <w:szCs w:val="28"/>
        </w:rPr>
        <w:t xml:space="preserve">del mismo año, </w:t>
      </w:r>
      <w:r w:rsidRPr="00794DFF">
        <w:rPr>
          <w:rFonts w:ascii="Bookman Old Style" w:eastAsia="Times New Roman" w:hAnsi="Bookman Old Style" w:cs="Arial"/>
          <w:sz w:val="28"/>
          <w:szCs w:val="28"/>
        </w:rPr>
        <w:t>en el Juzgado 40 Penal del Circuito de la ciudad.</w:t>
      </w:r>
    </w:p>
    <w:p w:rsidR="00794DFF" w:rsidRPr="00794DFF" w:rsidRDefault="00794DFF" w:rsidP="00794DFF">
      <w:pPr>
        <w:spacing w:after="0" w:line="360" w:lineRule="auto"/>
        <w:ind w:firstLine="709"/>
        <w:jc w:val="both"/>
        <w:rPr>
          <w:rFonts w:ascii="Bookman Old Style" w:eastAsia="Times New Roman" w:hAnsi="Bookman Old Style" w:cs="Arial"/>
          <w:sz w:val="28"/>
          <w:szCs w:val="28"/>
        </w:rPr>
      </w:pPr>
    </w:p>
    <w:p w:rsidR="00794DFF" w:rsidRPr="00794DFF" w:rsidRDefault="00794DFF" w:rsidP="00794DFF">
      <w:pPr>
        <w:spacing w:after="0" w:line="360" w:lineRule="auto"/>
        <w:ind w:firstLine="709"/>
        <w:jc w:val="both"/>
        <w:rPr>
          <w:rFonts w:ascii="Bookman Old Style" w:eastAsia="Times New Roman" w:hAnsi="Bookman Old Style" w:cs="Arial"/>
          <w:sz w:val="28"/>
          <w:szCs w:val="28"/>
        </w:rPr>
      </w:pPr>
      <w:r w:rsidRPr="00794DFF">
        <w:rPr>
          <w:rFonts w:ascii="Bookman Old Style" w:eastAsia="Times New Roman" w:hAnsi="Bookman Old Style" w:cs="Arial"/>
          <w:sz w:val="28"/>
          <w:szCs w:val="28"/>
        </w:rPr>
        <w:t xml:space="preserve">3. Evacuado el juicio oral y público, el Juzgado 16 Penal del Circuito con funciones de Conocimiento de Bogotá, por sentencia del 6 de septiembre de 2012, condenó a </w:t>
      </w:r>
      <w:r w:rsidR="00846B97">
        <w:rPr>
          <w:rFonts w:ascii="Bookman Old Style" w:eastAsia="Times New Roman" w:hAnsi="Bookman Old Style" w:cs="Arial"/>
          <w:sz w:val="28"/>
          <w:szCs w:val="28"/>
        </w:rPr>
        <w:t xml:space="preserve">la acusada a </w:t>
      </w:r>
      <w:r w:rsidRPr="00794DFF">
        <w:rPr>
          <w:rFonts w:ascii="Bookman Old Style" w:eastAsia="Times New Roman" w:hAnsi="Bookman Old Style" w:cs="Arial"/>
          <w:sz w:val="28"/>
          <w:szCs w:val="28"/>
        </w:rPr>
        <w:t xml:space="preserve">las penas principales de 64 meses de prisión y multa de 2.66 salarios mínimos legales mensuales vigentes y </w:t>
      </w:r>
      <w:r w:rsidR="00BC51FA">
        <w:rPr>
          <w:rFonts w:ascii="Bookman Old Style" w:eastAsia="Times New Roman" w:hAnsi="Bookman Old Style" w:cs="Arial"/>
          <w:sz w:val="28"/>
          <w:szCs w:val="28"/>
        </w:rPr>
        <w:t xml:space="preserve">a </w:t>
      </w:r>
      <w:r w:rsidRPr="00794DFF">
        <w:rPr>
          <w:rFonts w:ascii="Bookman Old Style" w:eastAsia="Times New Roman" w:hAnsi="Bookman Old Style" w:cs="Arial"/>
          <w:sz w:val="28"/>
          <w:szCs w:val="28"/>
        </w:rPr>
        <w:t>la accesoria de inhabilitación para el ejercicio de derechos y funciones públicas por un período igual.</w:t>
      </w:r>
    </w:p>
    <w:p w:rsidR="00794DFF" w:rsidRPr="00794DFF" w:rsidRDefault="00794DFF" w:rsidP="00794DFF">
      <w:pPr>
        <w:spacing w:after="0" w:line="360" w:lineRule="auto"/>
        <w:ind w:firstLine="709"/>
        <w:jc w:val="both"/>
        <w:rPr>
          <w:rFonts w:ascii="Bookman Old Style" w:eastAsia="Times New Roman" w:hAnsi="Bookman Old Style" w:cs="Arial"/>
          <w:sz w:val="28"/>
          <w:szCs w:val="28"/>
        </w:rPr>
      </w:pPr>
    </w:p>
    <w:p w:rsidR="00794DFF" w:rsidRPr="00794DFF" w:rsidRDefault="00794DFF" w:rsidP="00794DFF">
      <w:pPr>
        <w:spacing w:after="0" w:line="360" w:lineRule="auto"/>
        <w:ind w:firstLine="709"/>
        <w:jc w:val="both"/>
        <w:rPr>
          <w:rFonts w:ascii="Bookman Old Style" w:eastAsia="Times New Roman" w:hAnsi="Bookman Old Style" w:cs="Arial"/>
          <w:sz w:val="28"/>
          <w:szCs w:val="28"/>
        </w:rPr>
      </w:pPr>
      <w:r w:rsidRPr="00794DFF">
        <w:rPr>
          <w:rFonts w:ascii="Bookman Old Style" w:eastAsia="Times New Roman" w:hAnsi="Bookman Old Style" w:cs="Arial"/>
          <w:sz w:val="28"/>
          <w:szCs w:val="28"/>
        </w:rPr>
        <w:t>4. Apelada tal determinación</w:t>
      </w:r>
      <w:r w:rsidRPr="00794DFF">
        <w:rPr>
          <w:rFonts w:ascii="Bookman Old Style" w:eastAsia="Times New Roman" w:hAnsi="Bookman Old Style" w:cs="Arial"/>
          <w:b/>
          <w:sz w:val="28"/>
          <w:szCs w:val="28"/>
        </w:rPr>
        <w:t xml:space="preserve"> </w:t>
      </w:r>
      <w:r w:rsidRPr="00794DFF">
        <w:rPr>
          <w:rFonts w:ascii="Bookman Old Style" w:eastAsia="Times New Roman" w:hAnsi="Bookman Old Style" w:cs="Arial"/>
          <w:sz w:val="28"/>
          <w:szCs w:val="28"/>
        </w:rPr>
        <w:t xml:space="preserve">por la defensa, la Sala Penal del Tribunal Superior de Bogotá, en proveído del 30 de abril de 2013, la confirmó integralmente. </w:t>
      </w:r>
    </w:p>
    <w:p w:rsidR="00794DFF" w:rsidRDefault="00794DFF" w:rsidP="00794DFF">
      <w:pPr>
        <w:spacing w:after="0" w:line="276" w:lineRule="auto"/>
        <w:jc w:val="center"/>
        <w:rPr>
          <w:rFonts w:ascii="Bookman Old Style" w:eastAsia="Times New Roman" w:hAnsi="Bookman Old Style" w:cs="Times New Roman"/>
          <w:sz w:val="28"/>
          <w:szCs w:val="28"/>
        </w:rPr>
      </w:pPr>
    </w:p>
    <w:p w:rsidR="0094519F" w:rsidRPr="00794DFF" w:rsidRDefault="0094519F" w:rsidP="00794DFF">
      <w:pPr>
        <w:spacing w:after="0" w:line="276" w:lineRule="auto"/>
        <w:jc w:val="center"/>
        <w:rPr>
          <w:rFonts w:ascii="Bookman Old Style" w:eastAsia="Times New Roman" w:hAnsi="Bookman Old Style" w:cs="Times New Roman"/>
          <w:sz w:val="28"/>
          <w:szCs w:val="28"/>
        </w:rPr>
      </w:pPr>
    </w:p>
    <w:p w:rsidR="00794DFF" w:rsidRPr="00794DFF" w:rsidRDefault="00794DFF" w:rsidP="00794DFF">
      <w:pPr>
        <w:spacing w:after="0" w:line="360" w:lineRule="auto"/>
        <w:jc w:val="center"/>
        <w:rPr>
          <w:rFonts w:ascii="Bookman Old Style" w:eastAsia="Times New Roman" w:hAnsi="Bookman Old Style" w:cs="Times New Roman"/>
          <w:sz w:val="28"/>
          <w:szCs w:val="28"/>
        </w:rPr>
      </w:pPr>
      <w:r w:rsidRPr="00794DFF">
        <w:rPr>
          <w:rFonts w:ascii="Bookman Old Style" w:eastAsia="Times New Roman" w:hAnsi="Bookman Old Style" w:cs="Times New Roman"/>
          <w:sz w:val="28"/>
          <w:szCs w:val="28"/>
        </w:rPr>
        <w:t>LA DEMANDA:</w:t>
      </w:r>
    </w:p>
    <w:p w:rsidR="00794DFF" w:rsidRPr="00794DFF" w:rsidRDefault="00794DFF" w:rsidP="00794DFF">
      <w:pPr>
        <w:spacing w:after="0" w:line="360" w:lineRule="auto"/>
        <w:ind w:firstLine="709"/>
        <w:jc w:val="center"/>
        <w:rPr>
          <w:rFonts w:ascii="Bookman Old Style" w:eastAsia="Times New Roman" w:hAnsi="Bookman Old Style" w:cs="Times New Roman"/>
          <w:bCs/>
          <w:sz w:val="28"/>
          <w:szCs w:val="28"/>
        </w:rPr>
      </w:pPr>
    </w:p>
    <w:p w:rsidR="00794DFF" w:rsidRPr="00794DFF" w:rsidRDefault="00794DFF" w:rsidP="0094519F">
      <w:pPr>
        <w:spacing w:after="0" w:line="360" w:lineRule="auto"/>
        <w:ind w:firstLine="709"/>
        <w:jc w:val="both"/>
        <w:rPr>
          <w:rFonts w:ascii="Bookman Old Style" w:eastAsia="Times New Roman" w:hAnsi="Bookman Old Style" w:cs="Times New Roman"/>
          <w:bCs/>
          <w:iCs/>
          <w:sz w:val="28"/>
          <w:szCs w:val="28"/>
        </w:rPr>
      </w:pPr>
      <w:r w:rsidRPr="00794DFF">
        <w:rPr>
          <w:rFonts w:ascii="Bookman Old Style" w:eastAsia="Times New Roman" w:hAnsi="Bookman Old Style" w:cs="Times New Roman"/>
          <w:bCs/>
          <w:iCs/>
          <w:sz w:val="28"/>
          <w:szCs w:val="28"/>
        </w:rPr>
        <w:t xml:space="preserve">La apoderada de la sentenciada, en procura de las garantías al debido proceso y defensa,  propuso los siguientes cargos: </w:t>
      </w:r>
    </w:p>
    <w:p w:rsidR="0094519F" w:rsidRDefault="0094519F" w:rsidP="0094519F">
      <w:pPr>
        <w:spacing w:after="0" w:line="360" w:lineRule="auto"/>
        <w:ind w:left="709" w:firstLine="709"/>
        <w:jc w:val="both"/>
        <w:rPr>
          <w:rFonts w:ascii="Bookman Old Style" w:hAnsi="Bookman Old Style"/>
          <w:bCs/>
          <w:iCs/>
          <w:sz w:val="28"/>
          <w:szCs w:val="28"/>
          <w:u w:val="single"/>
        </w:rPr>
      </w:pPr>
    </w:p>
    <w:p w:rsidR="0094519F" w:rsidRPr="000B688E" w:rsidRDefault="0094519F" w:rsidP="009602B0">
      <w:pPr>
        <w:pStyle w:val="Prrafodelista"/>
        <w:numPr>
          <w:ilvl w:val="0"/>
          <w:numId w:val="2"/>
        </w:numPr>
        <w:spacing w:line="360" w:lineRule="auto"/>
        <w:jc w:val="both"/>
        <w:rPr>
          <w:rFonts w:ascii="Bookman Old Style" w:hAnsi="Bookman Old Style"/>
          <w:bCs/>
          <w:iCs/>
          <w:sz w:val="28"/>
          <w:szCs w:val="28"/>
        </w:rPr>
      </w:pPr>
      <w:r w:rsidRPr="000B688E">
        <w:rPr>
          <w:rFonts w:ascii="Bookman Old Style" w:hAnsi="Bookman Old Style"/>
          <w:bCs/>
          <w:iCs/>
          <w:sz w:val="28"/>
          <w:szCs w:val="28"/>
        </w:rPr>
        <w:t xml:space="preserve">Principal: </w:t>
      </w:r>
    </w:p>
    <w:p w:rsidR="0094519F" w:rsidRPr="00017EF6" w:rsidRDefault="0094519F" w:rsidP="0094519F">
      <w:pPr>
        <w:spacing w:after="0" w:line="360" w:lineRule="auto"/>
        <w:ind w:firstLine="709"/>
        <w:jc w:val="both"/>
        <w:rPr>
          <w:rFonts w:ascii="Bookman Old Style" w:hAnsi="Bookman Old Style"/>
          <w:bCs/>
          <w:iCs/>
          <w:sz w:val="28"/>
          <w:szCs w:val="28"/>
        </w:rPr>
      </w:pPr>
    </w:p>
    <w:p w:rsidR="0094519F" w:rsidRPr="00017EF6" w:rsidRDefault="0094519F" w:rsidP="0094519F">
      <w:pPr>
        <w:spacing w:after="0" w:line="360" w:lineRule="auto"/>
        <w:ind w:firstLine="709"/>
        <w:jc w:val="both"/>
        <w:rPr>
          <w:rFonts w:ascii="Bookman Old Style" w:hAnsi="Bookman Old Style"/>
          <w:bCs/>
          <w:iCs/>
          <w:sz w:val="28"/>
          <w:szCs w:val="28"/>
        </w:rPr>
      </w:pPr>
      <w:r w:rsidRPr="00017EF6">
        <w:rPr>
          <w:rFonts w:ascii="Bookman Old Style" w:hAnsi="Bookman Old Style"/>
          <w:bCs/>
          <w:iCs/>
          <w:sz w:val="28"/>
          <w:szCs w:val="28"/>
        </w:rPr>
        <w:t>1. Al amparo del numeral 2</w:t>
      </w:r>
      <w:r w:rsidR="00846B97">
        <w:rPr>
          <w:rFonts w:ascii="Bookman Old Style" w:hAnsi="Bookman Old Style"/>
          <w:bCs/>
          <w:iCs/>
          <w:sz w:val="28"/>
          <w:szCs w:val="28"/>
        </w:rPr>
        <w:t>º</w:t>
      </w:r>
      <w:r w:rsidRPr="00017EF6">
        <w:rPr>
          <w:rFonts w:ascii="Bookman Old Style" w:hAnsi="Bookman Old Style"/>
          <w:bCs/>
          <w:iCs/>
          <w:sz w:val="28"/>
          <w:szCs w:val="28"/>
        </w:rPr>
        <w:t xml:space="preserve"> del artículo 181 de la Ley 906 de 2004, acusó las sentencias de haber incurrido en las causales de nulidad previstas en el artículo 457 del Código de Procedimiento Penal, por violación del debido proceso con incidencia directa en el derecho de defensa. </w:t>
      </w:r>
    </w:p>
    <w:p w:rsidR="0094519F" w:rsidRPr="00017EF6" w:rsidRDefault="0094519F" w:rsidP="0094519F">
      <w:pPr>
        <w:spacing w:after="0" w:line="360" w:lineRule="auto"/>
        <w:ind w:firstLine="709"/>
        <w:jc w:val="both"/>
        <w:rPr>
          <w:rFonts w:ascii="Bookman Old Style" w:hAnsi="Bookman Old Style"/>
          <w:bCs/>
          <w:iCs/>
          <w:sz w:val="28"/>
          <w:szCs w:val="28"/>
        </w:rPr>
      </w:pPr>
    </w:p>
    <w:p w:rsidR="0094519F" w:rsidRPr="00017EF6" w:rsidRDefault="0094519F" w:rsidP="0094519F">
      <w:pPr>
        <w:spacing w:after="0" w:line="360" w:lineRule="auto"/>
        <w:ind w:firstLine="709"/>
        <w:jc w:val="both"/>
        <w:rPr>
          <w:rFonts w:ascii="Bookman Old Style" w:hAnsi="Bookman Old Style"/>
          <w:bCs/>
          <w:iCs/>
          <w:sz w:val="28"/>
          <w:szCs w:val="28"/>
        </w:rPr>
      </w:pPr>
      <w:r w:rsidRPr="00017EF6">
        <w:rPr>
          <w:rFonts w:ascii="Bookman Old Style" w:hAnsi="Bookman Old Style"/>
          <w:bCs/>
          <w:iCs/>
          <w:sz w:val="28"/>
          <w:szCs w:val="28"/>
        </w:rPr>
        <w:lastRenderedPageBreak/>
        <w:t xml:space="preserve">En todos los actos procesales (denuncia, formulación de imputación, acusación y fallos), los hechos fueron erróneamente fijados y no concuerdan con la realidad, al indicarse como denunciante a la procesada cuando era claro que </w:t>
      </w:r>
      <w:r w:rsidR="00846B97">
        <w:rPr>
          <w:rFonts w:ascii="Bookman Old Style" w:hAnsi="Bookman Old Style"/>
          <w:bCs/>
          <w:iCs/>
          <w:sz w:val="28"/>
          <w:szCs w:val="28"/>
        </w:rPr>
        <w:t>había actuado</w:t>
      </w:r>
      <w:r w:rsidRPr="00017EF6">
        <w:rPr>
          <w:rFonts w:ascii="Bookman Old Style" w:hAnsi="Bookman Old Style"/>
          <w:bCs/>
          <w:iCs/>
          <w:sz w:val="28"/>
          <w:szCs w:val="28"/>
        </w:rPr>
        <w:t xml:space="preserve"> </w:t>
      </w:r>
      <w:r w:rsidRPr="000B688E">
        <w:rPr>
          <w:rFonts w:ascii="Bookman Old Style" w:hAnsi="Bookman Old Style"/>
          <w:bCs/>
          <w:i/>
          <w:iCs/>
          <w:sz w:val="28"/>
          <w:szCs w:val="28"/>
        </w:rPr>
        <w:t>“en nombre y representación”</w:t>
      </w:r>
      <w:r w:rsidRPr="00017EF6">
        <w:rPr>
          <w:rFonts w:ascii="Bookman Old Style" w:hAnsi="Bookman Old Style"/>
          <w:bCs/>
          <w:iCs/>
          <w:sz w:val="28"/>
          <w:szCs w:val="28"/>
        </w:rPr>
        <w:t xml:space="preserve"> de Édgar Orlando Quintero Rodríguez, conforme con el poder conferido y según fuera señalado en el cuerpo de la denuncia.</w:t>
      </w:r>
    </w:p>
    <w:p w:rsidR="0094519F" w:rsidRPr="00017EF6" w:rsidRDefault="0094519F" w:rsidP="0094519F">
      <w:pPr>
        <w:spacing w:after="0" w:line="360" w:lineRule="auto"/>
        <w:ind w:firstLine="709"/>
        <w:jc w:val="both"/>
        <w:rPr>
          <w:rFonts w:ascii="Bookman Old Style" w:hAnsi="Bookman Old Style"/>
          <w:bCs/>
          <w:iCs/>
          <w:sz w:val="28"/>
          <w:szCs w:val="28"/>
        </w:rPr>
      </w:pPr>
    </w:p>
    <w:p w:rsidR="0094519F" w:rsidRPr="00017EF6" w:rsidRDefault="00846B97" w:rsidP="0094519F">
      <w:pPr>
        <w:spacing w:after="0" w:line="360" w:lineRule="auto"/>
        <w:ind w:firstLine="709"/>
        <w:jc w:val="both"/>
        <w:rPr>
          <w:rFonts w:ascii="Bookman Old Style" w:hAnsi="Bookman Old Style"/>
          <w:bCs/>
          <w:iCs/>
          <w:sz w:val="28"/>
          <w:szCs w:val="28"/>
        </w:rPr>
      </w:pPr>
      <w:r>
        <w:rPr>
          <w:rFonts w:ascii="Bookman Old Style" w:hAnsi="Bookman Old Style"/>
          <w:bCs/>
          <w:iCs/>
          <w:sz w:val="28"/>
          <w:szCs w:val="28"/>
        </w:rPr>
        <w:t xml:space="preserve">Ese tema fue </w:t>
      </w:r>
      <w:r w:rsidR="0094519F" w:rsidRPr="00017EF6">
        <w:rPr>
          <w:rFonts w:ascii="Bookman Old Style" w:hAnsi="Bookman Old Style"/>
          <w:bCs/>
          <w:iCs/>
          <w:sz w:val="28"/>
          <w:szCs w:val="28"/>
        </w:rPr>
        <w:t xml:space="preserve">eludido por las autoridades, </w:t>
      </w:r>
      <w:r w:rsidR="00A64228">
        <w:rPr>
          <w:rFonts w:ascii="Bookman Old Style" w:hAnsi="Bookman Old Style"/>
          <w:bCs/>
          <w:iCs/>
          <w:sz w:val="28"/>
          <w:szCs w:val="28"/>
        </w:rPr>
        <w:t>quienes</w:t>
      </w:r>
      <w:r w:rsidR="0094519F" w:rsidRPr="00017EF6">
        <w:rPr>
          <w:rFonts w:ascii="Bookman Old Style" w:hAnsi="Bookman Old Style"/>
          <w:bCs/>
          <w:iCs/>
          <w:sz w:val="28"/>
          <w:szCs w:val="28"/>
        </w:rPr>
        <w:t xml:space="preserve"> obviaron el alcance de los artículos 2142 y 1505 del código Civil</w:t>
      </w:r>
      <w:r>
        <w:rPr>
          <w:rFonts w:ascii="Bookman Old Style" w:hAnsi="Bookman Old Style"/>
          <w:bCs/>
          <w:iCs/>
          <w:sz w:val="28"/>
          <w:szCs w:val="28"/>
        </w:rPr>
        <w:t xml:space="preserve"> y varias</w:t>
      </w:r>
      <w:r w:rsidR="0094519F" w:rsidRPr="00017EF6">
        <w:rPr>
          <w:rFonts w:ascii="Bookman Old Style" w:hAnsi="Bookman Old Style"/>
          <w:bCs/>
          <w:iCs/>
          <w:sz w:val="28"/>
          <w:szCs w:val="28"/>
        </w:rPr>
        <w:t xml:space="preserve"> sentencias</w:t>
      </w:r>
      <w:r>
        <w:rPr>
          <w:rFonts w:ascii="Bookman Old Style" w:hAnsi="Bookman Old Style"/>
          <w:bCs/>
          <w:iCs/>
          <w:sz w:val="28"/>
          <w:szCs w:val="28"/>
        </w:rPr>
        <w:t xml:space="preserve"> </w:t>
      </w:r>
      <w:r w:rsidR="0094519F" w:rsidRPr="00017EF6">
        <w:rPr>
          <w:rFonts w:ascii="Bookman Old Style" w:hAnsi="Bookman Old Style"/>
          <w:bCs/>
          <w:iCs/>
          <w:sz w:val="28"/>
          <w:szCs w:val="28"/>
        </w:rPr>
        <w:t>de la Sala de Casación Civil de la Corte Suprema de Justicia, según los cuales, el negocio encomendado era presentar la denuncia y</w:t>
      </w:r>
      <w:r>
        <w:rPr>
          <w:rFonts w:ascii="Bookman Old Style" w:hAnsi="Bookman Old Style"/>
          <w:bCs/>
          <w:iCs/>
          <w:sz w:val="28"/>
          <w:szCs w:val="28"/>
        </w:rPr>
        <w:t>,</w:t>
      </w:r>
      <w:r w:rsidR="0094519F" w:rsidRPr="00017EF6">
        <w:rPr>
          <w:rFonts w:ascii="Bookman Old Style" w:hAnsi="Bookman Old Style"/>
          <w:bCs/>
          <w:iCs/>
          <w:sz w:val="28"/>
          <w:szCs w:val="28"/>
        </w:rPr>
        <w:t xml:space="preserve"> por consiguiente, el riesgo lo asum</w:t>
      </w:r>
      <w:r w:rsidR="00A64228">
        <w:rPr>
          <w:rFonts w:ascii="Bookman Old Style" w:hAnsi="Bookman Old Style"/>
          <w:bCs/>
          <w:iCs/>
          <w:sz w:val="28"/>
          <w:szCs w:val="28"/>
        </w:rPr>
        <w:t>ía el mandante</w:t>
      </w:r>
      <w:r>
        <w:rPr>
          <w:rFonts w:ascii="Bookman Old Style" w:hAnsi="Bookman Old Style"/>
          <w:bCs/>
          <w:iCs/>
          <w:sz w:val="28"/>
          <w:szCs w:val="28"/>
        </w:rPr>
        <w:t>,</w:t>
      </w:r>
      <w:r w:rsidR="00A64228">
        <w:rPr>
          <w:rFonts w:ascii="Bookman Old Style" w:hAnsi="Bookman Old Style"/>
          <w:bCs/>
          <w:iCs/>
          <w:sz w:val="28"/>
          <w:szCs w:val="28"/>
        </w:rPr>
        <w:t xml:space="preserve"> no el apoderado. </w:t>
      </w:r>
      <w:r>
        <w:rPr>
          <w:rFonts w:ascii="Bookman Old Style" w:hAnsi="Bookman Old Style"/>
          <w:bCs/>
          <w:iCs/>
          <w:sz w:val="28"/>
          <w:szCs w:val="28"/>
        </w:rPr>
        <w:t xml:space="preserve">Esta teoría </w:t>
      </w:r>
      <w:r w:rsidR="0094519F" w:rsidRPr="00017EF6">
        <w:rPr>
          <w:rFonts w:ascii="Bookman Old Style" w:hAnsi="Bookman Old Style"/>
          <w:bCs/>
          <w:iCs/>
          <w:sz w:val="28"/>
          <w:szCs w:val="28"/>
        </w:rPr>
        <w:t>es coincidente con la esbozada por la Sala de Casación Penal en proveído del 20 de febrero de 2008, radicado 23</w:t>
      </w:r>
      <w:r>
        <w:rPr>
          <w:rFonts w:ascii="Bookman Old Style" w:hAnsi="Bookman Old Style"/>
          <w:bCs/>
          <w:iCs/>
          <w:sz w:val="28"/>
          <w:szCs w:val="28"/>
        </w:rPr>
        <w:t>.</w:t>
      </w:r>
      <w:r w:rsidR="0094519F" w:rsidRPr="00017EF6">
        <w:rPr>
          <w:rFonts w:ascii="Bookman Old Style" w:hAnsi="Bookman Old Style"/>
          <w:bCs/>
          <w:iCs/>
          <w:sz w:val="28"/>
          <w:szCs w:val="28"/>
        </w:rPr>
        <w:t xml:space="preserve">651 y tratadistas nacionales. </w:t>
      </w:r>
    </w:p>
    <w:p w:rsidR="0094519F" w:rsidRPr="00017EF6" w:rsidRDefault="0094519F" w:rsidP="0094519F">
      <w:pPr>
        <w:spacing w:after="0" w:line="360" w:lineRule="auto"/>
        <w:ind w:firstLine="709"/>
        <w:jc w:val="both"/>
        <w:rPr>
          <w:rFonts w:ascii="Bookman Old Style" w:hAnsi="Bookman Old Style"/>
          <w:bCs/>
          <w:iCs/>
          <w:sz w:val="28"/>
          <w:szCs w:val="28"/>
        </w:rPr>
      </w:pPr>
    </w:p>
    <w:p w:rsidR="0094519F" w:rsidRPr="00017EF6" w:rsidRDefault="0094519F" w:rsidP="0094519F">
      <w:pPr>
        <w:spacing w:after="0" w:line="360" w:lineRule="auto"/>
        <w:ind w:firstLine="709"/>
        <w:jc w:val="both"/>
        <w:rPr>
          <w:rFonts w:ascii="Bookman Old Style" w:hAnsi="Bookman Old Style"/>
          <w:bCs/>
          <w:iCs/>
          <w:sz w:val="28"/>
          <w:szCs w:val="28"/>
        </w:rPr>
      </w:pPr>
      <w:r w:rsidRPr="00017EF6">
        <w:rPr>
          <w:rFonts w:ascii="Bookman Old Style" w:hAnsi="Bookman Old Style"/>
          <w:bCs/>
          <w:iCs/>
          <w:sz w:val="28"/>
          <w:szCs w:val="28"/>
        </w:rPr>
        <w:t xml:space="preserve">Por manera que se vinculó a la actuación a una persona que no ejecutó el hecho y se dejó </w:t>
      </w:r>
      <w:r w:rsidR="00BC51FA">
        <w:rPr>
          <w:rFonts w:ascii="Bookman Old Style" w:hAnsi="Bookman Old Style"/>
          <w:bCs/>
          <w:iCs/>
          <w:sz w:val="28"/>
          <w:szCs w:val="28"/>
        </w:rPr>
        <w:t>de hacer lo propio con quien sí lo llevó a cabo,</w:t>
      </w:r>
      <w:r w:rsidR="00E4288F">
        <w:rPr>
          <w:rFonts w:ascii="Bookman Old Style" w:hAnsi="Bookman Old Style"/>
          <w:bCs/>
          <w:iCs/>
          <w:sz w:val="28"/>
          <w:szCs w:val="28"/>
        </w:rPr>
        <w:t xml:space="preserve"> </w:t>
      </w:r>
      <w:r w:rsidRPr="00017EF6">
        <w:rPr>
          <w:rFonts w:ascii="Bookman Old Style" w:hAnsi="Bookman Old Style"/>
          <w:bCs/>
          <w:iCs/>
          <w:sz w:val="28"/>
          <w:szCs w:val="28"/>
        </w:rPr>
        <w:t xml:space="preserve">sin existir excepción al principio de unidad procesal de acuerdo con el artículo 55 y siguientes de la Ley 906 de 2004. Además, se anticipó </w:t>
      </w:r>
      <w:r w:rsidR="00846B97">
        <w:rPr>
          <w:rFonts w:ascii="Bookman Old Style" w:hAnsi="Bookman Old Style"/>
          <w:bCs/>
          <w:iCs/>
          <w:sz w:val="28"/>
          <w:szCs w:val="28"/>
        </w:rPr>
        <w:t>la</w:t>
      </w:r>
      <w:r w:rsidRPr="00017EF6">
        <w:rPr>
          <w:rFonts w:ascii="Bookman Old Style" w:hAnsi="Bookman Old Style"/>
          <w:bCs/>
          <w:iCs/>
          <w:sz w:val="28"/>
          <w:szCs w:val="28"/>
        </w:rPr>
        <w:t xml:space="preserve"> responsabilidad </w:t>
      </w:r>
      <w:r w:rsidR="00846B97">
        <w:rPr>
          <w:rFonts w:ascii="Bookman Old Style" w:hAnsi="Bookman Old Style"/>
          <w:bCs/>
          <w:iCs/>
          <w:sz w:val="28"/>
          <w:szCs w:val="28"/>
        </w:rPr>
        <w:t xml:space="preserve">del último </w:t>
      </w:r>
      <w:r w:rsidRPr="00017EF6">
        <w:rPr>
          <w:rFonts w:ascii="Bookman Old Style" w:hAnsi="Bookman Old Style"/>
          <w:bCs/>
          <w:iCs/>
          <w:sz w:val="28"/>
          <w:szCs w:val="28"/>
        </w:rPr>
        <w:t xml:space="preserve">sin </w:t>
      </w:r>
      <w:r w:rsidR="00846B97">
        <w:rPr>
          <w:rFonts w:ascii="Bookman Old Style" w:hAnsi="Bookman Old Style"/>
          <w:bCs/>
          <w:iCs/>
          <w:sz w:val="28"/>
          <w:szCs w:val="28"/>
        </w:rPr>
        <w:t>haber sido vinculado a</w:t>
      </w:r>
      <w:r w:rsidRPr="00017EF6">
        <w:rPr>
          <w:rFonts w:ascii="Bookman Old Style" w:hAnsi="Bookman Old Style"/>
          <w:bCs/>
          <w:iCs/>
          <w:sz w:val="28"/>
          <w:szCs w:val="28"/>
        </w:rPr>
        <w:t xml:space="preserve"> la actuación.</w:t>
      </w:r>
    </w:p>
    <w:p w:rsidR="0094519F" w:rsidRPr="00017EF6" w:rsidRDefault="0094519F" w:rsidP="0094519F">
      <w:pPr>
        <w:spacing w:after="0" w:line="360" w:lineRule="auto"/>
        <w:ind w:firstLine="709"/>
        <w:jc w:val="both"/>
        <w:rPr>
          <w:rFonts w:ascii="Bookman Old Style" w:hAnsi="Bookman Old Style"/>
          <w:bCs/>
          <w:iCs/>
          <w:sz w:val="28"/>
          <w:szCs w:val="28"/>
        </w:rPr>
      </w:pPr>
    </w:p>
    <w:p w:rsidR="0094519F" w:rsidRPr="00017EF6" w:rsidRDefault="00846B97" w:rsidP="0094519F">
      <w:pPr>
        <w:spacing w:after="0" w:line="360" w:lineRule="auto"/>
        <w:ind w:firstLine="709"/>
        <w:jc w:val="both"/>
        <w:rPr>
          <w:rFonts w:ascii="Bookman Old Style" w:hAnsi="Bookman Old Style"/>
          <w:bCs/>
          <w:iCs/>
          <w:sz w:val="28"/>
          <w:szCs w:val="28"/>
        </w:rPr>
      </w:pPr>
      <w:r>
        <w:rPr>
          <w:rFonts w:ascii="Bookman Old Style" w:hAnsi="Bookman Old Style"/>
          <w:bCs/>
          <w:iCs/>
          <w:sz w:val="28"/>
          <w:szCs w:val="28"/>
        </w:rPr>
        <w:t>No resulta</w:t>
      </w:r>
      <w:r w:rsidR="0094519F" w:rsidRPr="00017EF6">
        <w:rPr>
          <w:rFonts w:ascii="Bookman Old Style" w:hAnsi="Bookman Old Style"/>
          <w:bCs/>
          <w:iCs/>
          <w:sz w:val="28"/>
          <w:szCs w:val="28"/>
        </w:rPr>
        <w:t xml:space="preserve"> admisible </w:t>
      </w:r>
      <w:r w:rsidR="00583C97">
        <w:rPr>
          <w:rFonts w:ascii="Bookman Old Style" w:hAnsi="Bookman Old Style"/>
          <w:bCs/>
          <w:iCs/>
          <w:sz w:val="28"/>
          <w:szCs w:val="28"/>
        </w:rPr>
        <w:t>concluir que su p</w:t>
      </w:r>
      <w:r w:rsidR="0094519F" w:rsidRPr="00017EF6">
        <w:rPr>
          <w:rFonts w:ascii="Bookman Old Style" w:hAnsi="Bookman Old Style"/>
          <w:bCs/>
          <w:iCs/>
          <w:sz w:val="28"/>
          <w:szCs w:val="28"/>
        </w:rPr>
        <w:t>rohijada cohonest</w:t>
      </w:r>
      <w:r w:rsidR="00583C97">
        <w:rPr>
          <w:rFonts w:ascii="Bookman Old Style" w:hAnsi="Bookman Old Style"/>
          <w:bCs/>
          <w:iCs/>
          <w:sz w:val="28"/>
          <w:szCs w:val="28"/>
        </w:rPr>
        <w:t>ó</w:t>
      </w:r>
      <w:r w:rsidR="00AD773D">
        <w:rPr>
          <w:rFonts w:ascii="Bookman Old Style" w:hAnsi="Bookman Old Style"/>
          <w:bCs/>
          <w:iCs/>
          <w:sz w:val="28"/>
          <w:szCs w:val="28"/>
        </w:rPr>
        <w:t xml:space="preserve"> con la acción delictiva, en tanto</w:t>
      </w:r>
      <w:r w:rsidR="0094519F" w:rsidRPr="00017EF6">
        <w:rPr>
          <w:rFonts w:ascii="Bookman Old Style" w:hAnsi="Bookman Old Style"/>
          <w:bCs/>
          <w:iCs/>
          <w:sz w:val="28"/>
          <w:szCs w:val="28"/>
        </w:rPr>
        <w:t xml:space="preserve"> ello </w:t>
      </w:r>
      <w:r w:rsidR="0094519F" w:rsidRPr="00017EF6">
        <w:rPr>
          <w:rFonts w:ascii="Bookman Old Style" w:hAnsi="Bookman Old Style"/>
          <w:bCs/>
          <w:iCs/>
          <w:sz w:val="28"/>
          <w:szCs w:val="28"/>
        </w:rPr>
        <w:lastRenderedPageBreak/>
        <w:t>contraindicaría los hechos fijados</w:t>
      </w:r>
      <w:r>
        <w:rPr>
          <w:rFonts w:ascii="Bookman Old Style" w:hAnsi="Bookman Old Style"/>
          <w:bCs/>
          <w:iCs/>
          <w:sz w:val="28"/>
          <w:szCs w:val="28"/>
        </w:rPr>
        <w:t xml:space="preserve"> </w:t>
      </w:r>
      <w:r w:rsidR="0094519F" w:rsidRPr="00017EF6">
        <w:rPr>
          <w:rFonts w:ascii="Bookman Old Style" w:hAnsi="Bookman Old Style"/>
          <w:bCs/>
          <w:iCs/>
          <w:sz w:val="28"/>
          <w:szCs w:val="28"/>
        </w:rPr>
        <w:t xml:space="preserve">de modo definitivo en el juicio y la adecuación típica propuesta. </w:t>
      </w:r>
    </w:p>
    <w:p w:rsidR="0094519F" w:rsidRPr="00017EF6" w:rsidRDefault="0094519F" w:rsidP="0094519F">
      <w:pPr>
        <w:spacing w:after="0" w:line="360" w:lineRule="auto"/>
        <w:ind w:firstLine="709"/>
        <w:jc w:val="both"/>
        <w:rPr>
          <w:rFonts w:ascii="Bookman Old Style" w:hAnsi="Bookman Old Style"/>
          <w:bCs/>
          <w:iCs/>
          <w:sz w:val="28"/>
          <w:szCs w:val="28"/>
        </w:rPr>
      </w:pPr>
    </w:p>
    <w:p w:rsidR="0094519F" w:rsidRPr="00017EF6" w:rsidRDefault="0094519F" w:rsidP="0094519F">
      <w:pPr>
        <w:spacing w:after="0" w:line="360" w:lineRule="auto"/>
        <w:ind w:firstLine="709"/>
        <w:jc w:val="both"/>
        <w:rPr>
          <w:rFonts w:ascii="Bookman Old Style" w:hAnsi="Bookman Old Style"/>
          <w:bCs/>
          <w:iCs/>
          <w:sz w:val="28"/>
          <w:szCs w:val="28"/>
        </w:rPr>
      </w:pPr>
      <w:r w:rsidRPr="00017EF6">
        <w:rPr>
          <w:rFonts w:ascii="Bookman Old Style" w:hAnsi="Bookman Old Style"/>
          <w:bCs/>
          <w:iCs/>
          <w:sz w:val="28"/>
          <w:szCs w:val="28"/>
        </w:rPr>
        <w:t xml:space="preserve">Solicitó se case el fallo demandando y declare la nulidad de lo actuado a partir de la audiencia de formulación de imputación, para que se disponga, de insistirse, en la imputación del posible ejecutor del </w:t>
      </w:r>
      <w:r w:rsidR="00974163">
        <w:rPr>
          <w:rFonts w:ascii="Bookman Old Style" w:hAnsi="Bookman Old Style"/>
          <w:bCs/>
          <w:iCs/>
          <w:sz w:val="28"/>
          <w:szCs w:val="28"/>
        </w:rPr>
        <w:t>hecho</w:t>
      </w:r>
      <w:r w:rsidRPr="00017EF6">
        <w:rPr>
          <w:rFonts w:ascii="Bookman Old Style" w:hAnsi="Bookman Old Style"/>
          <w:bCs/>
          <w:iCs/>
          <w:sz w:val="28"/>
          <w:szCs w:val="28"/>
        </w:rPr>
        <w:t xml:space="preserve"> y se deje de hacer</w:t>
      </w:r>
      <w:r w:rsidR="00974163">
        <w:rPr>
          <w:rFonts w:ascii="Bookman Old Style" w:hAnsi="Bookman Old Style"/>
          <w:bCs/>
          <w:iCs/>
          <w:sz w:val="28"/>
          <w:szCs w:val="28"/>
        </w:rPr>
        <w:t>lo</w:t>
      </w:r>
      <w:r w:rsidRPr="00017EF6">
        <w:rPr>
          <w:rFonts w:ascii="Bookman Old Style" w:hAnsi="Bookman Old Style"/>
          <w:bCs/>
          <w:iCs/>
          <w:sz w:val="28"/>
          <w:szCs w:val="28"/>
        </w:rPr>
        <w:t xml:space="preserve"> con la acá procesada, quien actuó como su </w:t>
      </w:r>
      <w:r w:rsidR="00974163">
        <w:rPr>
          <w:rFonts w:ascii="Bookman Old Style" w:hAnsi="Bookman Old Style"/>
          <w:bCs/>
          <w:iCs/>
          <w:sz w:val="28"/>
          <w:szCs w:val="28"/>
        </w:rPr>
        <w:t>apoderada</w:t>
      </w:r>
      <w:r w:rsidRPr="00017EF6">
        <w:rPr>
          <w:rFonts w:ascii="Bookman Old Style" w:hAnsi="Bookman Old Style"/>
          <w:bCs/>
          <w:iCs/>
          <w:sz w:val="28"/>
          <w:szCs w:val="28"/>
        </w:rPr>
        <w:t xml:space="preserve">.  </w:t>
      </w:r>
    </w:p>
    <w:p w:rsidR="0094519F" w:rsidRPr="00017EF6" w:rsidRDefault="0094519F" w:rsidP="0094519F">
      <w:pPr>
        <w:spacing w:after="0" w:line="360" w:lineRule="auto"/>
        <w:ind w:firstLine="709"/>
        <w:jc w:val="both"/>
        <w:rPr>
          <w:rFonts w:ascii="Bookman Old Style" w:hAnsi="Bookman Old Style"/>
          <w:bCs/>
          <w:iCs/>
          <w:sz w:val="28"/>
          <w:szCs w:val="28"/>
        </w:rPr>
      </w:pPr>
    </w:p>
    <w:p w:rsidR="0094519F" w:rsidRPr="00EC046C" w:rsidRDefault="0094519F" w:rsidP="00EC046C">
      <w:pPr>
        <w:pStyle w:val="Prrafodelista"/>
        <w:numPr>
          <w:ilvl w:val="0"/>
          <w:numId w:val="2"/>
        </w:numPr>
        <w:spacing w:line="360" w:lineRule="auto"/>
        <w:jc w:val="both"/>
        <w:rPr>
          <w:rFonts w:ascii="Bookman Old Style" w:hAnsi="Bookman Old Style"/>
          <w:bCs/>
          <w:iCs/>
          <w:sz w:val="28"/>
          <w:szCs w:val="28"/>
        </w:rPr>
      </w:pPr>
      <w:r w:rsidRPr="00EC046C">
        <w:rPr>
          <w:rFonts w:ascii="Bookman Old Style" w:hAnsi="Bookman Old Style"/>
          <w:bCs/>
          <w:iCs/>
          <w:sz w:val="28"/>
          <w:szCs w:val="28"/>
        </w:rPr>
        <w:t xml:space="preserve">Subsidiarios </w:t>
      </w:r>
    </w:p>
    <w:p w:rsidR="0094519F" w:rsidRPr="00017EF6" w:rsidRDefault="0094519F" w:rsidP="0094519F">
      <w:pPr>
        <w:spacing w:after="0" w:line="360" w:lineRule="auto"/>
        <w:ind w:firstLine="709"/>
        <w:jc w:val="both"/>
        <w:rPr>
          <w:rFonts w:ascii="Bookman Old Style" w:hAnsi="Bookman Old Style"/>
          <w:bCs/>
          <w:iCs/>
          <w:sz w:val="28"/>
          <w:szCs w:val="28"/>
          <w:u w:val="single"/>
        </w:rPr>
      </w:pPr>
    </w:p>
    <w:p w:rsidR="0094519F" w:rsidRPr="00017EF6" w:rsidRDefault="0094519F" w:rsidP="0094519F">
      <w:pPr>
        <w:spacing w:after="0" w:line="360" w:lineRule="auto"/>
        <w:ind w:firstLine="709"/>
        <w:jc w:val="both"/>
        <w:rPr>
          <w:rFonts w:ascii="Bookman Old Style" w:hAnsi="Bookman Old Style"/>
          <w:bCs/>
          <w:iCs/>
          <w:sz w:val="28"/>
          <w:szCs w:val="28"/>
        </w:rPr>
      </w:pPr>
      <w:r w:rsidRPr="00017EF6">
        <w:rPr>
          <w:rFonts w:ascii="Bookman Old Style" w:hAnsi="Bookman Old Style"/>
          <w:bCs/>
          <w:iCs/>
          <w:sz w:val="28"/>
          <w:szCs w:val="28"/>
        </w:rPr>
        <w:t>2.</w:t>
      </w:r>
      <w:r w:rsidR="00EC046C">
        <w:rPr>
          <w:rFonts w:ascii="Bookman Old Style" w:hAnsi="Bookman Old Style"/>
          <w:bCs/>
          <w:iCs/>
          <w:sz w:val="28"/>
          <w:szCs w:val="28"/>
        </w:rPr>
        <w:t xml:space="preserve">1. </w:t>
      </w:r>
      <w:r w:rsidRPr="00017EF6">
        <w:rPr>
          <w:rFonts w:ascii="Bookman Old Style" w:hAnsi="Bookman Old Style"/>
          <w:bCs/>
          <w:iCs/>
          <w:sz w:val="28"/>
          <w:szCs w:val="28"/>
        </w:rPr>
        <w:t xml:space="preserve"> En virtud de la misma causal, acusó las sentencias de incurrir en l</w:t>
      </w:r>
      <w:r w:rsidR="00BC51FA">
        <w:rPr>
          <w:rFonts w:ascii="Bookman Old Style" w:hAnsi="Bookman Old Style"/>
          <w:bCs/>
          <w:iCs/>
          <w:sz w:val="28"/>
          <w:szCs w:val="28"/>
        </w:rPr>
        <w:t>o</w:t>
      </w:r>
      <w:r w:rsidRPr="00017EF6">
        <w:rPr>
          <w:rFonts w:ascii="Bookman Old Style" w:hAnsi="Bookman Old Style"/>
          <w:bCs/>
          <w:iCs/>
          <w:sz w:val="28"/>
          <w:szCs w:val="28"/>
        </w:rPr>
        <w:t xml:space="preserve">s </w:t>
      </w:r>
      <w:r w:rsidR="00BC51FA">
        <w:rPr>
          <w:rFonts w:ascii="Bookman Old Style" w:hAnsi="Bookman Old Style"/>
          <w:bCs/>
          <w:iCs/>
          <w:sz w:val="28"/>
          <w:szCs w:val="28"/>
        </w:rPr>
        <w:t>motivos</w:t>
      </w:r>
      <w:r w:rsidRPr="00017EF6">
        <w:rPr>
          <w:rFonts w:ascii="Bookman Old Style" w:hAnsi="Bookman Old Style"/>
          <w:bCs/>
          <w:iCs/>
          <w:sz w:val="28"/>
          <w:szCs w:val="28"/>
        </w:rPr>
        <w:t xml:space="preserve"> de nulidad del artículo 457 del Código de Procedimiento Penal, </w:t>
      </w:r>
      <w:r w:rsidR="00E4288F">
        <w:rPr>
          <w:rFonts w:ascii="Bookman Old Style" w:hAnsi="Bookman Old Style"/>
          <w:bCs/>
          <w:iCs/>
          <w:sz w:val="28"/>
          <w:szCs w:val="28"/>
        </w:rPr>
        <w:t>por</w:t>
      </w:r>
      <w:r w:rsidRPr="00017EF6">
        <w:rPr>
          <w:rFonts w:ascii="Bookman Old Style" w:hAnsi="Bookman Old Style"/>
          <w:bCs/>
          <w:iCs/>
          <w:sz w:val="28"/>
          <w:szCs w:val="28"/>
        </w:rPr>
        <w:t xml:space="preserve"> violación del debido proceso con incidencia en el derecho de defensa</w:t>
      </w:r>
      <w:r w:rsidR="00974163">
        <w:rPr>
          <w:rFonts w:ascii="Bookman Old Style" w:hAnsi="Bookman Old Style"/>
          <w:bCs/>
          <w:iCs/>
          <w:sz w:val="28"/>
          <w:szCs w:val="28"/>
        </w:rPr>
        <w:t xml:space="preserve">, </w:t>
      </w:r>
      <w:r w:rsidR="00BC51FA">
        <w:rPr>
          <w:rFonts w:ascii="Bookman Old Style" w:hAnsi="Bookman Old Style"/>
          <w:bCs/>
          <w:iCs/>
          <w:sz w:val="28"/>
          <w:szCs w:val="28"/>
        </w:rPr>
        <w:t>al</w:t>
      </w:r>
      <w:r w:rsidR="00974163">
        <w:rPr>
          <w:rFonts w:ascii="Bookman Old Style" w:hAnsi="Bookman Old Style"/>
          <w:bCs/>
          <w:iCs/>
          <w:sz w:val="28"/>
          <w:szCs w:val="28"/>
        </w:rPr>
        <w:t xml:space="preserve"> n</w:t>
      </w:r>
      <w:r w:rsidRPr="00017EF6">
        <w:rPr>
          <w:rFonts w:ascii="Bookman Old Style" w:hAnsi="Bookman Old Style"/>
          <w:bCs/>
          <w:iCs/>
          <w:sz w:val="28"/>
          <w:szCs w:val="28"/>
        </w:rPr>
        <w:t>o e</w:t>
      </w:r>
      <w:r w:rsidR="00E4288F">
        <w:rPr>
          <w:rFonts w:ascii="Bookman Old Style" w:hAnsi="Bookman Old Style"/>
          <w:bCs/>
          <w:iCs/>
          <w:sz w:val="28"/>
          <w:szCs w:val="28"/>
        </w:rPr>
        <w:t xml:space="preserve">xistir pronunciamiento expreso sobre la petición de nulidad fundamentada en que </w:t>
      </w:r>
      <w:r w:rsidRPr="00017EF6">
        <w:rPr>
          <w:rFonts w:ascii="Bookman Old Style" w:hAnsi="Bookman Old Style"/>
          <w:bCs/>
          <w:iCs/>
          <w:sz w:val="28"/>
          <w:szCs w:val="28"/>
        </w:rPr>
        <w:t xml:space="preserve">la procesada no había presentado la denuncia a título personal sino </w:t>
      </w:r>
      <w:r w:rsidR="00BC51FA">
        <w:rPr>
          <w:rFonts w:ascii="Bookman Old Style" w:hAnsi="Bookman Old Style"/>
          <w:bCs/>
          <w:iCs/>
          <w:sz w:val="28"/>
          <w:szCs w:val="28"/>
        </w:rPr>
        <w:t xml:space="preserve">que </w:t>
      </w:r>
      <w:r w:rsidRPr="00017EF6">
        <w:rPr>
          <w:rFonts w:ascii="Bookman Old Style" w:hAnsi="Bookman Old Style"/>
          <w:bCs/>
          <w:iCs/>
          <w:sz w:val="28"/>
          <w:szCs w:val="28"/>
        </w:rPr>
        <w:t>obró en ejercicio de</w:t>
      </w:r>
      <w:r w:rsidR="00E4288F">
        <w:rPr>
          <w:rFonts w:ascii="Bookman Old Style" w:hAnsi="Bookman Old Style"/>
          <w:bCs/>
          <w:iCs/>
          <w:sz w:val="28"/>
          <w:szCs w:val="28"/>
        </w:rPr>
        <w:t xml:space="preserve">l derecho a litigar </w:t>
      </w:r>
      <w:r w:rsidRPr="00017EF6">
        <w:rPr>
          <w:rFonts w:ascii="Bookman Old Style" w:hAnsi="Bookman Old Style"/>
          <w:bCs/>
          <w:iCs/>
          <w:sz w:val="28"/>
          <w:szCs w:val="28"/>
        </w:rPr>
        <w:t>conforme con el mandato conferido por Édgar Quintero</w:t>
      </w:r>
      <w:r w:rsidR="00974163">
        <w:rPr>
          <w:rFonts w:ascii="Bookman Old Style" w:hAnsi="Bookman Old Style"/>
          <w:bCs/>
          <w:iCs/>
          <w:sz w:val="28"/>
          <w:szCs w:val="28"/>
        </w:rPr>
        <w:t>, d</w:t>
      </w:r>
      <w:r w:rsidRPr="00017EF6">
        <w:rPr>
          <w:rFonts w:ascii="Bookman Old Style" w:hAnsi="Bookman Old Style"/>
          <w:bCs/>
          <w:iCs/>
          <w:sz w:val="28"/>
          <w:szCs w:val="28"/>
        </w:rPr>
        <w:t xml:space="preserve">eterminación que en su momento fuera diferida </w:t>
      </w:r>
      <w:r w:rsidR="00974163">
        <w:rPr>
          <w:rFonts w:ascii="Bookman Old Style" w:hAnsi="Bookman Old Style"/>
          <w:bCs/>
          <w:iCs/>
          <w:sz w:val="28"/>
          <w:szCs w:val="28"/>
        </w:rPr>
        <w:t>para el momento de</w:t>
      </w:r>
      <w:r w:rsidRPr="00017EF6">
        <w:rPr>
          <w:rFonts w:ascii="Bookman Old Style" w:hAnsi="Bookman Old Style"/>
          <w:bCs/>
          <w:iCs/>
          <w:sz w:val="28"/>
          <w:szCs w:val="28"/>
        </w:rPr>
        <w:t xml:space="preserve">l fallo, sin que finalmente se </w:t>
      </w:r>
      <w:r w:rsidR="00974163">
        <w:rPr>
          <w:rFonts w:ascii="Bookman Old Style" w:hAnsi="Bookman Old Style"/>
          <w:bCs/>
          <w:iCs/>
          <w:sz w:val="28"/>
          <w:szCs w:val="28"/>
        </w:rPr>
        <w:t>resolviera</w:t>
      </w:r>
      <w:r w:rsidRPr="00017EF6">
        <w:rPr>
          <w:rFonts w:ascii="Bookman Old Style" w:hAnsi="Bookman Old Style"/>
          <w:bCs/>
          <w:iCs/>
          <w:sz w:val="28"/>
          <w:szCs w:val="28"/>
        </w:rPr>
        <w:t xml:space="preserve"> en las instancias.</w:t>
      </w:r>
    </w:p>
    <w:p w:rsidR="0094519F" w:rsidRPr="00017EF6" w:rsidRDefault="0094519F" w:rsidP="0094519F">
      <w:pPr>
        <w:spacing w:after="0" w:line="360" w:lineRule="auto"/>
        <w:ind w:firstLine="709"/>
        <w:jc w:val="both"/>
        <w:rPr>
          <w:rFonts w:ascii="Bookman Old Style" w:hAnsi="Bookman Old Style"/>
          <w:bCs/>
          <w:iCs/>
          <w:sz w:val="28"/>
          <w:szCs w:val="28"/>
        </w:rPr>
      </w:pPr>
    </w:p>
    <w:p w:rsidR="0094519F" w:rsidRPr="00017EF6" w:rsidRDefault="00974163" w:rsidP="0094519F">
      <w:pPr>
        <w:spacing w:after="0" w:line="360" w:lineRule="auto"/>
        <w:ind w:firstLine="709"/>
        <w:jc w:val="both"/>
        <w:rPr>
          <w:rFonts w:ascii="Bookman Old Style" w:hAnsi="Bookman Old Style"/>
          <w:bCs/>
          <w:iCs/>
          <w:sz w:val="28"/>
          <w:szCs w:val="28"/>
        </w:rPr>
      </w:pPr>
      <w:r>
        <w:rPr>
          <w:rFonts w:ascii="Bookman Old Style" w:hAnsi="Bookman Old Style"/>
          <w:bCs/>
          <w:iCs/>
          <w:sz w:val="28"/>
          <w:szCs w:val="28"/>
        </w:rPr>
        <w:t>L</w:t>
      </w:r>
      <w:r w:rsidR="0094519F" w:rsidRPr="00017EF6">
        <w:rPr>
          <w:rFonts w:ascii="Bookman Old Style" w:hAnsi="Bookman Old Style"/>
          <w:bCs/>
          <w:iCs/>
          <w:sz w:val="28"/>
          <w:szCs w:val="28"/>
        </w:rPr>
        <w:t xml:space="preserve">a nulidad decretada el 24 de enero de 2012 </w:t>
      </w:r>
      <w:r>
        <w:rPr>
          <w:rFonts w:ascii="Bookman Old Style" w:hAnsi="Bookman Old Style"/>
          <w:bCs/>
          <w:iCs/>
          <w:sz w:val="28"/>
          <w:szCs w:val="28"/>
        </w:rPr>
        <w:t>en modo alguno tocó</w:t>
      </w:r>
      <w:r w:rsidR="0094519F" w:rsidRPr="00017EF6">
        <w:rPr>
          <w:rFonts w:ascii="Bookman Old Style" w:hAnsi="Bookman Old Style"/>
          <w:bCs/>
          <w:iCs/>
          <w:sz w:val="28"/>
          <w:szCs w:val="28"/>
        </w:rPr>
        <w:t xml:space="preserve"> el punto, al ceñirse a la motivación del sentido del fallo y el cambio de sentenciador. </w:t>
      </w:r>
    </w:p>
    <w:p w:rsidR="0094519F" w:rsidRPr="00017EF6" w:rsidRDefault="0094519F" w:rsidP="0094519F">
      <w:pPr>
        <w:spacing w:after="0" w:line="360" w:lineRule="auto"/>
        <w:ind w:firstLine="709"/>
        <w:jc w:val="both"/>
        <w:rPr>
          <w:rFonts w:ascii="Bookman Old Style" w:hAnsi="Bookman Old Style"/>
          <w:bCs/>
          <w:iCs/>
          <w:sz w:val="28"/>
          <w:szCs w:val="28"/>
        </w:rPr>
      </w:pPr>
    </w:p>
    <w:p w:rsidR="0094519F" w:rsidRPr="00017EF6" w:rsidRDefault="0094519F" w:rsidP="0094519F">
      <w:pPr>
        <w:spacing w:after="0" w:line="360" w:lineRule="auto"/>
        <w:ind w:firstLine="709"/>
        <w:jc w:val="both"/>
        <w:rPr>
          <w:rFonts w:ascii="Bookman Old Style" w:hAnsi="Bookman Old Style"/>
          <w:bCs/>
          <w:iCs/>
          <w:sz w:val="28"/>
          <w:szCs w:val="28"/>
        </w:rPr>
      </w:pPr>
      <w:r w:rsidRPr="00017EF6">
        <w:rPr>
          <w:rFonts w:ascii="Bookman Old Style" w:hAnsi="Bookman Old Style"/>
          <w:bCs/>
          <w:iCs/>
          <w:sz w:val="28"/>
          <w:szCs w:val="28"/>
        </w:rPr>
        <w:t xml:space="preserve">Por manera que se desconocieron las formas propias del proceso y </w:t>
      </w:r>
      <w:r w:rsidR="00974163">
        <w:rPr>
          <w:rFonts w:ascii="Bookman Old Style" w:hAnsi="Bookman Old Style"/>
          <w:bCs/>
          <w:iCs/>
          <w:sz w:val="28"/>
          <w:szCs w:val="28"/>
        </w:rPr>
        <w:t xml:space="preserve">se </w:t>
      </w:r>
      <w:r w:rsidRPr="00017EF6">
        <w:rPr>
          <w:rFonts w:ascii="Bookman Old Style" w:hAnsi="Bookman Old Style"/>
          <w:bCs/>
          <w:iCs/>
          <w:sz w:val="28"/>
          <w:szCs w:val="28"/>
        </w:rPr>
        <w:t xml:space="preserve">afectó el derecho de defensa, porque los </w:t>
      </w:r>
      <w:r w:rsidRPr="00017EF6">
        <w:rPr>
          <w:rFonts w:ascii="Bookman Old Style" w:hAnsi="Bookman Old Style"/>
          <w:bCs/>
          <w:iCs/>
          <w:sz w:val="28"/>
          <w:szCs w:val="28"/>
        </w:rPr>
        <w:lastRenderedPageBreak/>
        <w:t xml:space="preserve">falladores </w:t>
      </w:r>
      <w:r w:rsidR="00974163">
        <w:rPr>
          <w:rFonts w:ascii="Bookman Old Style" w:hAnsi="Bookman Old Style"/>
          <w:bCs/>
          <w:iCs/>
          <w:sz w:val="28"/>
          <w:szCs w:val="28"/>
        </w:rPr>
        <w:t>obviaron su deber de fundamentar</w:t>
      </w:r>
      <w:r w:rsidRPr="00017EF6">
        <w:rPr>
          <w:rFonts w:ascii="Bookman Old Style" w:hAnsi="Bookman Old Style"/>
          <w:bCs/>
          <w:iCs/>
          <w:sz w:val="28"/>
          <w:szCs w:val="28"/>
        </w:rPr>
        <w:t xml:space="preserve"> las sentencias y resolver las peticiones de las partes para que a su turno puedan ser controvertidas.</w:t>
      </w:r>
    </w:p>
    <w:p w:rsidR="0094519F" w:rsidRPr="00017EF6" w:rsidRDefault="0094519F" w:rsidP="0094519F">
      <w:pPr>
        <w:spacing w:after="0" w:line="360" w:lineRule="auto"/>
        <w:ind w:firstLine="709"/>
        <w:jc w:val="both"/>
        <w:rPr>
          <w:rFonts w:ascii="Bookman Old Style" w:hAnsi="Bookman Old Style"/>
          <w:bCs/>
          <w:iCs/>
          <w:sz w:val="28"/>
          <w:szCs w:val="28"/>
        </w:rPr>
      </w:pPr>
    </w:p>
    <w:p w:rsidR="0094519F" w:rsidRPr="00017EF6" w:rsidRDefault="00BC51FA" w:rsidP="0094519F">
      <w:pPr>
        <w:spacing w:after="0" w:line="360" w:lineRule="auto"/>
        <w:ind w:firstLine="709"/>
        <w:jc w:val="both"/>
        <w:rPr>
          <w:rFonts w:ascii="Bookman Old Style" w:hAnsi="Bookman Old Style"/>
          <w:bCs/>
          <w:iCs/>
          <w:sz w:val="28"/>
          <w:szCs w:val="28"/>
        </w:rPr>
      </w:pPr>
      <w:r>
        <w:rPr>
          <w:rFonts w:ascii="Bookman Old Style" w:hAnsi="Bookman Old Style"/>
          <w:bCs/>
          <w:iCs/>
          <w:sz w:val="28"/>
          <w:szCs w:val="28"/>
        </w:rPr>
        <w:t>Peticionó se case</w:t>
      </w:r>
      <w:r w:rsidR="0094519F" w:rsidRPr="00017EF6">
        <w:rPr>
          <w:rFonts w:ascii="Bookman Old Style" w:hAnsi="Bookman Old Style"/>
          <w:bCs/>
          <w:iCs/>
          <w:sz w:val="28"/>
          <w:szCs w:val="28"/>
        </w:rPr>
        <w:t xml:space="preserve"> la providencia de segundo grado y se disponga al a quo que emita la sentencia de rigor. </w:t>
      </w:r>
    </w:p>
    <w:p w:rsidR="0094519F" w:rsidRPr="00017EF6" w:rsidRDefault="0094519F" w:rsidP="0094519F">
      <w:pPr>
        <w:spacing w:after="0" w:line="360" w:lineRule="auto"/>
        <w:ind w:firstLine="709"/>
        <w:jc w:val="both"/>
        <w:rPr>
          <w:rFonts w:ascii="Bookman Old Style" w:hAnsi="Bookman Old Style"/>
          <w:bCs/>
          <w:iCs/>
          <w:sz w:val="28"/>
          <w:szCs w:val="28"/>
        </w:rPr>
      </w:pPr>
    </w:p>
    <w:p w:rsidR="0094519F" w:rsidRPr="00017EF6" w:rsidRDefault="00D70641" w:rsidP="0094519F">
      <w:pPr>
        <w:spacing w:after="0" w:line="360" w:lineRule="auto"/>
        <w:ind w:firstLine="709"/>
        <w:jc w:val="both"/>
        <w:rPr>
          <w:rFonts w:ascii="Bookman Old Style" w:hAnsi="Bookman Old Style"/>
          <w:bCs/>
          <w:iCs/>
          <w:sz w:val="28"/>
          <w:szCs w:val="28"/>
        </w:rPr>
      </w:pPr>
      <w:r>
        <w:rPr>
          <w:rFonts w:ascii="Bookman Old Style" w:hAnsi="Bookman Old Style"/>
          <w:bCs/>
          <w:iCs/>
          <w:sz w:val="28"/>
          <w:szCs w:val="28"/>
        </w:rPr>
        <w:t>2.2.</w:t>
      </w:r>
      <w:r w:rsidR="0094519F" w:rsidRPr="00017EF6">
        <w:rPr>
          <w:rFonts w:ascii="Bookman Old Style" w:hAnsi="Bookman Old Style"/>
          <w:bCs/>
          <w:iCs/>
          <w:sz w:val="28"/>
          <w:szCs w:val="28"/>
        </w:rPr>
        <w:t xml:space="preserve"> </w:t>
      </w:r>
      <w:r w:rsidR="00BC51FA">
        <w:rPr>
          <w:rFonts w:ascii="Bookman Old Style" w:hAnsi="Bookman Old Style"/>
          <w:bCs/>
          <w:iCs/>
          <w:sz w:val="28"/>
          <w:szCs w:val="28"/>
        </w:rPr>
        <w:t>Tras acudir a</w:t>
      </w:r>
      <w:r w:rsidR="0094519F" w:rsidRPr="00017EF6">
        <w:rPr>
          <w:rFonts w:ascii="Bookman Old Style" w:hAnsi="Bookman Old Style"/>
          <w:bCs/>
          <w:iCs/>
          <w:sz w:val="28"/>
          <w:szCs w:val="28"/>
        </w:rPr>
        <w:t xml:space="preserve"> la causal tercera de casación, censuró las sentencias por violación indire</w:t>
      </w:r>
      <w:r>
        <w:rPr>
          <w:rFonts w:ascii="Bookman Old Style" w:hAnsi="Bookman Old Style"/>
          <w:bCs/>
          <w:iCs/>
          <w:sz w:val="28"/>
          <w:szCs w:val="28"/>
        </w:rPr>
        <w:t xml:space="preserve">cta de la ley sustancial, </w:t>
      </w:r>
      <w:r w:rsidR="00BC51FA">
        <w:rPr>
          <w:rFonts w:ascii="Bookman Old Style" w:hAnsi="Bookman Old Style"/>
          <w:bCs/>
          <w:iCs/>
          <w:sz w:val="28"/>
          <w:szCs w:val="28"/>
        </w:rPr>
        <w:t xml:space="preserve">derivada de </w:t>
      </w:r>
      <w:r w:rsidR="0094519F" w:rsidRPr="00017EF6">
        <w:rPr>
          <w:rFonts w:ascii="Bookman Old Style" w:hAnsi="Bookman Old Style"/>
          <w:bCs/>
          <w:iCs/>
          <w:sz w:val="28"/>
          <w:szCs w:val="28"/>
        </w:rPr>
        <w:t xml:space="preserve">manifiesto desconocimiento de las reglas de producción y apreciación de las pruebas. </w:t>
      </w:r>
    </w:p>
    <w:p w:rsidR="0094519F" w:rsidRPr="00017EF6" w:rsidRDefault="0094519F" w:rsidP="0094519F">
      <w:pPr>
        <w:pStyle w:val="Prrafodelista"/>
        <w:spacing w:line="360" w:lineRule="auto"/>
        <w:ind w:left="0" w:firstLine="709"/>
        <w:jc w:val="both"/>
        <w:rPr>
          <w:rFonts w:ascii="Bookman Old Style" w:hAnsi="Bookman Old Style"/>
          <w:bCs/>
          <w:iCs/>
          <w:sz w:val="28"/>
          <w:szCs w:val="28"/>
        </w:rPr>
      </w:pPr>
    </w:p>
    <w:p w:rsidR="0094519F" w:rsidRPr="00017EF6" w:rsidRDefault="00BC51FA" w:rsidP="0094519F">
      <w:pPr>
        <w:pStyle w:val="Prrafodelista"/>
        <w:spacing w:line="360" w:lineRule="auto"/>
        <w:ind w:left="0" w:firstLine="709"/>
        <w:jc w:val="both"/>
        <w:rPr>
          <w:rFonts w:ascii="Bookman Old Style" w:hAnsi="Bookman Old Style"/>
          <w:bCs/>
          <w:iCs/>
          <w:sz w:val="28"/>
          <w:szCs w:val="28"/>
        </w:rPr>
      </w:pPr>
      <w:r>
        <w:rPr>
          <w:rFonts w:ascii="Bookman Old Style" w:hAnsi="Bookman Old Style"/>
          <w:bCs/>
          <w:iCs/>
          <w:sz w:val="28"/>
          <w:szCs w:val="28"/>
        </w:rPr>
        <w:t>E</w:t>
      </w:r>
      <w:r w:rsidR="0094519F" w:rsidRPr="00017EF6">
        <w:rPr>
          <w:rFonts w:ascii="Bookman Old Style" w:hAnsi="Bookman Old Style"/>
          <w:bCs/>
          <w:iCs/>
          <w:sz w:val="28"/>
          <w:szCs w:val="28"/>
        </w:rPr>
        <w:t xml:space="preserve">rror de hecho por falso juicio de identidad </w:t>
      </w:r>
      <w:r>
        <w:rPr>
          <w:rFonts w:ascii="Bookman Old Style" w:hAnsi="Bookman Old Style"/>
          <w:bCs/>
          <w:iCs/>
          <w:sz w:val="28"/>
          <w:szCs w:val="28"/>
        </w:rPr>
        <w:t>al distorsionar</w:t>
      </w:r>
      <w:r w:rsidR="0094519F" w:rsidRPr="00017EF6">
        <w:rPr>
          <w:rFonts w:ascii="Bookman Old Style" w:hAnsi="Bookman Old Style"/>
          <w:bCs/>
          <w:iCs/>
          <w:sz w:val="28"/>
          <w:szCs w:val="28"/>
        </w:rPr>
        <w:t xml:space="preserve"> las palabras plasmadas en la denuncia y que sirvieron para deducir la tipicidad y responsabilidad por el delito endilgado. </w:t>
      </w:r>
    </w:p>
    <w:p w:rsidR="0094519F" w:rsidRPr="00017EF6" w:rsidRDefault="0094519F" w:rsidP="0094519F">
      <w:pPr>
        <w:spacing w:after="0" w:line="360" w:lineRule="auto"/>
        <w:ind w:firstLine="709"/>
        <w:jc w:val="both"/>
        <w:rPr>
          <w:rFonts w:ascii="Bookman Old Style" w:hAnsi="Bookman Old Style"/>
          <w:bCs/>
          <w:iCs/>
          <w:sz w:val="28"/>
          <w:szCs w:val="28"/>
        </w:rPr>
      </w:pPr>
    </w:p>
    <w:p w:rsidR="0094519F" w:rsidRPr="00017EF6" w:rsidRDefault="00974163" w:rsidP="0094519F">
      <w:pPr>
        <w:spacing w:after="0" w:line="360" w:lineRule="auto"/>
        <w:ind w:firstLine="709"/>
        <w:jc w:val="both"/>
        <w:rPr>
          <w:rFonts w:ascii="Bookman Old Style" w:hAnsi="Bookman Old Style"/>
          <w:bCs/>
          <w:iCs/>
          <w:sz w:val="28"/>
          <w:szCs w:val="28"/>
        </w:rPr>
      </w:pPr>
      <w:r>
        <w:rPr>
          <w:rFonts w:ascii="Bookman Old Style" w:hAnsi="Bookman Old Style"/>
          <w:bCs/>
          <w:iCs/>
          <w:sz w:val="28"/>
          <w:szCs w:val="28"/>
        </w:rPr>
        <w:t>Tal d</w:t>
      </w:r>
      <w:r w:rsidR="0094519F" w:rsidRPr="00017EF6">
        <w:rPr>
          <w:rFonts w:ascii="Bookman Old Style" w:hAnsi="Bookman Old Style"/>
          <w:bCs/>
          <w:iCs/>
          <w:sz w:val="28"/>
          <w:szCs w:val="28"/>
        </w:rPr>
        <w:t>enuncia comprendía los 53 anexos que entregó al Tribunal Superior</w:t>
      </w:r>
      <w:r>
        <w:rPr>
          <w:rFonts w:ascii="Bookman Old Style" w:hAnsi="Bookman Old Style"/>
          <w:bCs/>
          <w:iCs/>
          <w:sz w:val="28"/>
          <w:szCs w:val="28"/>
        </w:rPr>
        <w:t xml:space="preserve"> Militar, entre los </w:t>
      </w:r>
      <w:r w:rsidR="00BC51FA">
        <w:rPr>
          <w:rFonts w:ascii="Bookman Old Style" w:hAnsi="Bookman Old Style"/>
          <w:bCs/>
          <w:iCs/>
          <w:sz w:val="28"/>
          <w:szCs w:val="28"/>
        </w:rPr>
        <w:t xml:space="preserve">cuales </w:t>
      </w:r>
      <w:r>
        <w:rPr>
          <w:rFonts w:ascii="Bookman Old Style" w:hAnsi="Bookman Old Style"/>
          <w:bCs/>
          <w:iCs/>
          <w:sz w:val="28"/>
          <w:szCs w:val="28"/>
        </w:rPr>
        <w:t>estaban</w:t>
      </w:r>
      <w:r w:rsidR="0094519F" w:rsidRPr="00017EF6">
        <w:rPr>
          <w:rFonts w:ascii="Bookman Old Style" w:hAnsi="Bookman Old Style"/>
          <w:bCs/>
          <w:iCs/>
          <w:sz w:val="28"/>
          <w:szCs w:val="28"/>
        </w:rPr>
        <w:t xml:space="preserve"> el radiograma aludido, la indagatoria (comenzada y finalizada) de Édgar Orlando Quintero y las decisiones del juez comitente y qu</w:t>
      </w:r>
      <w:r>
        <w:rPr>
          <w:rFonts w:ascii="Bookman Old Style" w:hAnsi="Bookman Old Style"/>
          <w:bCs/>
          <w:iCs/>
          <w:sz w:val="28"/>
          <w:szCs w:val="28"/>
        </w:rPr>
        <w:t>e daban cuenta de la situación í</w:t>
      </w:r>
      <w:r w:rsidR="0094519F" w:rsidRPr="00017EF6">
        <w:rPr>
          <w:rFonts w:ascii="Bookman Old Style" w:hAnsi="Bookman Old Style"/>
          <w:bCs/>
          <w:iCs/>
          <w:sz w:val="28"/>
          <w:szCs w:val="28"/>
        </w:rPr>
        <w:t>ntegra objeto de la acción.</w:t>
      </w:r>
    </w:p>
    <w:p w:rsidR="0094519F" w:rsidRPr="00017EF6" w:rsidRDefault="0094519F" w:rsidP="0094519F">
      <w:pPr>
        <w:spacing w:after="0" w:line="360" w:lineRule="auto"/>
        <w:ind w:firstLine="709"/>
        <w:jc w:val="both"/>
        <w:rPr>
          <w:rFonts w:ascii="Bookman Old Style" w:hAnsi="Bookman Old Style"/>
          <w:bCs/>
          <w:iCs/>
          <w:sz w:val="28"/>
          <w:szCs w:val="28"/>
        </w:rPr>
      </w:pPr>
    </w:p>
    <w:p w:rsidR="0094519F" w:rsidRPr="00017EF6" w:rsidRDefault="0094519F" w:rsidP="0094519F">
      <w:pPr>
        <w:spacing w:after="0" w:line="360" w:lineRule="auto"/>
        <w:ind w:firstLine="709"/>
        <w:jc w:val="both"/>
        <w:rPr>
          <w:rFonts w:ascii="Bookman Old Style" w:hAnsi="Bookman Old Style"/>
          <w:bCs/>
          <w:iCs/>
          <w:sz w:val="28"/>
          <w:szCs w:val="28"/>
        </w:rPr>
      </w:pPr>
      <w:r w:rsidRPr="00017EF6">
        <w:rPr>
          <w:rFonts w:ascii="Bookman Old Style" w:hAnsi="Bookman Old Style"/>
          <w:bCs/>
          <w:iCs/>
          <w:sz w:val="28"/>
          <w:szCs w:val="28"/>
        </w:rPr>
        <w:t xml:space="preserve">El ad quem tergiversó su contenido cuando dio por probado que ANA CALIXTA REYES ANGARITA no dijo la verdad en la denuncia en lo atinente a la negativa del capitán a rendir indagatoria, cuando </w:t>
      </w:r>
      <w:r w:rsidR="00974163">
        <w:rPr>
          <w:rFonts w:ascii="Bookman Old Style" w:hAnsi="Bookman Old Style"/>
          <w:bCs/>
          <w:iCs/>
          <w:sz w:val="28"/>
          <w:szCs w:val="28"/>
        </w:rPr>
        <w:t xml:space="preserve">lo afirmado por </w:t>
      </w:r>
      <w:r w:rsidRPr="00017EF6">
        <w:rPr>
          <w:rFonts w:ascii="Bookman Old Style" w:hAnsi="Bookman Old Style"/>
          <w:bCs/>
          <w:iCs/>
          <w:sz w:val="28"/>
          <w:szCs w:val="28"/>
        </w:rPr>
        <w:t xml:space="preserve">él </w:t>
      </w:r>
      <w:r w:rsidR="00974163">
        <w:rPr>
          <w:rFonts w:ascii="Bookman Old Style" w:hAnsi="Bookman Old Style"/>
          <w:bCs/>
          <w:iCs/>
          <w:sz w:val="28"/>
          <w:szCs w:val="28"/>
        </w:rPr>
        <w:t>fue que no continuaba</w:t>
      </w:r>
      <w:r w:rsidRPr="00017EF6">
        <w:rPr>
          <w:rFonts w:ascii="Bookman Old Style" w:hAnsi="Bookman Old Style"/>
          <w:bCs/>
          <w:iCs/>
          <w:sz w:val="28"/>
          <w:szCs w:val="28"/>
        </w:rPr>
        <w:t xml:space="preserve"> con la diligencia hasta que se recibiera un contrato faltante, y </w:t>
      </w:r>
      <w:r w:rsidR="00974163">
        <w:rPr>
          <w:rFonts w:ascii="Bookman Old Style" w:hAnsi="Bookman Old Style"/>
          <w:bCs/>
          <w:iCs/>
          <w:sz w:val="28"/>
          <w:szCs w:val="28"/>
        </w:rPr>
        <w:t xml:space="preserve">actuó </w:t>
      </w:r>
      <w:r w:rsidRPr="00017EF6">
        <w:rPr>
          <w:rFonts w:ascii="Bookman Old Style" w:hAnsi="Bookman Old Style"/>
          <w:bCs/>
          <w:iCs/>
          <w:sz w:val="28"/>
          <w:szCs w:val="28"/>
        </w:rPr>
        <w:t xml:space="preserve">con dolo al tener conocimiento </w:t>
      </w:r>
      <w:r w:rsidRPr="00017EF6">
        <w:rPr>
          <w:rFonts w:ascii="Bookman Old Style" w:hAnsi="Bookman Old Style"/>
          <w:bCs/>
          <w:iCs/>
          <w:sz w:val="28"/>
          <w:szCs w:val="28"/>
        </w:rPr>
        <w:lastRenderedPageBreak/>
        <w:t>que ello no era cierto</w:t>
      </w:r>
      <w:r w:rsidR="00974163">
        <w:rPr>
          <w:rFonts w:ascii="Bookman Old Style" w:hAnsi="Bookman Old Style"/>
          <w:bCs/>
          <w:iCs/>
          <w:sz w:val="28"/>
          <w:szCs w:val="28"/>
        </w:rPr>
        <w:t>, c</w:t>
      </w:r>
      <w:r w:rsidRPr="00017EF6">
        <w:rPr>
          <w:rFonts w:ascii="Bookman Old Style" w:hAnsi="Bookman Old Style"/>
          <w:bCs/>
          <w:iCs/>
          <w:sz w:val="28"/>
          <w:szCs w:val="28"/>
        </w:rPr>
        <w:t>omo de igual forma lo consideró el a quo.</w:t>
      </w:r>
    </w:p>
    <w:p w:rsidR="0094519F" w:rsidRPr="00017EF6" w:rsidRDefault="0094519F" w:rsidP="0094519F">
      <w:pPr>
        <w:spacing w:after="0" w:line="360" w:lineRule="auto"/>
        <w:ind w:firstLine="709"/>
        <w:jc w:val="both"/>
        <w:rPr>
          <w:rFonts w:ascii="Bookman Old Style" w:hAnsi="Bookman Old Style"/>
          <w:bCs/>
          <w:iCs/>
          <w:sz w:val="28"/>
          <w:szCs w:val="28"/>
        </w:rPr>
      </w:pPr>
    </w:p>
    <w:p w:rsidR="0094519F" w:rsidRPr="00017EF6" w:rsidRDefault="00AC1CDD" w:rsidP="0094519F">
      <w:pPr>
        <w:spacing w:after="0" w:line="360" w:lineRule="auto"/>
        <w:ind w:firstLine="709"/>
        <w:jc w:val="both"/>
        <w:rPr>
          <w:rFonts w:ascii="Bookman Old Style" w:hAnsi="Bookman Old Style"/>
          <w:bCs/>
          <w:iCs/>
          <w:sz w:val="28"/>
          <w:szCs w:val="28"/>
        </w:rPr>
      </w:pPr>
      <w:r>
        <w:rPr>
          <w:rFonts w:ascii="Bookman Old Style" w:hAnsi="Bookman Old Style"/>
          <w:bCs/>
          <w:iCs/>
          <w:sz w:val="28"/>
          <w:szCs w:val="28"/>
        </w:rPr>
        <w:t>Todo ello al</w:t>
      </w:r>
      <w:r w:rsidR="0094519F" w:rsidRPr="00017EF6">
        <w:rPr>
          <w:rFonts w:ascii="Bookman Old Style" w:hAnsi="Bookman Old Style"/>
          <w:bCs/>
          <w:iCs/>
          <w:sz w:val="28"/>
          <w:szCs w:val="28"/>
        </w:rPr>
        <w:t xml:space="preserve"> desconocer los significados básicos de “no”, “continuar” y “hasta”</w:t>
      </w:r>
      <w:r w:rsidR="00974163">
        <w:rPr>
          <w:rFonts w:ascii="Bookman Old Style" w:hAnsi="Bookman Old Style"/>
          <w:bCs/>
          <w:iCs/>
          <w:sz w:val="28"/>
          <w:szCs w:val="28"/>
        </w:rPr>
        <w:t>,</w:t>
      </w:r>
      <w:r w:rsidR="0094519F" w:rsidRPr="00017EF6">
        <w:rPr>
          <w:rFonts w:ascii="Bookman Old Style" w:hAnsi="Bookman Old Style"/>
          <w:bCs/>
          <w:iCs/>
          <w:sz w:val="28"/>
          <w:szCs w:val="28"/>
        </w:rPr>
        <w:t xml:space="preserve"> consignados en el radiograma del 30 de mayo por el cual la Juez Palacio Pinzón informó al comitente </w:t>
      </w:r>
      <w:r w:rsidR="0094519F" w:rsidRPr="00017EF6">
        <w:rPr>
          <w:rFonts w:ascii="Bookman Old Style" w:hAnsi="Bookman Old Style"/>
          <w:bCs/>
          <w:i/>
          <w:iCs/>
          <w:sz w:val="28"/>
          <w:szCs w:val="28"/>
        </w:rPr>
        <w:t>“QUINTERO RODRÍGUEZ MANIFIESTA NO CONTINUAR ADELANTANDO INDAGATORIA HASTA RECIBIR DOCUMENTO”</w:t>
      </w:r>
      <w:r w:rsidR="0094519F" w:rsidRPr="00017EF6">
        <w:rPr>
          <w:rFonts w:ascii="Bookman Old Style" w:hAnsi="Bookman Old Style"/>
          <w:bCs/>
          <w:iCs/>
          <w:sz w:val="28"/>
          <w:szCs w:val="28"/>
        </w:rPr>
        <w:t xml:space="preserve">, lo cual daba cuenta de que tanto en la denuncia como en éste se consignaba lo mismo. </w:t>
      </w:r>
    </w:p>
    <w:p w:rsidR="0094519F" w:rsidRPr="00017EF6" w:rsidRDefault="0094519F" w:rsidP="0094519F">
      <w:pPr>
        <w:spacing w:after="0" w:line="360" w:lineRule="auto"/>
        <w:ind w:firstLine="709"/>
        <w:jc w:val="both"/>
        <w:rPr>
          <w:rFonts w:ascii="Bookman Old Style" w:hAnsi="Bookman Old Style"/>
          <w:bCs/>
          <w:iCs/>
          <w:sz w:val="28"/>
          <w:szCs w:val="28"/>
        </w:rPr>
      </w:pPr>
    </w:p>
    <w:p w:rsidR="0094519F" w:rsidRPr="00017EF6" w:rsidRDefault="00974163" w:rsidP="0094519F">
      <w:pPr>
        <w:spacing w:after="0" w:line="360" w:lineRule="auto"/>
        <w:ind w:firstLine="709"/>
        <w:jc w:val="both"/>
        <w:rPr>
          <w:rFonts w:ascii="Bookman Old Style" w:hAnsi="Bookman Old Style"/>
          <w:bCs/>
          <w:iCs/>
          <w:sz w:val="28"/>
          <w:szCs w:val="28"/>
        </w:rPr>
      </w:pPr>
      <w:r>
        <w:rPr>
          <w:rFonts w:ascii="Bookman Old Style" w:hAnsi="Bookman Old Style"/>
          <w:bCs/>
          <w:iCs/>
          <w:sz w:val="28"/>
          <w:szCs w:val="28"/>
        </w:rPr>
        <w:t>Los jueces</w:t>
      </w:r>
      <w:r w:rsidR="0094519F" w:rsidRPr="00017EF6">
        <w:rPr>
          <w:rFonts w:ascii="Bookman Old Style" w:hAnsi="Bookman Old Style"/>
          <w:bCs/>
          <w:iCs/>
          <w:sz w:val="28"/>
          <w:szCs w:val="28"/>
        </w:rPr>
        <w:t xml:space="preserve"> se quedaron sólo </w:t>
      </w:r>
      <w:r>
        <w:rPr>
          <w:rFonts w:ascii="Bookman Old Style" w:hAnsi="Bookman Old Style"/>
          <w:bCs/>
          <w:iCs/>
          <w:sz w:val="28"/>
          <w:szCs w:val="28"/>
        </w:rPr>
        <w:t xml:space="preserve">en </w:t>
      </w:r>
      <w:r w:rsidR="0094519F" w:rsidRPr="00017EF6">
        <w:rPr>
          <w:rFonts w:ascii="Bookman Old Style" w:hAnsi="Bookman Old Style"/>
          <w:bCs/>
          <w:iCs/>
          <w:sz w:val="28"/>
          <w:szCs w:val="28"/>
        </w:rPr>
        <w:t>el aparte que hacía referencia a que el declarante</w:t>
      </w:r>
      <w:r w:rsidR="0094519F" w:rsidRPr="00017EF6">
        <w:rPr>
          <w:rFonts w:ascii="Bookman Old Style" w:hAnsi="Bookman Old Style"/>
          <w:bCs/>
          <w:i/>
          <w:iCs/>
          <w:sz w:val="28"/>
          <w:szCs w:val="28"/>
        </w:rPr>
        <w:t xml:space="preserve"> “se negaba a continuar rindiendo indagatoria”, </w:t>
      </w:r>
      <w:r w:rsidR="00BC51FA">
        <w:rPr>
          <w:rFonts w:ascii="Bookman Old Style" w:hAnsi="Bookman Old Style"/>
          <w:bCs/>
          <w:iCs/>
          <w:sz w:val="28"/>
          <w:szCs w:val="28"/>
        </w:rPr>
        <w:t>de modo que</w:t>
      </w:r>
      <w:r w:rsidR="0094519F" w:rsidRPr="00017EF6">
        <w:rPr>
          <w:rFonts w:ascii="Bookman Old Style" w:hAnsi="Bookman Old Style"/>
          <w:bCs/>
          <w:iCs/>
          <w:sz w:val="28"/>
          <w:szCs w:val="28"/>
        </w:rPr>
        <w:t xml:space="preserve"> tergiversaron el contenido de la denuncia y omitieron la frase</w:t>
      </w:r>
      <w:r>
        <w:rPr>
          <w:rFonts w:ascii="Bookman Old Style" w:hAnsi="Bookman Old Style"/>
          <w:bCs/>
          <w:iCs/>
          <w:sz w:val="28"/>
          <w:szCs w:val="28"/>
        </w:rPr>
        <w:t xml:space="preserve"> plasmada en la queja, de que ello lo haría</w:t>
      </w:r>
      <w:r w:rsidR="0094519F" w:rsidRPr="00017EF6">
        <w:rPr>
          <w:rFonts w:ascii="Bookman Old Style" w:hAnsi="Bookman Old Style"/>
          <w:bCs/>
          <w:i/>
          <w:iCs/>
          <w:sz w:val="28"/>
          <w:szCs w:val="28"/>
        </w:rPr>
        <w:t xml:space="preserve"> “hasta tanto se allegue al expediente la parte faltante del contrato”.</w:t>
      </w:r>
    </w:p>
    <w:p w:rsidR="0094519F" w:rsidRPr="00017EF6" w:rsidRDefault="0094519F" w:rsidP="0094519F">
      <w:pPr>
        <w:spacing w:after="0" w:line="360" w:lineRule="auto"/>
        <w:ind w:firstLine="709"/>
        <w:jc w:val="both"/>
        <w:rPr>
          <w:rFonts w:ascii="Bookman Old Style" w:hAnsi="Bookman Old Style"/>
          <w:bCs/>
          <w:iCs/>
          <w:sz w:val="28"/>
          <w:szCs w:val="28"/>
        </w:rPr>
      </w:pPr>
    </w:p>
    <w:p w:rsidR="0094519F" w:rsidRPr="00017EF6" w:rsidRDefault="0094519F" w:rsidP="0094519F">
      <w:pPr>
        <w:spacing w:after="0" w:line="360" w:lineRule="auto"/>
        <w:ind w:firstLine="709"/>
        <w:jc w:val="both"/>
        <w:rPr>
          <w:rFonts w:ascii="Bookman Old Style" w:hAnsi="Bookman Old Style"/>
          <w:bCs/>
          <w:iCs/>
          <w:sz w:val="28"/>
          <w:szCs w:val="28"/>
        </w:rPr>
      </w:pPr>
      <w:r w:rsidRPr="00017EF6">
        <w:rPr>
          <w:rFonts w:ascii="Bookman Old Style" w:hAnsi="Bookman Old Style"/>
          <w:bCs/>
          <w:iCs/>
          <w:sz w:val="28"/>
          <w:szCs w:val="28"/>
        </w:rPr>
        <w:t>En consecuencia</w:t>
      </w:r>
      <w:r w:rsidR="00974163">
        <w:rPr>
          <w:rFonts w:ascii="Bookman Old Style" w:hAnsi="Bookman Old Style"/>
          <w:bCs/>
          <w:iCs/>
          <w:sz w:val="28"/>
          <w:szCs w:val="28"/>
        </w:rPr>
        <w:t>,</w:t>
      </w:r>
      <w:r w:rsidRPr="00017EF6">
        <w:rPr>
          <w:rFonts w:ascii="Bookman Old Style" w:hAnsi="Bookman Old Style"/>
          <w:bCs/>
          <w:iCs/>
          <w:sz w:val="28"/>
          <w:szCs w:val="28"/>
        </w:rPr>
        <w:t xml:space="preserve"> fueron violados los artículos 22, 29 y 436 de la Ley 599 de 2000, 5, 6, 380, 432 y 433 de la Ley 906 de 2004.</w:t>
      </w:r>
    </w:p>
    <w:p w:rsidR="0094519F" w:rsidRPr="00017EF6" w:rsidRDefault="0094519F" w:rsidP="0094519F">
      <w:pPr>
        <w:spacing w:after="0" w:line="360" w:lineRule="auto"/>
        <w:ind w:firstLine="709"/>
        <w:jc w:val="both"/>
        <w:rPr>
          <w:rFonts w:ascii="Bookman Old Style" w:hAnsi="Bookman Old Style"/>
          <w:bCs/>
          <w:iCs/>
          <w:sz w:val="28"/>
          <w:szCs w:val="28"/>
        </w:rPr>
      </w:pPr>
    </w:p>
    <w:p w:rsidR="0094519F" w:rsidRPr="00017EF6" w:rsidRDefault="0094519F" w:rsidP="0094519F">
      <w:pPr>
        <w:spacing w:after="0" w:line="360" w:lineRule="auto"/>
        <w:ind w:firstLine="709"/>
        <w:jc w:val="both"/>
        <w:rPr>
          <w:rFonts w:ascii="Bookman Old Style" w:hAnsi="Bookman Old Style"/>
          <w:bCs/>
          <w:iCs/>
          <w:sz w:val="28"/>
          <w:szCs w:val="28"/>
        </w:rPr>
      </w:pPr>
      <w:r w:rsidRPr="00017EF6">
        <w:rPr>
          <w:rFonts w:ascii="Bookman Old Style" w:hAnsi="Bookman Old Style"/>
          <w:bCs/>
          <w:iCs/>
          <w:sz w:val="28"/>
          <w:szCs w:val="28"/>
        </w:rPr>
        <w:t>Solicitó se case el fallo, se revoque</w:t>
      </w:r>
      <w:r w:rsidR="00974163">
        <w:rPr>
          <w:rFonts w:ascii="Bookman Old Style" w:hAnsi="Bookman Old Style"/>
          <w:bCs/>
          <w:iCs/>
          <w:sz w:val="28"/>
          <w:szCs w:val="28"/>
        </w:rPr>
        <w:t>n</w:t>
      </w:r>
      <w:r w:rsidRPr="00017EF6">
        <w:rPr>
          <w:rFonts w:ascii="Bookman Old Style" w:hAnsi="Bookman Old Style"/>
          <w:bCs/>
          <w:iCs/>
          <w:sz w:val="28"/>
          <w:szCs w:val="28"/>
        </w:rPr>
        <w:t xml:space="preserve"> las sentencias y se absuelva a la acusada. </w:t>
      </w:r>
    </w:p>
    <w:p w:rsidR="0094519F" w:rsidRDefault="0094519F" w:rsidP="0094519F">
      <w:pPr>
        <w:spacing w:after="0" w:line="360" w:lineRule="auto"/>
        <w:ind w:firstLine="709"/>
        <w:jc w:val="both"/>
        <w:rPr>
          <w:rFonts w:ascii="Bookman Old Style" w:hAnsi="Bookman Old Style"/>
          <w:bCs/>
          <w:iCs/>
          <w:sz w:val="28"/>
          <w:szCs w:val="28"/>
        </w:rPr>
      </w:pPr>
    </w:p>
    <w:p w:rsidR="0094519F" w:rsidRDefault="00D70641" w:rsidP="0094519F">
      <w:pPr>
        <w:spacing w:after="0" w:line="360" w:lineRule="auto"/>
        <w:ind w:firstLine="709"/>
        <w:jc w:val="both"/>
        <w:rPr>
          <w:rFonts w:ascii="Bookman Old Style" w:hAnsi="Bookman Old Style"/>
          <w:bCs/>
          <w:iCs/>
          <w:sz w:val="28"/>
          <w:szCs w:val="28"/>
        </w:rPr>
      </w:pPr>
      <w:r>
        <w:rPr>
          <w:rFonts w:ascii="Bookman Old Style" w:hAnsi="Bookman Old Style"/>
          <w:bCs/>
          <w:iCs/>
          <w:sz w:val="28"/>
          <w:szCs w:val="28"/>
        </w:rPr>
        <w:t>2.3.</w:t>
      </w:r>
      <w:r w:rsidR="0094519F" w:rsidRPr="00017EF6">
        <w:rPr>
          <w:rFonts w:ascii="Bookman Old Style" w:hAnsi="Bookman Old Style"/>
          <w:bCs/>
          <w:iCs/>
          <w:sz w:val="28"/>
          <w:szCs w:val="28"/>
        </w:rPr>
        <w:t xml:space="preserve"> </w:t>
      </w:r>
      <w:r w:rsidR="00BC51FA">
        <w:rPr>
          <w:rFonts w:ascii="Bookman Old Style" w:hAnsi="Bookman Old Style"/>
          <w:bCs/>
          <w:iCs/>
          <w:sz w:val="28"/>
          <w:szCs w:val="28"/>
        </w:rPr>
        <w:t>A través de</w:t>
      </w:r>
      <w:r w:rsidR="0094519F" w:rsidRPr="00017EF6">
        <w:rPr>
          <w:rFonts w:ascii="Bookman Old Style" w:hAnsi="Bookman Old Style"/>
          <w:bCs/>
          <w:iCs/>
          <w:sz w:val="28"/>
          <w:szCs w:val="28"/>
        </w:rPr>
        <w:t xml:space="preserve"> la misma causal, censuró los fallos por error de hecho </w:t>
      </w:r>
      <w:r w:rsidR="00BC51FA">
        <w:rPr>
          <w:rFonts w:ascii="Bookman Old Style" w:hAnsi="Bookman Old Style"/>
          <w:bCs/>
          <w:iCs/>
          <w:sz w:val="28"/>
          <w:szCs w:val="28"/>
        </w:rPr>
        <w:t>consistente en</w:t>
      </w:r>
      <w:r w:rsidR="0094519F" w:rsidRPr="00017EF6">
        <w:rPr>
          <w:rFonts w:ascii="Bookman Old Style" w:hAnsi="Bookman Old Style"/>
          <w:bCs/>
          <w:iCs/>
          <w:sz w:val="28"/>
          <w:szCs w:val="28"/>
        </w:rPr>
        <w:t xml:space="preserve"> falso juicio de identidad al tergiversarse las palabras plasmadas en la queja</w:t>
      </w:r>
      <w:r w:rsidR="00974163">
        <w:rPr>
          <w:rFonts w:ascii="Bookman Old Style" w:hAnsi="Bookman Old Style"/>
          <w:bCs/>
          <w:iCs/>
          <w:sz w:val="28"/>
          <w:szCs w:val="28"/>
        </w:rPr>
        <w:t>, e</w:t>
      </w:r>
      <w:r w:rsidR="00AC1CDD">
        <w:rPr>
          <w:rFonts w:ascii="Bookman Old Style" w:hAnsi="Bookman Old Style"/>
          <w:bCs/>
          <w:iCs/>
          <w:sz w:val="28"/>
          <w:szCs w:val="28"/>
        </w:rPr>
        <w:t>sta vez</w:t>
      </w:r>
      <w:r w:rsidR="0094519F" w:rsidRPr="00017EF6">
        <w:rPr>
          <w:rFonts w:ascii="Bookman Old Style" w:hAnsi="Bookman Old Style"/>
          <w:bCs/>
          <w:iCs/>
          <w:sz w:val="28"/>
          <w:szCs w:val="28"/>
        </w:rPr>
        <w:t xml:space="preserve"> sobre </w:t>
      </w:r>
      <w:r w:rsidR="00AC1CDD">
        <w:rPr>
          <w:rFonts w:ascii="Bookman Old Style" w:hAnsi="Bookman Old Style"/>
          <w:bCs/>
          <w:iCs/>
          <w:sz w:val="28"/>
          <w:szCs w:val="28"/>
        </w:rPr>
        <w:t xml:space="preserve">el </w:t>
      </w:r>
      <w:r w:rsidR="0094519F" w:rsidRPr="00017EF6">
        <w:rPr>
          <w:rFonts w:ascii="Bookman Old Style" w:hAnsi="Bookman Old Style"/>
          <w:bCs/>
          <w:iCs/>
          <w:sz w:val="28"/>
          <w:szCs w:val="28"/>
        </w:rPr>
        <w:t>poder conferido por Édgar Orlando Quintero Rodríguez</w:t>
      </w:r>
      <w:r w:rsidR="00AC1CDD">
        <w:rPr>
          <w:rFonts w:ascii="Bookman Old Style" w:hAnsi="Bookman Old Style"/>
          <w:bCs/>
          <w:iCs/>
          <w:sz w:val="28"/>
          <w:szCs w:val="28"/>
        </w:rPr>
        <w:t xml:space="preserve"> (</w:t>
      </w:r>
      <w:r w:rsidR="00FF683A">
        <w:rPr>
          <w:rFonts w:ascii="Bookman Old Style" w:hAnsi="Bookman Old Style"/>
          <w:bCs/>
          <w:iCs/>
          <w:sz w:val="28"/>
          <w:szCs w:val="28"/>
        </w:rPr>
        <w:t>entregado con</w:t>
      </w:r>
      <w:r w:rsidR="00AC1CDD">
        <w:rPr>
          <w:rFonts w:ascii="Bookman Old Style" w:hAnsi="Bookman Old Style"/>
          <w:bCs/>
          <w:iCs/>
          <w:sz w:val="28"/>
          <w:szCs w:val="28"/>
        </w:rPr>
        <w:t xml:space="preserve"> la denuncia)</w:t>
      </w:r>
      <w:r w:rsidR="0094519F" w:rsidRPr="00017EF6">
        <w:rPr>
          <w:rFonts w:ascii="Bookman Old Style" w:hAnsi="Bookman Old Style"/>
          <w:bCs/>
          <w:iCs/>
          <w:sz w:val="28"/>
          <w:szCs w:val="28"/>
        </w:rPr>
        <w:t xml:space="preserve">, que daba cuenta </w:t>
      </w:r>
      <w:r w:rsidR="00974163">
        <w:rPr>
          <w:rFonts w:ascii="Bookman Old Style" w:hAnsi="Bookman Old Style"/>
          <w:bCs/>
          <w:iCs/>
          <w:sz w:val="28"/>
          <w:szCs w:val="28"/>
        </w:rPr>
        <w:t xml:space="preserve">de </w:t>
      </w:r>
      <w:r w:rsidR="00974163">
        <w:rPr>
          <w:rFonts w:ascii="Bookman Old Style" w:hAnsi="Bookman Old Style"/>
          <w:bCs/>
          <w:iCs/>
          <w:sz w:val="28"/>
          <w:szCs w:val="28"/>
        </w:rPr>
        <w:lastRenderedPageBreak/>
        <w:t xml:space="preserve">que la procesada </w:t>
      </w:r>
      <w:r w:rsidR="0094519F" w:rsidRPr="00017EF6">
        <w:rPr>
          <w:rFonts w:ascii="Bookman Old Style" w:hAnsi="Bookman Old Style"/>
          <w:bCs/>
          <w:iCs/>
          <w:sz w:val="28"/>
          <w:szCs w:val="28"/>
        </w:rPr>
        <w:t xml:space="preserve">no formuló denuncia por sí y ante sí, sino en </w:t>
      </w:r>
      <w:r w:rsidR="0094519F" w:rsidRPr="00FF683A">
        <w:rPr>
          <w:rFonts w:ascii="Bookman Old Style" w:hAnsi="Bookman Old Style"/>
          <w:bCs/>
          <w:i/>
          <w:iCs/>
          <w:sz w:val="28"/>
          <w:szCs w:val="28"/>
        </w:rPr>
        <w:t>“nombre y representación de un tercero”,</w:t>
      </w:r>
      <w:r w:rsidR="0094519F" w:rsidRPr="00017EF6">
        <w:rPr>
          <w:rFonts w:ascii="Bookman Old Style" w:hAnsi="Bookman Old Style"/>
          <w:bCs/>
          <w:iCs/>
          <w:sz w:val="28"/>
          <w:szCs w:val="28"/>
        </w:rPr>
        <w:t xml:space="preserve"> como igualmente se dijo en el encabezado de tal documento. </w:t>
      </w:r>
    </w:p>
    <w:p w:rsidR="00FF683A" w:rsidRPr="00017EF6" w:rsidRDefault="00FF683A" w:rsidP="0094519F">
      <w:pPr>
        <w:spacing w:after="0" w:line="360" w:lineRule="auto"/>
        <w:ind w:firstLine="709"/>
        <w:jc w:val="both"/>
        <w:rPr>
          <w:rFonts w:ascii="Bookman Old Style" w:hAnsi="Bookman Old Style"/>
          <w:bCs/>
          <w:iCs/>
          <w:sz w:val="28"/>
          <w:szCs w:val="28"/>
        </w:rPr>
      </w:pPr>
    </w:p>
    <w:p w:rsidR="0094519F" w:rsidRPr="00017EF6" w:rsidRDefault="00974163" w:rsidP="0094519F">
      <w:pPr>
        <w:spacing w:after="0" w:line="360" w:lineRule="auto"/>
        <w:ind w:firstLine="709"/>
        <w:jc w:val="both"/>
        <w:rPr>
          <w:rFonts w:ascii="Bookman Old Style" w:hAnsi="Bookman Old Style"/>
          <w:bCs/>
          <w:iCs/>
          <w:sz w:val="28"/>
          <w:szCs w:val="28"/>
        </w:rPr>
      </w:pPr>
      <w:r>
        <w:rPr>
          <w:rFonts w:ascii="Bookman Old Style" w:hAnsi="Bookman Old Style"/>
          <w:bCs/>
          <w:iCs/>
          <w:sz w:val="28"/>
          <w:szCs w:val="28"/>
        </w:rPr>
        <w:t>Esos a</w:t>
      </w:r>
      <w:r w:rsidR="0094519F" w:rsidRPr="00017EF6">
        <w:rPr>
          <w:rFonts w:ascii="Bookman Old Style" w:hAnsi="Bookman Old Style"/>
          <w:bCs/>
          <w:iCs/>
          <w:sz w:val="28"/>
          <w:szCs w:val="28"/>
        </w:rPr>
        <w:t>partes</w:t>
      </w:r>
      <w:r>
        <w:rPr>
          <w:rFonts w:ascii="Bookman Old Style" w:hAnsi="Bookman Old Style"/>
          <w:bCs/>
          <w:iCs/>
          <w:sz w:val="28"/>
          <w:szCs w:val="28"/>
        </w:rPr>
        <w:t xml:space="preserve"> </w:t>
      </w:r>
      <w:r w:rsidR="0094519F" w:rsidRPr="00017EF6">
        <w:rPr>
          <w:rFonts w:ascii="Bookman Old Style" w:hAnsi="Bookman Old Style"/>
          <w:bCs/>
          <w:iCs/>
          <w:sz w:val="28"/>
          <w:szCs w:val="28"/>
        </w:rPr>
        <w:t>fueron cercenados por l</w:t>
      </w:r>
      <w:r>
        <w:rPr>
          <w:rFonts w:ascii="Bookman Old Style" w:hAnsi="Bookman Old Style"/>
          <w:bCs/>
          <w:iCs/>
          <w:sz w:val="28"/>
          <w:szCs w:val="28"/>
        </w:rPr>
        <w:t xml:space="preserve">as autoridades judiciales y </w:t>
      </w:r>
      <w:r w:rsidR="0094519F" w:rsidRPr="00017EF6">
        <w:rPr>
          <w:rFonts w:ascii="Bookman Old Style" w:hAnsi="Bookman Old Style"/>
          <w:bCs/>
          <w:iCs/>
          <w:sz w:val="28"/>
          <w:szCs w:val="28"/>
        </w:rPr>
        <w:t xml:space="preserve">demostraban que </w:t>
      </w:r>
      <w:r>
        <w:rPr>
          <w:rFonts w:ascii="Bookman Old Style" w:hAnsi="Bookman Old Style"/>
          <w:bCs/>
          <w:iCs/>
          <w:sz w:val="28"/>
          <w:szCs w:val="28"/>
        </w:rPr>
        <w:t>fue</w:t>
      </w:r>
      <w:r w:rsidR="0094519F" w:rsidRPr="00017EF6">
        <w:rPr>
          <w:rFonts w:ascii="Bookman Old Style" w:hAnsi="Bookman Old Style"/>
          <w:bCs/>
          <w:iCs/>
          <w:sz w:val="28"/>
          <w:szCs w:val="28"/>
        </w:rPr>
        <w:t xml:space="preserve"> </w:t>
      </w:r>
      <w:r w:rsidR="00E6436A">
        <w:rPr>
          <w:rFonts w:ascii="Bookman Old Style" w:hAnsi="Bookman Old Style"/>
          <w:bCs/>
          <w:iCs/>
          <w:sz w:val="28"/>
          <w:szCs w:val="28"/>
        </w:rPr>
        <w:t>Quintero Rodríguez</w:t>
      </w:r>
      <w:r w:rsidR="0094519F" w:rsidRPr="00017EF6">
        <w:rPr>
          <w:rFonts w:ascii="Bookman Old Style" w:hAnsi="Bookman Old Style"/>
          <w:bCs/>
          <w:iCs/>
          <w:sz w:val="28"/>
          <w:szCs w:val="28"/>
        </w:rPr>
        <w:t xml:space="preserve"> quien dispuso tal actuar y optó por clasificar lo acaecido como falsedad ideológica. </w:t>
      </w:r>
    </w:p>
    <w:p w:rsidR="0094519F" w:rsidRPr="00017EF6" w:rsidRDefault="0094519F" w:rsidP="0094519F">
      <w:pPr>
        <w:spacing w:after="0" w:line="360" w:lineRule="auto"/>
        <w:ind w:firstLine="709"/>
        <w:jc w:val="both"/>
        <w:rPr>
          <w:rFonts w:ascii="Bookman Old Style" w:hAnsi="Bookman Old Style"/>
          <w:bCs/>
          <w:iCs/>
          <w:sz w:val="28"/>
          <w:szCs w:val="28"/>
        </w:rPr>
      </w:pPr>
    </w:p>
    <w:p w:rsidR="0094519F" w:rsidRPr="00017EF6" w:rsidRDefault="0094519F" w:rsidP="0094519F">
      <w:pPr>
        <w:spacing w:after="0" w:line="360" w:lineRule="auto"/>
        <w:ind w:firstLine="709"/>
        <w:jc w:val="both"/>
        <w:rPr>
          <w:rFonts w:ascii="Bookman Old Style" w:hAnsi="Bookman Old Style"/>
          <w:bCs/>
          <w:iCs/>
          <w:sz w:val="28"/>
          <w:szCs w:val="28"/>
        </w:rPr>
      </w:pPr>
      <w:r w:rsidRPr="00017EF6">
        <w:rPr>
          <w:rFonts w:ascii="Bookman Old Style" w:hAnsi="Bookman Old Style"/>
          <w:bCs/>
          <w:iCs/>
          <w:sz w:val="28"/>
          <w:szCs w:val="28"/>
        </w:rPr>
        <w:t>Habiéndose infringido</w:t>
      </w:r>
      <w:r w:rsidR="00FF683A">
        <w:rPr>
          <w:rFonts w:ascii="Bookman Old Style" w:hAnsi="Bookman Old Style"/>
          <w:bCs/>
          <w:iCs/>
          <w:sz w:val="28"/>
          <w:szCs w:val="28"/>
        </w:rPr>
        <w:t>, entonces,</w:t>
      </w:r>
      <w:r w:rsidRPr="00017EF6">
        <w:rPr>
          <w:rFonts w:ascii="Bookman Old Style" w:hAnsi="Bookman Old Style"/>
          <w:bCs/>
          <w:iCs/>
          <w:sz w:val="28"/>
          <w:szCs w:val="28"/>
        </w:rPr>
        <w:t xml:space="preserve"> los artículos 22, 29 y 436 del Código Penal, 2142 y 1505 del Código Civil y 5, 6, 380, 432 y 433 del Código de Procedimiento Penal. </w:t>
      </w:r>
    </w:p>
    <w:p w:rsidR="0094519F" w:rsidRPr="00017EF6" w:rsidRDefault="0094519F" w:rsidP="0094519F">
      <w:pPr>
        <w:spacing w:after="0" w:line="360" w:lineRule="auto"/>
        <w:ind w:firstLine="709"/>
        <w:jc w:val="both"/>
        <w:rPr>
          <w:rFonts w:ascii="Bookman Old Style" w:hAnsi="Bookman Old Style"/>
          <w:bCs/>
          <w:iCs/>
          <w:sz w:val="28"/>
          <w:szCs w:val="28"/>
        </w:rPr>
      </w:pPr>
    </w:p>
    <w:p w:rsidR="0094519F" w:rsidRPr="00017EF6" w:rsidRDefault="0094519F" w:rsidP="0094519F">
      <w:pPr>
        <w:spacing w:after="0" w:line="360" w:lineRule="auto"/>
        <w:ind w:firstLine="709"/>
        <w:jc w:val="both"/>
        <w:rPr>
          <w:rFonts w:ascii="Bookman Old Style" w:hAnsi="Bookman Old Style"/>
          <w:bCs/>
          <w:iCs/>
          <w:sz w:val="28"/>
          <w:szCs w:val="28"/>
        </w:rPr>
      </w:pPr>
      <w:r w:rsidRPr="00017EF6">
        <w:rPr>
          <w:rFonts w:ascii="Bookman Old Style" w:hAnsi="Bookman Old Style"/>
          <w:bCs/>
          <w:iCs/>
          <w:sz w:val="28"/>
          <w:szCs w:val="28"/>
        </w:rPr>
        <w:t>Por consiguiente reiter</w:t>
      </w:r>
      <w:r w:rsidR="00E6436A">
        <w:rPr>
          <w:rFonts w:ascii="Bookman Old Style" w:hAnsi="Bookman Old Style"/>
          <w:bCs/>
          <w:iCs/>
          <w:sz w:val="28"/>
          <w:szCs w:val="28"/>
        </w:rPr>
        <w:t>ó</w:t>
      </w:r>
      <w:r w:rsidRPr="00017EF6">
        <w:rPr>
          <w:rFonts w:ascii="Bookman Old Style" w:hAnsi="Bookman Old Style"/>
          <w:bCs/>
          <w:iCs/>
          <w:sz w:val="28"/>
          <w:szCs w:val="28"/>
        </w:rPr>
        <w:t xml:space="preserve"> su anterior pretensión. </w:t>
      </w:r>
    </w:p>
    <w:p w:rsidR="0094519F" w:rsidRDefault="0094519F" w:rsidP="00FF683A">
      <w:pPr>
        <w:spacing w:after="0" w:line="480" w:lineRule="auto"/>
        <w:ind w:firstLine="709"/>
        <w:jc w:val="both"/>
        <w:rPr>
          <w:rFonts w:ascii="Bookman Old Style" w:eastAsia="Times New Roman" w:hAnsi="Bookman Old Style" w:cs="Times New Roman"/>
          <w:bCs/>
          <w:iCs/>
          <w:sz w:val="28"/>
          <w:szCs w:val="28"/>
        </w:rPr>
      </w:pPr>
    </w:p>
    <w:p w:rsidR="00D70641" w:rsidRDefault="00D70641" w:rsidP="00D70641">
      <w:pPr>
        <w:pStyle w:val="Sinespaciado2"/>
        <w:spacing w:line="360" w:lineRule="auto"/>
        <w:jc w:val="center"/>
        <w:rPr>
          <w:rFonts w:ascii="Bookman Old Style" w:hAnsi="Bookman Old Style"/>
          <w:sz w:val="28"/>
          <w:szCs w:val="28"/>
          <w:lang w:val="es-MX"/>
        </w:rPr>
      </w:pPr>
      <w:r>
        <w:rPr>
          <w:rFonts w:ascii="Bookman Old Style" w:hAnsi="Bookman Old Style"/>
          <w:sz w:val="28"/>
          <w:szCs w:val="28"/>
          <w:lang w:val="es-MX"/>
        </w:rPr>
        <w:t>AUDIENCIA DE SUSTENTACIÓN ORAL</w:t>
      </w:r>
    </w:p>
    <w:p w:rsidR="00D70641" w:rsidRDefault="00D70641" w:rsidP="00D70641">
      <w:pPr>
        <w:pStyle w:val="Sinespaciado2"/>
        <w:spacing w:line="360" w:lineRule="auto"/>
        <w:jc w:val="center"/>
        <w:rPr>
          <w:rFonts w:ascii="Bookman Old Style" w:hAnsi="Bookman Old Style"/>
          <w:sz w:val="28"/>
          <w:szCs w:val="28"/>
          <w:lang w:val="es-MX"/>
        </w:rPr>
      </w:pPr>
    </w:p>
    <w:p w:rsidR="00D70641" w:rsidRDefault="00D70641" w:rsidP="00D70641">
      <w:pPr>
        <w:pStyle w:val="Sinespaciado2"/>
        <w:spacing w:line="360" w:lineRule="auto"/>
        <w:ind w:firstLine="708"/>
        <w:jc w:val="both"/>
        <w:rPr>
          <w:rFonts w:ascii="Bookman Old Style" w:hAnsi="Bookman Old Style"/>
          <w:sz w:val="28"/>
          <w:szCs w:val="28"/>
          <w:lang w:val="es-ES"/>
        </w:rPr>
      </w:pPr>
      <w:r>
        <w:rPr>
          <w:rFonts w:ascii="Bookman Old Style" w:hAnsi="Bookman Old Style"/>
          <w:sz w:val="28"/>
          <w:szCs w:val="28"/>
          <w:lang w:val="es-MX"/>
        </w:rPr>
        <w:t>1.</w:t>
      </w:r>
      <w:r w:rsidRPr="0014296E">
        <w:rPr>
          <w:rFonts w:ascii="Bookman Old Style" w:hAnsi="Bookman Old Style"/>
          <w:sz w:val="28"/>
          <w:szCs w:val="28"/>
          <w:lang w:val="es-ES"/>
        </w:rPr>
        <w:t xml:space="preserve"> </w:t>
      </w:r>
      <w:r>
        <w:rPr>
          <w:rFonts w:ascii="Bookman Old Style" w:hAnsi="Bookman Old Style"/>
          <w:sz w:val="28"/>
          <w:szCs w:val="28"/>
          <w:lang w:val="es-ES"/>
        </w:rPr>
        <w:t>La defensa recabó en los argumentos de</w:t>
      </w:r>
      <w:r w:rsidR="009A0601">
        <w:rPr>
          <w:rFonts w:ascii="Bookman Old Style" w:hAnsi="Bookman Old Style"/>
          <w:sz w:val="28"/>
          <w:szCs w:val="28"/>
          <w:lang w:val="es-ES"/>
        </w:rPr>
        <w:t>l libelo y reiteró su pedimento. Solicitó</w:t>
      </w:r>
      <w:r w:rsidR="00E6436A">
        <w:rPr>
          <w:rFonts w:ascii="Bookman Old Style" w:hAnsi="Bookman Old Style"/>
          <w:sz w:val="28"/>
          <w:szCs w:val="28"/>
          <w:lang w:val="es-ES"/>
        </w:rPr>
        <w:t>,</w:t>
      </w:r>
      <w:r w:rsidR="009A0601">
        <w:rPr>
          <w:rFonts w:ascii="Bookman Old Style" w:hAnsi="Bookman Old Style"/>
          <w:sz w:val="28"/>
          <w:szCs w:val="28"/>
          <w:lang w:val="es-ES"/>
        </w:rPr>
        <w:t xml:space="preserve"> además, que ante la</w:t>
      </w:r>
      <w:r w:rsidR="009D0A99">
        <w:rPr>
          <w:rFonts w:ascii="Bookman Old Style" w:hAnsi="Bookman Old Style"/>
          <w:sz w:val="28"/>
          <w:szCs w:val="28"/>
          <w:lang w:val="es-ES"/>
        </w:rPr>
        <w:t xml:space="preserve"> inexistencia del delito, </w:t>
      </w:r>
      <w:r w:rsidR="009A0601">
        <w:rPr>
          <w:rFonts w:ascii="Bookman Old Style" w:hAnsi="Bookman Old Style"/>
          <w:sz w:val="28"/>
          <w:szCs w:val="28"/>
          <w:lang w:val="es-ES"/>
        </w:rPr>
        <w:t xml:space="preserve">se analicen </w:t>
      </w:r>
      <w:r w:rsidR="00E6436A">
        <w:rPr>
          <w:rFonts w:ascii="Bookman Old Style" w:hAnsi="Bookman Old Style"/>
          <w:sz w:val="28"/>
          <w:szCs w:val="28"/>
          <w:lang w:val="es-ES"/>
        </w:rPr>
        <w:t xml:space="preserve">de manera preferencial </w:t>
      </w:r>
      <w:r w:rsidR="009A0601">
        <w:rPr>
          <w:rFonts w:ascii="Bookman Old Style" w:hAnsi="Bookman Old Style"/>
          <w:sz w:val="28"/>
          <w:szCs w:val="28"/>
          <w:lang w:val="es-ES"/>
        </w:rPr>
        <w:t>los cargos subsidiarios que dan cuenta de ello</w:t>
      </w:r>
      <w:r w:rsidR="005909C3">
        <w:rPr>
          <w:rFonts w:ascii="Bookman Old Style" w:hAnsi="Bookman Old Style"/>
          <w:sz w:val="28"/>
          <w:szCs w:val="28"/>
          <w:lang w:val="es-ES"/>
        </w:rPr>
        <w:t xml:space="preserve"> y se proceda a la absolución. </w:t>
      </w:r>
    </w:p>
    <w:p w:rsidR="005909C3" w:rsidRDefault="005909C3" w:rsidP="00D70641">
      <w:pPr>
        <w:pStyle w:val="Sinespaciado2"/>
        <w:spacing w:line="360" w:lineRule="auto"/>
        <w:ind w:firstLine="708"/>
        <w:jc w:val="both"/>
        <w:rPr>
          <w:rFonts w:ascii="Bookman Old Style" w:hAnsi="Bookman Old Style"/>
          <w:sz w:val="28"/>
          <w:szCs w:val="28"/>
          <w:lang w:val="es-ES"/>
        </w:rPr>
      </w:pPr>
    </w:p>
    <w:p w:rsidR="00D70641" w:rsidRDefault="00D70641" w:rsidP="00D70641">
      <w:pPr>
        <w:pStyle w:val="Sinespaciado2"/>
        <w:spacing w:line="360" w:lineRule="auto"/>
        <w:ind w:firstLine="708"/>
        <w:jc w:val="both"/>
        <w:rPr>
          <w:rFonts w:ascii="Bookman Old Style" w:hAnsi="Bookman Old Style"/>
          <w:sz w:val="28"/>
          <w:szCs w:val="28"/>
          <w:lang w:val="es-ES"/>
        </w:rPr>
      </w:pPr>
      <w:r>
        <w:rPr>
          <w:rFonts w:ascii="Bookman Old Style" w:hAnsi="Bookman Old Style"/>
          <w:sz w:val="28"/>
          <w:szCs w:val="28"/>
          <w:lang w:val="es-ES"/>
        </w:rPr>
        <w:t xml:space="preserve">2. </w:t>
      </w:r>
      <w:smartTag w:uri="urn:schemas-microsoft-com:office:smarttags" w:element="PersonName">
        <w:smartTagPr>
          <w:attr w:name="ProductID" w:val="La Fiscalía Octava"/>
        </w:smartTagPr>
        <w:r>
          <w:rPr>
            <w:rFonts w:ascii="Bookman Old Style" w:hAnsi="Bookman Old Style"/>
            <w:sz w:val="28"/>
            <w:szCs w:val="28"/>
            <w:lang w:val="es-ES"/>
          </w:rPr>
          <w:t>La Fiscalía Octava</w:t>
        </w:r>
      </w:smartTag>
      <w:r>
        <w:rPr>
          <w:rFonts w:ascii="Bookman Old Style" w:hAnsi="Bookman Old Style"/>
          <w:sz w:val="28"/>
          <w:szCs w:val="28"/>
          <w:lang w:val="es-ES"/>
        </w:rPr>
        <w:t xml:space="preserve"> Delegada para </w:t>
      </w:r>
      <w:smartTag w:uri="urn:schemas-microsoft-com:office:smarttags" w:element="PersonName">
        <w:smartTagPr>
          <w:attr w:name="ProductID" w:val="la Casación Penal"/>
        </w:smartTagPr>
        <w:r>
          <w:rPr>
            <w:rFonts w:ascii="Bookman Old Style" w:hAnsi="Bookman Old Style"/>
            <w:sz w:val="28"/>
            <w:szCs w:val="28"/>
            <w:lang w:val="es-ES"/>
          </w:rPr>
          <w:t>la Casación Penal</w:t>
        </w:r>
      </w:smartTag>
      <w:r>
        <w:rPr>
          <w:rFonts w:ascii="Bookman Old Style" w:hAnsi="Bookman Old Style"/>
          <w:sz w:val="28"/>
          <w:szCs w:val="28"/>
          <w:lang w:val="es-ES"/>
        </w:rPr>
        <w:t>, se opuso a los cargos propuestos, así:</w:t>
      </w:r>
    </w:p>
    <w:p w:rsidR="00D70641" w:rsidRDefault="00D70641" w:rsidP="00D70641">
      <w:pPr>
        <w:pStyle w:val="Sinespaciado2"/>
        <w:spacing w:line="360" w:lineRule="auto"/>
        <w:ind w:firstLine="708"/>
        <w:jc w:val="both"/>
        <w:rPr>
          <w:rFonts w:ascii="Bookman Old Style" w:hAnsi="Bookman Old Style"/>
          <w:sz w:val="28"/>
          <w:szCs w:val="28"/>
          <w:lang w:val="es-ES"/>
        </w:rPr>
      </w:pPr>
    </w:p>
    <w:p w:rsidR="005909C3" w:rsidRDefault="00D70641" w:rsidP="00D70641">
      <w:pPr>
        <w:pStyle w:val="Sinespaciado2"/>
        <w:spacing w:line="360" w:lineRule="auto"/>
        <w:ind w:firstLine="708"/>
        <w:jc w:val="both"/>
        <w:rPr>
          <w:rFonts w:ascii="Bookman Old Style" w:hAnsi="Bookman Old Style"/>
          <w:sz w:val="28"/>
          <w:szCs w:val="28"/>
          <w:lang w:val="es-ES"/>
        </w:rPr>
      </w:pPr>
      <w:r>
        <w:rPr>
          <w:rFonts w:ascii="Bookman Old Style" w:hAnsi="Bookman Old Style"/>
          <w:sz w:val="28"/>
          <w:szCs w:val="28"/>
          <w:lang w:val="es-ES"/>
        </w:rPr>
        <w:t xml:space="preserve">2.1. </w:t>
      </w:r>
      <w:r w:rsidR="00156194">
        <w:rPr>
          <w:rFonts w:ascii="Bookman Old Style" w:hAnsi="Bookman Old Style"/>
          <w:sz w:val="28"/>
          <w:szCs w:val="28"/>
          <w:lang w:val="es-ES"/>
        </w:rPr>
        <w:t xml:space="preserve">Aunque la casacionista planteó la nulidad </w:t>
      </w:r>
      <w:r w:rsidR="006D3353">
        <w:rPr>
          <w:rFonts w:ascii="Bookman Old Style" w:hAnsi="Bookman Old Style"/>
          <w:sz w:val="28"/>
          <w:szCs w:val="28"/>
          <w:lang w:val="es-ES"/>
        </w:rPr>
        <w:t xml:space="preserve">de la actuación por violación de </w:t>
      </w:r>
      <w:r w:rsidR="00156194">
        <w:rPr>
          <w:rFonts w:ascii="Bookman Old Style" w:hAnsi="Bookman Old Style"/>
          <w:sz w:val="28"/>
          <w:szCs w:val="28"/>
          <w:lang w:val="es-ES"/>
        </w:rPr>
        <w:t xml:space="preserve">derechos fundamentales y </w:t>
      </w:r>
      <w:r w:rsidR="006D3353">
        <w:rPr>
          <w:rFonts w:ascii="Bookman Old Style" w:hAnsi="Bookman Old Style"/>
          <w:sz w:val="28"/>
          <w:szCs w:val="28"/>
          <w:lang w:val="es-ES"/>
        </w:rPr>
        <w:t xml:space="preserve">la </w:t>
      </w:r>
      <w:r w:rsidR="00156194">
        <w:rPr>
          <w:rFonts w:ascii="Bookman Old Style" w:hAnsi="Bookman Old Style"/>
          <w:sz w:val="28"/>
          <w:szCs w:val="28"/>
          <w:lang w:val="es-ES"/>
        </w:rPr>
        <w:t>ley sustancia</w:t>
      </w:r>
      <w:r w:rsidR="009A0601">
        <w:rPr>
          <w:rFonts w:ascii="Bookman Old Style" w:hAnsi="Bookman Old Style"/>
          <w:sz w:val="28"/>
          <w:szCs w:val="28"/>
          <w:lang w:val="es-ES"/>
        </w:rPr>
        <w:t>l</w:t>
      </w:r>
      <w:r w:rsidR="00156194">
        <w:rPr>
          <w:rFonts w:ascii="Bookman Old Style" w:hAnsi="Bookman Old Style"/>
          <w:sz w:val="28"/>
          <w:szCs w:val="28"/>
          <w:lang w:val="es-ES"/>
        </w:rPr>
        <w:t xml:space="preserve">, el desarrollo del cargo lo encaminó por la </w:t>
      </w:r>
      <w:r w:rsidR="00A42739">
        <w:rPr>
          <w:rFonts w:ascii="Bookman Old Style" w:hAnsi="Bookman Old Style"/>
          <w:sz w:val="28"/>
          <w:szCs w:val="28"/>
          <w:lang w:val="es-ES"/>
        </w:rPr>
        <w:t xml:space="preserve">vía </w:t>
      </w:r>
      <w:r w:rsidR="00A42739">
        <w:rPr>
          <w:rFonts w:ascii="Bookman Old Style" w:hAnsi="Bookman Old Style"/>
          <w:sz w:val="28"/>
          <w:szCs w:val="28"/>
          <w:lang w:val="es-ES"/>
        </w:rPr>
        <w:lastRenderedPageBreak/>
        <w:t>indirecta al señalar que se omiti</w:t>
      </w:r>
      <w:r w:rsidR="00E6436A">
        <w:rPr>
          <w:rFonts w:ascii="Bookman Old Style" w:hAnsi="Bookman Old Style"/>
          <w:sz w:val="28"/>
          <w:szCs w:val="28"/>
          <w:lang w:val="es-ES"/>
        </w:rPr>
        <w:t>eron</w:t>
      </w:r>
      <w:r w:rsidR="00156194">
        <w:rPr>
          <w:rFonts w:ascii="Bookman Old Style" w:hAnsi="Bookman Old Style"/>
          <w:sz w:val="28"/>
          <w:szCs w:val="28"/>
          <w:lang w:val="es-ES"/>
        </w:rPr>
        <w:t xml:space="preserve"> y</w:t>
      </w:r>
      <w:r w:rsidR="00A42739">
        <w:rPr>
          <w:rFonts w:ascii="Bookman Old Style" w:hAnsi="Bookman Old Style"/>
          <w:sz w:val="28"/>
          <w:szCs w:val="28"/>
          <w:lang w:val="es-ES"/>
        </w:rPr>
        <w:t xml:space="preserve"> terg</w:t>
      </w:r>
      <w:r w:rsidR="00156194">
        <w:rPr>
          <w:rFonts w:ascii="Bookman Old Style" w:hAnsi="Bookman Old Style"/>
          <w:sz w:val="28"/>
          <w:szCs w:val="28"/>
          <w:lang w:val="es-ES"/>
        </w:rPr>
        <w:t>ivers</w:t>
      </w:r>
      <w:r w:rsidR="00E6436A">
        <w:rPr>
          <w:rFonts w:ascii="Bookman Old Style" w:hAnsi="Bookman Old Style"/>
          <w:sz w:val="28"/>
          <w:szCs w:val="28"/>
          <w:lang w:val="es-ES"/>
        </w:rPr>
        <w:t>aron</w:t>
      </w:r>
      <w:r w:rsidR="00156194">
        <w:rPr>
          <w:rFonts w:ascii="Bookman Old Style" w:hAnsi="Bookman Old Style"/>
          <w:sz w:val="28"/>
          <w:szCs w:val="28"/>
          <w:lang w:val="es-ES"/>
        </w:rPr>
        <w:t xml:space="preserve"> las pruebas documentales.</w:t>
      </w:r>
    </w:p>
    <w:p w:rsidR="00156194" w:rsidRDefault="00156194" w:rsidP="00D70641">
      <w:pPr>
        <w:pStyle w:val="Sinespaciado2"/>
        <w:spacing w:line="360" w:lineRule="auto"/>
        <w:ind w:firstLine="708"/>
        <w:jc w:val="both"/>
        <w:rPr>
          <w:rFonts w:ascii="Bookman Old Style" w:hAnsi="Bookman Old Style"/>
          <w:sz w:val="28"/>
          <w:szCs w:val="28"/>
          <w:lang w:val="es-ES"/>
        </w:rPr>
      </w:pPr>
    </w:p>
    <w:p w:rsidR="00A42739" w:rsidRDefault="00156194" w:rsidP="00D70641">
      <w:pPr>
        <w:pStyle w:val="Sinespaciado2"/>
        <w:spacing w:line="360" w:lineRule="auto"/>
        <w:ind w:firstLine="708"/>
        <w:jc w:val="both"/>
        <w:rPr>
          <w:rFonts w:ascii="Bookman Old Style" w:hAnsi="Bookman Old Style"/>
          <w:sz w:val="28"/>
          <w:szCs w:val="28"/>
          <w:lang w:val="es-ES"/>
        </w:rPr>
      </w:pPr>
      <w:r>
        <w:rPr>
          <w:rFonts w:ascii="Bookman Old Style" w:hAnsi="Bookman Old Style"/>
          <w:sz w:val="28"/>
          <w:szCs w:val="28"/>
          <w:lang w:val="es-ES"/>
        </w:rPr>
        <w:t>A</w:t>
      </w:r>
      <w:r w:rsidR="006D3353">
        <w:rPr>
          <w:rFonts w:ascii="Bookman Old Style" w:hAnsi="Bookman Old Style"/>
          <w:sz w:val="28"/>
          <w:szCs w:val="28"/>
          <w:lang w:val="es-ES"/>
        </w:rPr>
        <w:t>gregó que</w:t>
      </w:r>
      <w:r w:rsidR="00E6436A">
        <w:rPr>
          <w:rFonts w:ascii="Bookman Old Style" w:hAnsi="Bookman Old Style"/>
          <w:sz w:val="28"/>
          <w:szCs w:val="28"/>
          <w:lang w:val="es-ES"/>
        </w:rPr>
        <w:t>,</w:t>
      </w:r>
      <w:r w:rsidR="006D3353">
        <w:rPr>
          <w:rFonts w:ascii="Bookman Old Style" w:hAnsi="Bookman Old Style"/>
          <w:sz w:val="28"/>
          <w:szCs w:val="28"/>
          <w:lang w:val="es-ES"/>
        </w:rPr>
        <w:t xml:space="preserve"> e</w:t>
      </w:r>
      <w:r>
        <w:rPr>
          <w:rFonts w:ascii="Bookman Old Style" w:hAnsi="Bookman Old Style"/>
          <w:sz w:val="28"/>
          <w:szCs w:val="28"/>
          <w:lang w:val="es-ES"/>
        </w:rPr>
        <w:t>n lo sustancia</w:t>
      </w:r>
      <w:r w:rsidR="006D3353">
        <w:rPr>
          <w:rFonts w:ascii="Bookman Old Style" w:hAnsi="Bookman Old Style"/>
          <w:sz w:val="28"/>
          <w:szCs w:val="28"/>
          <w:lang w:val="es-ES"/>
        </w:rPr>
        <w:t xml:space="preserve">l, la recurrente </w:t>
      </w:r>
      <w:r w:rsidR="00A42739">
        <w:rPr>
          <w:rFonts w:ascii="Bookman Old Style" w:hAnsi="Bookman Old Style"/>
          <w:sz w:val="28"/>
          <w:szCs w:val="28"/>
          <w:lang w:val="es-ES"/>
        </w:rPr>
        <w:t xml:space="preserve">parte de un supuesto </w:t>
      </w:r>
      <w:r>
        <w:rPr>
          <w:rFonts w:ascii="Bookman Old Style" w:hAnsi="Bookman Old Style"/>
          <w:sz w:val="28"/>
          <w:szCs w:val="28"/>
          <w:lang w:val="es-ES"/>
        </w:rPr>
        <w:t>equivocado</w:t>
      </w:r>
      <w:r w:rsidR="00AB525C">
        <w:rPr>
          <w:rFonts w:ascii="Bookman Old Style" w:hAnsi="Bookman Old Style"/>
          <w:sz w:val="28"/>
          <w:szCs w:val="28"/>
          <w:lang w:val="es-ES"/>
        </w:rPr>
        <w:t xml:space="preserve">, </w:t>
      </w:r>
      <w:r>
        <w:rPr>
          <w:rFonts w:ascii="Bookman Old Style" w:hAnsi="Bookman Old Style"/>
          <w:sz w:val="28"/>
          <w:szCs w:val="28"/>
          <w:lang w:val="es-ES"/>
        </w:rPr>
        <w:t>esto es</w:t>
      </w:r>
      <w:r w:rsidR="00E6436A">
        <w:rPr>
          <w:rFonts w:ascii="Bookman Old Style" w:hAnsi="Bookman Old Style"/>
          <w:sz w:val="28"/>
          <w:szCs w:val="28"/>
          <w:lang w:val="es-ES"/>
        </w:rPr>
        <w:t>,</w:t>
      </w:r>
      <w:r>
        <w:rPr>
          <w:rFonts w:ascii="Bookman Old Style" w:hAnsi="Bookman Old Style"/>
          <w:sz w:val="28"/>
          <w:szCs w:val="28"/>
          <w:lang w:val="es-ES"/>
        </w:rPr>
        <w:t xml:space="preserve"> que los </w:t>
      </w:r>
      <w:r w:rsidR="00AB525C">
        <w:rPr>
          <w:rFonts w:ascii="Bookman Old Style" w:hAnsi="Bookman Old Style"/>
          <w:sz w:val="28"/>
          <w:szCs w:val="28"/>
          <w:lang w:val="es-ES"/>
        </w:rPr>
        <w:t>jueces</w:t>
      </w:r>
      <w:r w:rsidR="006D3353">
        <w:rPr>
          <w:rFonts w:ascii="Bookman Old Style" w:hAnsi="Bookman Old Style"/>
          <w:sz w:val="28"/>
          <w:szCs w:val="28"/>
          <w:lang w:val="es-ES"/>
        </w:rPr>
        <w:t xml:space="preserve"> de instancia </w:t>
      </w:r>
      <w:r>
        <w:rPr>
          <w:rFonts w:ascii="Bookman Old Style" w:hAnsi="Bookman Old Style"/>
          <w:sz w:val="28"/>
          <w:szCs w:val="28"/>
          <w:lang w:val="es-ES"/>
        </w:rPr>
        <w:t xml:space="preserve">no contemplaron la presentación de la denuncia en su condición de mandataria, cuanto </w:t>
      </w:r>
      <w:r w:rsidR="006D3353">
        <w:rPr>
          <w:rFonts w:ascii="Bookman Old Style" w:hAnsi="Bookman Old Style"/>
          <w:sz w:val="28"/>
          <w:szCs w:val="28"/>
          <w:lang w:val="es-ES"/>
        </w:rPr>
        <w:t>ambos</w:t>
      </w:r>
      <w:r>
        <w:rPr>
          <w:rFonts w:ascii="Bookman Old Style" w:hAnsi="Bookman Old Style"/>
          <w:sz w:val="28"/>
          <w:szCs w:val="28"/>
          <w:lang w:val="es-ES"/>
        </w:rPr>
        <w:t xml:space="preserve"> lo hicieron</w:t>
      </w:r>
      <w:r w:rsidR="006D3353">
        <w:rPr>
          <w:rFonts w:ascii="Bookman Old Style" w:hAnsi="Bookman Old Style"/>
          <w:sz w:val="28"/>
          <w:szCs w:val="28"/>
          <w:lang w:val="es-ES"/>
        </w:rPr>
        <w:t xml:space="preserve">, según se </w:t>
      </w:r>
      <w:r>
        <w:rPr>
          <w:rFonts w:ascii="Bookman Old Style" w:hAnsi="Bookman Old Style"/>
          <w:sz w:val="28"/>
          <w:szCs w:val="28"/>
          <w:lang w:val="es-ES"/>
        </w:rPr>
        <w:t xml:space="preserve">advierte </w:t>
      </w:r>
      <w:r w:rsidR="006D3353">
        <w:rPr>
          <w:rFonts w:ascii="Bookman Old Style" w:hAnsi="Bookman Old Style"/>
          <w:sz w:val="28"/>
          <w:szCs w:val="28"/>
          <w:lang w:val="es-ES"/>
        </w:rPr>
        <w:t>en sus respectivas providencias (</w:t>
      </w:r>
      <w:r>
        <w:rPr>
          <w:rFonts w:ascii="Bookman Old Style" w:hAnsi="Bookman Old Style"/>
          <w:sz w:val="28"/>
          <w:szCs w:val="28"/>
          <w:lang w:val="es-ES"/>
        </w:rPr>
        <w:t xml:space="preserve">folio 17 </w:t>
      </w:r>
      <w:r w:rsidR="006D3353">
        <w:rPr>
          <w:rFonts w:ascii="Bookman Old Style" w:hAnsi="Bookman Old Style"/>
          <w:sz w:val="28"/>
          <w:szCs w:val="28"/>
          <w:lang w:val="es-ES"/>
        </w:rPr>
        <w:t>de la sentencia de primer grado y 15 de la segunda)</w:t>
      </w:r>
      <w:r>
        <w:rPr>
          <w:rFonts w:ascii="Bookman Old Style" w:hAnsi="Bookman Old Style"/>
          <w:sz w:val="28"/>
          <w:szCs w:val="28"/>
          <w:lang w:val="es-ES"/>
        </w:rPr>
        <w:t xml:space="preserve">, </w:t>
      </w:r>
      <w:r w:rsidR="006D3353">
        <w:rPr>
          <w:rFonts w:ascii="Bookman Old Style" w:hAnsi="Bookman Old Style"/>
          <w:sz w:val="28"/>
          <w:szCs w:val="28"/>
          <w:lang w:val="es-ES"/>
        </w:rPr>
        <w:t>a</w:t>
      </w:r>
      <w:r w:rsidR="00E6436A">
        <w:rPr>
          <w:rFonts w:ascii="Bookman Old Style" w:hAnsi="Bookman Old Style"/>
          <w:sz w:val="28"/>
          <w:szCs w:val="28"/>
          <w:lang w:val="es-ES"/>
        </w:rPr>
        <w:t xml:space="preserve">l inferir responsabilidad penal </w:t>
      </w:r>
      <w:r w:rsidR="006D3353">
        <w:rPr>
          <w:rFonts w:ascii="Bookman Old Style" w:hAnsi="Bookman Old Style"/>
          <w:sz w:val="28"/>
          <w:szCs w:val="28"/>
          <w:lang w:val="es-ES"/>
        </w:rPr>
        <w:t xml:space="preserve">por estar </w:t>
      </w:r>
      <w:r>
        <w:rPr>
          <w:rFonts w:ascii="Bookman Old Style" w:hAnsi="Bookman Old Style"/>
          <w:sz w:val="28"/>
          <w:szCs w:val="28"/>
          <w:lang w:val="es-ES"/>
        </w:rPr>
        <w:t xml:space="preserve">de acuerdo </w:t>
      </w:r>
      <w:r w:rsidR="006D3353">
        <w:rPr>
          <w:rFonts w:ascii="Bookman Old Style" w:hAnsi="Bookman Old Style"/>
          <w:sz w:val="28"/>
          <w:szCs w:val="28"/>
          <w:lang w:val="es-ES"/>
        </w:rPr>
        <w:t xml:space="preserve">la representante judicial </w:t>
      </w:r>
      <w:r>
        <w:rPr>
          <w:rFonts w:ascii="Bookman Old Style" w:hAnsi="Bookman Old Style"/>
          <w:sz w:val="28"/>
          <w:szCs w:val="28"/>
          <w:lang w:val="es-ES"/>
        </w:rPr>
        <w:t xml:space="preserve">con cada una de las graves afirmaciones contenidas en la misma. </w:t>
      </w:r>
    </w:p>
    <w:p w:rsidR="00AB525C" w:rsidRDefault="00AB525C" w:rsidP="00D70641">
      <w:pPr>
        <w:pStyle w:val="Sinespaciado2"/>
        <w:spacing w:line="360" w:lineRule="auto"/>
        <w:ind w:firstLine="708"/>
        <w:jc w:val="both"/>
        <w:rPr>
          <w:rFonts w:ascii="Bookman Old Style" w:hAnsi="Bookman Old Style"/>
          <w:sz w:val="28"/>
          <w:szCs w:val="28"/>
          <w:lang w:val="es-ES"/>
        </w:rPr>
      </w:pPr>
    </w:p>
    <w:p w:rsidR="002808F9" w:rsidRDefault="00E6436A" w:rsidP="00D43D2D">
      <w:pPr>
        <w:pStyle w:val="Sinespaciado2"/>
        <w:spacing w:line="360" w:lineRule="auto"/>
        <w:ind w:firstLine="708"/>
        <w:jc w:val="both"/>
        <w:rPr>
          <w:rFonts w:ascii="Bookman Old Style" w:hAnsi="Bookman Old Style"/>
          <w:sz w:val="28"/>
          <w:szCs w:val="28"/>
          <w:lang w:val="es-ES"/>
        </w:rPr>
      </w:pPr>
      <w:r>
        <w:rPr>
          <w:rFonts w:ascii="Bookman Old Style" w:hAnsi="Bookman Old Style"/>
          <w:sz w:val="28"/>
          <w:szCs w:val="28"/>
          <w:lang w:val="es-ES"/>
        </w:rPr>
        <w:t>Así, se</w:t>
      </w:r>
      <w:r w:rsidR="00156194">
        <w:rPr>
          <w:rFonts w:ascii="Bookman Old Style" w:hAnsi="Bookman Old Style"/>
          <w:sz w:val="28"/>
          <w:szCs w:val="28"/>
          <w:lang w:val="es-ES"/>
        </w:rPr>
        <w:t xml:space="preserve"> desvanece</w:t>
      </w:r>
      <w:r w:rsidR="006D3353">
        <w:rPr>
          <w:rFonts w:ascii="Bookman Old Style" w:hAnsi="Bookman Old Style"/>
          <w:sz w:val="28"/>
          <w:szCs w:val="28"/>
          <w:lang w:val="es-ES"/>
        </w:rPr>
        <w:t xml:space="preserve"> </w:t>
      </w:r>
      <w:r>
        <w:rPr>
          <w:rFonts w:ascii="Bookman Old Style" w:hAnsi="Bookman Old Style"/>
          <w:sz w:val="28"/>
          <w:szCs w:val="28"/>
          <w:lang w:val="es-ES"/>
        </w:rPr>
        <w:t>el</w:t>
      </w:r>
      <w:r w:rsidR="006D3353">
        <w:rPr>
          <w:rFonts w:ascii="Bookman Old Style" w:hAnsi="Bookman Old Style"/>
          <w:sz w:val="28"/>
          <w:szCs w:val="28"/>
          <w:lang w:val="es-ES"/>
        </w:rPr>
        <w:t xml:space="preserve"> </w:t>
      </w:r>
      <w:r w:rsidR="00AB525C">
        <w:rPr>
          <w:rFonts w:ascii="Bookman Old Style" w:hAnsi="Bookman Old Style"/>
          <w:sz w:val="28"/>
          <w:szCs w:val="28"/>
          <w:lang w:val="es-ES"/>
        </w:rPr>
        <w:t xml:space="preserve">argumento </w:t>
      </w:r>
      <w:r w:rsidR="006D3353">
        <w:rPr>
          <w:rFonts w:ascii="Bookman Old Style" w:hAnsi="Bookman Old Style"/>
          <w:sz w:val="28"/>
          <w:szCs w:val="28"/>
          <w:lang w:val="es-ES"/>
        </w:rPr>
        <w:t xml:space="preserve">según el cual por un </w:t>
      </w:r>
      <w:r w:rsidR="00AB525C">
        <w:rPr>
          <w:rFonts w:ascii="Bookman Old Style" w:hAnsi="Bookman Old Style"/>
          <w:sz w:val="28"/>
          <w:szCs w:val="28"/>
          <w:lang w:val="es-ES"/>
        </w:rPr>
        <w:t>indebido entendimiento de los hechos</w:t>
      </w:r>
      <w:r w:rsidR="00C453E9">
        <w:rPr>
          <w:rFonts w:ascii="Bookman Old Style" w:hAnsi="Bookman Old Style"/>
          <w:sz w:val="28"/>
          <w:szCs w:val="28"/>
          <w:lang w:val="es-ES"/>
        </w:rPr>
        <w:t xml:space="preserve"> </w:t>
      </w:r>
      <w:r w:rsidR="006D3353">
        <w:rPr>
          <w:rFonts w:ascii="Bookman Old Style" w:hAnsi="Bookman Old Style"/>
          <w:sz w:val="28"/>
          <w:szCs w:val="28"/>
          <w:lang w:val="es-ES"/>
        </w:rPr>
        <w:t xml:space="preserve">se condenó </w:t>
      </w:r>
      <w:r w:rsidR="00C453E9">
        <w:rPr>
          <w:rFonts w:ascii="Bookman Old Style" w:hAnsi="Bookman Old Style"/>
          <w:sz w:val="28"/>
          <w:szCs w:val="28"/>
          <w:lang w:val="es-ES"/>
        </w:rPr>
        <w:t>a ANA CALIXTA REYES</w:t>
      </w:r>
      <w:r w:rsidR="00AB525C">
        <w:rPr>
          <w:rFonts w:ascii="Bookman Old Style" w:hAnsi="Bookman Old Style"/>
          <w:sz w:val="28"/>
          <w:szCs w:val="28"/>
          <w:lang w:val="es-ES"/>
        </w:rPr>
        <w:t xml:space="preserve">, </w:t>
      </w:r>
      <w:r w:rsidR="006D3353">
        <w:rPr>
          <w:rFonts w:ascii="Bookman Old Style" w:hAnsi="Bookman Old Style"/>
          <w:sz w:val="28"/>
          <w:szCs w:val="28"/>
          <w:lang w:val="es-ES"/>
        </w:rPr>
        <w:t xml:space="preserve">cuando en </w:t>
      </w:r>
      <w:r w:rsidR="00AB525C">
        <w:rPr>
          <w:rFonts w:ascii="Bookman Old Style" w:hAnsi="Bookman Old Style"/>
          <w:sz w:val="28"/>
          <w:szCs w:val="28"/>
          <w:lang w:val="es-ES"/>
        </w:rPr>
        <w:t xml:space="preserve">el caso concreto </w:t>
      </w:r>
      <w:r w:rsidR="006D3353">
        <w:rPr>
          <w:rFonts w:ascii="Bookman Old Style" w:hAnsi="Bookman Old Style"/>
          <w:sz w:val="28"/>
          <w:szCs w:val="28"/>
          <w:lang w:val="es-ES"/>
        </w:rPr>
        <w:t xml:space="preserve"> se dedujo </w:t>
      </w:r>
      <w:r>
        <w:rPr>
          <w:rFonts w:ascii="Bookman Old Style" w:hAnsi="Bookman Old Style"/>
          <w:sz w:val="28"/>
          <w:szCs w:val="28"/>
          <w:lang w:val="es-ES"/>
        </w:rPr>
        <w:t>su</w:t>
      </w:r>
      <w:r w:rsidR="006D3353">
        <w:rPr>
          <w:rFonts w:ascii="Bookman Old Style" w:hAnsi="Bookman Old Style"/>
          <w:sz w:val="28"/>
          <w:szCs w:val="28"/>
          <w:lang w:val="es-ES"/>
        </w:rPr>
        <w:t xml:space="preserve"> responsabilidad </w:t>
      </w:r>
      <w:r>
        <w:rPr>
          <w:rFonts w:ascii="Bookman Old Style" w:hAnsi="Bookman Old Style"/>
          <w:sz w:val="28"/>
          <w:szCs w:val="28"/>
          <w:lang w:val="es-ES"/>
        </w:rPr>
        <w:t xml:space="preserve">por </w:t>
      </w:r>
      <w:r w:rsidR="00AB525C">
        <w:rPr>
          <w:rFonts w:ascii="Bookman Old Style" w:hAnsi="Bookman Old Style"/>
          <w:sz w:val="28"/>
          <w:szCs w:val="28"/>
          <w:lang w:val="es-ES"/>
        </w:rPr>
        <w:t>el conocimiento</w:t>
      </w:r>
      <w:r w:rsidR="007B69B0">
        <w:rPr>
          <w:rFonts w:ascii="Bookman Old Style" w:hAnsi="Bookman Old Style"/>
          <w:sz w:val="28"/>
          <w:szCs w:val="28"/>
          <w:lang w:val="es-ES"/>
        </w:rPr>
        <w:t xml:space="preserve"> p</w:t>
      </w:r>
      <w:r w:rsidR="006D3353">
        <w:rPr>
          <w:rFonts w:ascii="Bookman Old Style" w:hAnsi="Bookman Old Style"/>
          <w:sz w:val="28"/>
          <w:szCs w:val="28"/>
          <w:lang w:val="es-ES"/>
        </w:rPr>
        <w:t>rivilegiado que</w:t>
      </w:r>
      <w:r>
        <w:rPr>
          <w:rFonts w:ascii="Bookman Old Style" w:hAnsi="Bookman Old Style"/>
          <w:sz w:val="28"/>
          <w:szCs w:val="28"/>
          <w:lang w:val="es-ES"/>
        </w:rPr>
        <w:t xml:space="preserve"> tuvo</w:t>
      </w:r>
      <w:r w:rsidR="006D3353">
        <w:rPr>
          <w:rFonts w:ascii="Bookman Old Style" w:hAnsi="Bookman Old Style"/>
          <w:sz w:val="28"/>
          <w:szCs w:val="28"/>
          <w:lang w:val="es-ES"/>
        </w:rPr>
        <w:t xml:space="preserve"> </w:t>
      </w:r>
      <w:r w:rsidR="00AB525C">
        <w:rPr>
          <w:rFonts w:ascii="Bookman Old Style" w:hAnsi="Bookman Old Style"/>
          <w:sz w:val="28"/>
          <w:szCs w:val="28"/>
          <w:lang w:val="es-ES"/>
        </w:rPr>
        <w:t>de los hech</w:t>
      </w:r>
      <w:r w:rsidR="007B69B0">
        <w:rPr>
          <w:rFonts w:ascii="Bookman Old Style" w:hAnsi="Bookman Old Style"/>
          <w:sz w:val="28"/>
          <w:szCs w:val="28"/>
          <w:lang w:val="es-ES"/>
        </w:rPr>
        <w:t>os como defensora en el proceso</w:t>
      </w:r>
      <w:r w:rsidR="00C453E9">
        <w:rPr>
          <w:rFonts w:ascii="Bookman Old Style" w:hAnsi="Bookman Old Style"/>
          <w:sz w:val="28"/>
          <w:szCs w:val="28"/>
          <w:lang w:val="es-ES"/>
        </w:rPr>
        <w:t xml:space="preserve"> donde supuestamente se había comet</w:t>
      </w:r>
      <w:r w:rsidR="006D3353">
        <w:rPr>
          <w:rFonts w:ascii="Bookman Old Style" w:hAnsi="Bookman Old Style"/>
          <w:sz w:val="28"/>
          <w:szCs w:val="28"/>
          <w:lang w:val="es-ES"/>
        </w:rPr>
        <w:t xml:space="preserve">ido la falsedad documental que </w:t>
      </w:r>
      <w:r w:rsidR="00C453E9">
        <w:rPr>
          <w:rFonts w:ascii="Bookman Old Style" w:hAnsi="Bookman Old Style"/>
          <w:sz w:val="28"/>
          <w:szCs w:val="28"/>
          <w:lang w:val="es-ES"/>
        </w:rPr>
        <w:t>denunció y que en realidad no ocurrió</w:t>
      </w:r>
      <w:r w:rsidR="007B69B0">
        <w:rPr>
          <w:rFonts w:ascii="Bookman Old Style" w:hAnsi="Bookman Old Style"/>
          <w:sz w:val="28"/>
          <w:szCs w:val="28"/>
          <w:lang w:val="es-ES"/>
        </w:rPr>
        <w:t xml:space="preserve">. </w:t>
      </w:r>
    </w:p>
    <w:p w:rsidR="002808F9" w:rsidRDefault="002808F9" w:rsidP="00D43D2D">
      <w:pPr>
        <w:pStyle w:val="Sinespaciado2"/>
        <w:spacing w:line="360" w:lineRule="auto"/>
        <w:ind w:firstLine="708"/>
        <w:jc w:val="both"/>
        <w:rPr>
          <w:rFonts w:ascii="Bookman Old Style" w:hAnsi="Bookman Old Style"/>
          <w:sz w:val="28"/>
          <w:szCs w:val="28"/>
          <w:lang w:val="es-ES"/>
        </w:rPr>
      </w:pPr>
    </w:p>
    <w:p w:rsidR="009823FD" w:rsidRDefault="00CE2030" w:rsidP="00D43D2D">
      <w:pPr>
        <w:pStyle w:val="Sinespaciado2"/>
        <w:spacing w:line="360" w:lineRule="auto"/>
        <w:ind w:firstLine="708"/>
        <w:jc w:val="both"/>
        <w:rPr>
          <w:rFonts w:ascii="Bookman Old Style" w:hAnsi="Bookman Old Style"/>
          <w:sz w:val="28"/>
          <w:szCs w:val="28"/>
          <w:lang w:val="es-ES"/>
        </w:rPr>
      </w:pPr>
      <w:r>
        <w:rPr>
          <w:rFonts w:ascii="Bookman Old Style" w:hAnsi="Bookman Old Style"/>
          <w:sz w:val="28"/>
          <w:szCs w:val="28"/>
          <w:lang w:val="es-ES"/>
        </w:rPr>
        <w:t>Por manera que la conclusión del Tribunal fue contundente, razonable</w:t>
      </w:r>
      <w:r w:rsidR="002808F9">
        <w:rPr>
          <w:rFonts w:ascii="Bookman Old Style" w:hAnsi="Bookman Old Style"/>
          <w:sz w:val="28"/>
          <w:szCs w:val="28"/>
          <w:lang w:val="es-ES"/>
        </w:rPr>
        <w:t xml:space="preserve"> y acertada, ya que l</w:t>
      </w:r>
      <w:r w:rsidR="00C453E9">
        <w:rPr>
          <w:rFonts w:ascii="Bookman Old Style" w:hAnsi="Bookman Old Style"/>
          <w:sz w:val="28"/>
          <w:szCs w:val="28"/>
          <w:lang w:val="es-ES"/>
        </w:rPr>
        <w:t>a</w:t>
      </w:r>
      <w:r w:rsidR="00E6436A">
        <w:rPr>
          <w:rFonts w:ascii="Bookman Old Style" w:hAnsi="Bookman Old Style"/>
          <w:sz w:val="28"/>
          <w:szCs w:val="28"/>
          <w:lang w:val="es-ES"/>
        </w:rPr>
        <w:t xml:space="preserve"> </w:t>
      </w:r>
      <w:r w:rsidR="00C453E9">
        <w:rPr>
          <w:rFonts w:ascii="Bookman Old Style" w:hAnsi="Bookman Old Style"/>
          <w:sz w:val="28"/>
          <w:szCs w:val="28"/>
          <w:lang w:val="es-ES"/>
        </w:rPr>
        <w:t xml:space="preserve">presentación de la denuncia daba cuenta </w:t>
      </w:r>
      <w:r w:rsidR="00E6436A">
        <w:rPr>
          <w:rFonts w:ascii="Bookman Old Style" w:hAnsi="Bookman Old Style"/>
          <w:sz w:val="28"/>
          <w:szCs w:val="28"/>
          <w:lang w:val="es-ES"/>
        </w:rPr>
        <w:t xml:space="preserve">de </w:t>
      </w:r>
      <w:r w:rsidR="00C453E9">
        <w:rPr>
          <w:rFonts w:ascii="Bookman Old Style" w:hAnsi="Bookman Old Style"/>
          <w:sz w:val="28"/>
          <w:szCs w:val="28"/>
          <w:lang w:val="es-ES"/>
        </w:rPr>
        <w:t xml:space="preserve">que </w:t>
      </w:r>
      <w:r w:rsidR="007B69B0">
        <w:rPr>
          <w:rFonts w:ascii="Bookman Old Style" w:hAnsi="Bookman Old Style"/>
          <w:sz w:val="28"/>
          <w:szCs w:val="28"/>
          <w:lang w:val="es-ES"/>
        </w:rPr>
        <w:t xml:space="preserve">la </w:t>
      </w:r>
      <w:r w:rsidR="00AB525C">
        <w:rPr>
          <w:rFonts w:ascii="Bookman Old Style" w:hAnsi="Bookman Old Style"/>
          <w:sz w:val="28"/>
          <w:szCs w:val="28"/>
          <w:lang w:val="es-ES"/>
        </w:rPr>
        <w:t>togada estaba de</w:t>
      </w:r>
      <w:r w:rsidR="007B69B0">
        <w:rPr>
          <w:rFonts w:ascii="Bookman Old Style" w:hAnsi="Bookman Old Style"/>
          <w:sz w:val="28"/>
          <w:szCs w:val="28"/>
          <w:lang w:val="es-ES"/>
        </w:rPr>
        <w:t xml:space="preserve"> </w:t>
      </w:r>
      <w:r w:rsidR="00AB525C">
        <w:rPr>
          <w:rFonts w:ascii="Bookman Old Style" w:hAnsi="Bookman Old Style"/>
          <w:sz w:val="28"/>
          <w:szCs w:val="28"/>
          <w:lang w:val="es-ES"/>
        </w:rPr>
        <w:t xml:space="preserve">acuerdo con cada una de las afirmaciones </w:t>
      </w:r>
      <w:r w:rsidR="009823FD">
        <w:rPr>
          <w:rFonts w:ascii="Bookman Old Style" w:hAnsi="Bookman Old Style"/>
          <w:sz w:val="28"/>
          <w:szCs w:val="28"/>
          <w:lang w:val="es-ES"/>
        </w:rPr>
        <w:t>que el documento contenía</w:t>
      </w:r>
      <w:r w:rsidR="00AB525C">
        <w:rPr>
          <w:rFonts w:ascii="Bookman Old Style" w:hAnsi="Bookman Old Style"/>
          <w:sz w:val="28"/>
          <w:szCs w:val="28"/>
          <w:lang w:val="es-ES"/>
        </w:rPr>
        <w:t xml:space="preserve"> y </w:t>
      </w:r>
      <w:r w:rsidR="002808F9">
        <w:rPr>
          <w:rFonts w:ascii="Bookman Old Style" w:hAnsi="Bookman Old Style"/>
          <w:sz w:val="28"/>
          <w:szCs w:val="28"/>
          <w:lang w:val="es-ES"/>
        </w:rPr>
        <w:t>que</w:t>
      </w:r>
      <w:r w:rsidR="007B69B0">
        <w:rPr>
          <w:rFonts w:ascii="Bookman Old Style" w:hAnsi="Bookman Old Style"/>
          <w:sz w:val="28"/>
          <w:szCs w:val="28"/>
          <w:lang w:val="es-ES"/>
        </w:rPr>
        <w:t xml:space="preserve"> ratificó en la ampliaci</w:t>
      </w:r>
      <w:r w:rsidR="00D43D2D">
        <w:rPr>
          <w:rFonts w:ascii="Bookman Old Style" w:hAnsi="Bookman Old Style"/>
          <w:sz w:val="28"/>
          <w:szCs w:val="28"/>
          <w:lang w:val="es-ES"/>
        </w:rPr>
        <w:t>ón de la misma</w:t>
      </w:r>
      <w:r w:rsidR="009823FD">
        <w:rPr>
          <w:rFonts w:ascii="Bookman Old Style" w:hAnsi="Bookman Old Style"/>
          <w:sz w:val="28"/>
          <w:szCs w:val="28"/>
          <w:lang w:val="es-ES"/>
        </w:rPr>
        <w:t xml:space="preserve"> bajo la gravedad de juramento el 28 de agosto de 2006.</w:t>
      </w:r>
    </w:p>
    <w:p w:rsidR="009823FD" w:rsidRDefault="009823FD" w:rsidP="00D43D2D">
      <w:pPr>
        <w:pStyle w:val="Sinespaciado2"/>
        <w:spacing w:line="360" w:lineRule="auto"/>
        <w:ind w:firstLine="708"/>
        <w:jc w:val="both"/>
        <w:rPr>
          <w:rFonts w:ascii="Bookman Old Style" w:hAnsi="Bookman Old Style"/>
          <w:sz w:val="28"/>
          <w:szCs w:val="28"/>
          <w:lang w:val="es-ES"/>
        </w:rPr>
      </w:pPr>
    </w:p>
    <w:p w:rsidR="00156194" w:rsidRDefault="009823FD" w:rsidP="00D43D2D">
      <w:pPr>
        <w:pStyle w:val="Sinespaciado2"/>
        <w:spacing w:line="360" w:lineRule="auto"/>
        <w:ind w:firstLine="708"/>
        <w:jc w:val="both"/>
        <w:rPr>
          <w:rFonts w:ascii="Bookman Old Style" w:hAnsi="Bookman Old Style"/>
          <w:sz w:val="28"/>
          <w:szCs w:val="28"/>
          <w:lang w:val="es-ES"/>
        </w:rPr>
      </w:pPr>
      <w:r>
        <w:rPr>
          <w:rFonts w:ascii="Bookman Old Style" w:hAnsi="Bookman Old Style"/>
          <w:sz w:val="28"/>
          <w:szCs w:val="28"/>
          <w:lang w:val="es-ES"/>
        </w:rPr>
        <w:lastRenderedPageBreak/>
        <w:t xml:space="preserve">Lo </w:t>
      </w:r>
      <w:r w:rsidR="00E6436A">
        <w:rPr>
          <w:rFonts w:ascii="Bookman Old Style" w:hAnsi="Bookman Old Style"/>
          <w:sz w:val="28"/>
          <w:szCs w:val="28"/>
          <w:lang w:val="es-ES"/>
        </w:rPr>
        <w:t>anterior</w:t>
      </w:r>
      <w:r>
        <w:rPr>
          <w:rFonts w:ascii="Bookman Old Style" w:hAnsi="Bookman Old Style"/>
          <w:sz w:val="28"/>
          <w:szCs w:val="28"/>
          <w:lang w:val="es-ES"/>
        </w:rPr>
        <w:t xml:space="preserve"> </w:t>
      </w:r>
      <w:r w:rsidR="002808F9">
        <w:rPr>
          <w:rFonts w:ascii="Bookman Old Style" w:hAnsi="Bookman Old Style"/>
          <w:sz w:val="28"/>
          <w:szCs w:val="28"/>
          <w:lang w:val="es-ES"/>
        </w:rPr>
        <w:t>tiene respaldo</w:t>
      </w:r>
      <w:r w:rsidR="00D43D2D">
        <w:rPr>
          <w:rFonts w:ascii="Bookman Old Style" w:hAnsi="Bookman Old Style"/>
          <w:sz w:val="28"/>
          <w:szCs w:val="28"/>
          <w:lang w:val="es-ES"/>
        </w:rPr>
        <w:t xml:space="preserve"> en los documentos </w:t>
      </w:r>
      <w:r w:rsidR="00430BF8">
        <w:rPr>
          <w:rFonts w:ascii="Bookman Old Style" w:hAnsi="Bookman Old Style"/>
          <w:sz w:val="28"/>
          <w:szCs w:val="28"/>
          <w:lang w:val="es-ES"/>
        </w:rPr>
        <w:t>a</w:t>
      </w:r>
      <w:r w:rsidR="00D43D2D">
        <w:rPr>
          <w:rFonts w:ascii="Bookman Old Style" w:hAnsi="Bookman Old Style"/>
          <w:sz w:val="28"/>
          <w:szCs w:val="28"/>
          <w:lang w:val="es-ES"/>
        </w:rPr>
        <w:t>llegados y</w:t>
      </w:r>
      <w:r w:rsidR="00156194">
        <w:rPr>
          <w:rFonts w:ascii="Bookman Old Style" w:hAnsi="Bookman Old Style"/>
          <w:sz w:val="28"/>
          <w:szCs w:val="28"/>
          <w:lang w:val="es-ES"/>
        </w:rPr>
        <w:t xml:space="preserve"> las declaraciones</w:t>
      </w:r>
      <w:r w:rsidR="00D43D2D">
        <w:rPr>
          <w:rFonts w:ascii="Bookman Old Style" w:hAnsi="Bookman Old Style"/>
          <w:sz w:val="28"/>
          <w:szCs w:val="28"/>
          <w:lang w:val="es-ES"/>
        </w:rPr>
        <w:t xml:space="preserve"> recibidas</w:t>
      </w:r>
      <w:r>
        <w:rPr>
          <w:rFonts w:ascii="Bookman Old Style" w:hAnsi="Bookman Old Style"/>
          <w:sz w:val="28"/>
          <w:szCs w:val="28"/>
          <w:lang w:val="es-ES"/>
        </w:rPr>
        <w:t xml:space="preserve"> en el juicio, incluidas la de la defensa,</w:t>
      </w:r>
      <w:r w:rsidR="00430BF8">
        <w:rPr>
          <w:rFonts w:ascii="Bookman Old Style" w:hAnsi="Bookman Old Style"/>
          <w:sz w:val="28"/>
          <w:szCs w:val="28"/>
          <w:lang w:val="es-ES"/>
        </w:rPr>
        <w:t xml:space="preserve"> que</w:t>
      </w:r>
      <w:r>
        <w:rPr>
          <w:rFonts w:ascii="Bookman Old Style" w:hAnsi="Bookman Old Style"/>
          <w:sz w:val="28"/>
          <w:szCs w:val="28"/>
          <w:lang w:val="es-ES"/>
        </w:rPr>
        <w:t xml:space="preserve"> acreditan que </w:t>
      </w:r>
      <w:r w:rsidR="00D43D2D">
        <w:rPr>
          <w:rFonts w:ascii="Bookman Old Style" w:hAnsi="Bookman Old Style"/>
          <w:sz w:val="28"/>
          <w:szCs w:val="28"/>
          <w:lang w:val="es-ES"/>
        </w:rPr>
        <w:t>ANA CALIXTA REYES ANGARITA</w:t>
      </w:r>
      <w:r w:rsidR="00156194">
        <w:rPr>
          <w:rFonts w:ascii="Bookman Old Style" w:hAnsi="Bookman Old Style"/>
          <w:sz w:val="28"/>
          <w:szCs w:val="28"/>
          <w:lang w:val="es-ES"/>
        </w:rPr>
        <w:t xml:space="preserve"> actuó como defensora del capitán </w:t>
      </w:r>
      <w:r>
        <w:rPr>
          <w:rFonts w:ascii="Bookman Old Style" w:hAnsi="Bookman Old Style"/>
          <w:sz w:val="28"/>
          <w:szCs w:val="28"/>
          <w:lang w:val="es-ES"/>
        </w:rPr>
        <w:t xml:space="preserve">de fragata </w:t>
      </w:r>
      <w:r w:rsidR="00430BF8">
        <w:rPr>
          <w:rFonts w:ascii="Bookman Old Style" w:hAnsi="Bookman Old Style"/>
          <w:sz w:val="28"/>
          <w:szCs w:val="28"/>
          <w:lang w:val="es-ES"/>
        </w:rPr>
        <w:t>y</w:t>
      </w:r>
      <w:r w:rsidR="00156194">
        <w:rPr>
          <w:rFonts w:ascii="Bookman Old Style" w:hAnsi="Bookman Old Style"/>
          <w:sz w:val="28"/>
          <w:szCs w:val="28"/>
          <w:lang w:val="es-ES"/>
        </w:rPr>
        <w:t xml:space="preserve"> </w:t>
      </w:r>
      <w:r w:rsidR="00D43D2D">
        <w:rPr>
          <w:rFonts w:ascii="Bookman Old Style" w:hAnsi="Bookman Old Style"/>
          <w:sz w:val="28"/>
          <w:szCs w:val="28"/>
          <w:lang w:val="es-ES"/>
        </w:rPr>
        <w:t>conoció</w:t>
      </w:r>
      <w:r w:rsidR="00156194">
        <w:rPr>
          <w:rFonts w:ascii="Bookman Old Style" w:hAnsi="Bookman Old Style"/>
          <w:sz w:val="28"/>
          <w:szCs w:val="28"/>
          <w:lang w:val="es-ES"/>
        </w:rPr>
        <w:t xml:space="preserve"> en forma directa </w:t>
      </w:r>
      <w:r w:rsidR="00D43D2D">
        <w:rPr>
          <w:rFonts w:ascii="Bookman Old Style" w:hAnsi="Bookman Old Style"/>
          <w:sz w:val="28"/>
          <w:szCs w:val="28"/>
          <w:lang w:val="es-ES"/>
        </w:rPr>
        <w:t xml:space="preserve">lo acontecido, el </w:t>
      </w:r>
      <w:r w:rsidR="00156194">
        <w:rPr>
          <w:rFonts w:ascii="Bookman Old Style" w:hAnsi="Bookman Old Style"/>
          <w:sz w:val="28"/>
          <w:szCs w:val="28"/>
          <w:lang w:val="es-ES"/>
        </w:rPr>
        <w:t xml:space="preserve">contenido </w:t>
      </w:r>
      <w:r w:rsidR="00BC51FA">
        <w:rPr>
          <w:rFonts w:ascii="Bookman Old Style" w:hAnsi="Bookman Old Style"/>
          <w:sz w:val="28"/>
          <w:szCs w:val="28"/>
          <w:lang w:val="es-ES"/>
        </w:rPr>
        <w:t>d</w:t>
      </w:r>
      <w:r w:rsidR="00156194">
        <w:rPr>
          <w:rFonts w:ascii="Bookman Old Style" w:hAnsi="Bookman Old Style"/>
          <w:sz w:val="28"/>
          <w:szCs w:val="28"/>
          <w:lang w:val="es-ES"/>
        </w:rPr>
        <w:t xml:space="preserve">el expediente, los radiogramas y el oficio </w:t>
      </w:r>
      <w:r>
        <w:rPr>
          <w:rFonts w:ascii="Bookman Old Style" w:hAnsi="Bookman Old Style"/>
          <w:sz w:val="28"/>
          <w:szCs w:val="28"/>
          <w:lang w:val="es-ES"/>
        </w:rPr>
        <w:t xml:space="preserve">a través del cual </w:t>
      </w:r>
      <w:r w:rsidR="00156194">
        <w:rPr>
          <w:rFonts w:ascii="Bookman Old Style" w:hAnsi="Bookman Old Style"/>
          <w:sz w:val="28"/>
          <w:szCs w:val="28"/>
          <w:lang w:val="es-ES"/>
        </w:rPr>
        <w:t xml:space="preserve">se devolvió </w:t>
      </w:r>
      <w:r w:rsidR="00D43D2D">
        <w:rPr>
          <w:rFonts w:ascii="Bookman Old Style" w:hAnsi="Bookman Old Style"/>
          <w:sz w:val="28"/>
          <w:szCs w:val="28"/>
          <w:lang w:val="es-ES"/>
        </w:rPr>
        <w:t>el despacho comisorio evacuado por la Juez 108 de Instrucción Penal Militar de Bogotá.</w:t>
      </w:r>
    </w:p>
    <w:p w:rsidR="00156194" w:rsidRDefault="00156194" w:rsidP="00AB525C">
      <w:pPr>
        <w:pStyle w:val="Sinespaciado2"/>
        <w:spacing w:line="360" w:lineRule="auto"/>
        <w:ind w:firstLine="708"/>
        <w:jc w:val="both"/>
        <w:rPr>
          <w:rFonts w:ascii="Bookman Old Style" w:hAnsi="Bookman Old Style"/>
          <w:sz w:val="28"/>
          <w:szCs w:val="28"/>
          <w:lang w:val="es-ES"/>
        </w:rPr>
      </w:pPr>
    </w:p>
    <w:p w:rsidR="00156194" w:rsidRDefault="00A971BC" w:rsidP="00D43D2D">
      <w:pPr>
        <w:pStyle w:val="Sinespaciado2"/>
        <w:spacing w:line="360" w:lineRule="auto"/>
        <w:ind w:firstLine="708"/>
        <w:jc w:val="both"/>
        <w:rPr>
          <w:rFonts w:ascii="Bookman Old Style" w:hAnsi="Bookman Old Style"/>
          <w:sz w:val="28"/>
          <w:szCs w:val="28"/>
          <w:lang w:val="es-ES"/>
        </w:rPr>
      </w:pPr>
      <w:r>
        <w:rPr>
          <w:rFonts w:ascii="Bookman Old Style" w:hAnsi="Bookman Old Style"/>
          <w:sz w:val="28"/>
          <w:szCs w:val="28"/>
          <w:lang w:val="es-ES"/>
        </w:rPr>
        <w:t>Ese c</w:t>
      </w:r>
      <w:r w:rsidR="00430BF8">
        <w:rPr>
          <w:rFonts w:ascii="Bookman Old Style" w:hAnsi="Bookman Old Style"/>
          <w:sz w:val="28"/>
          <w:szCs w:val="28"/>
          <w:lang w:val="es-ES"/>
        </w:rPr>
        <w:t>onocimiento</w:t>
      </w:r>
      <w:r w:rsidR="009823FD">
        <w:rPr>
          <w:rFonts w:ascii="Bookman Old Style" w:hAnsi="Bookman Old Style"/>
          <w:sz w:val="28"/>
          <w:szCs w:val="28"/>
          <w:lang w:val="es-ES"/>
        </w:rPr>
        <w:t xml:space="preserve"> privilegiado </w:t>
      </w:r>
      <w:r w:rsidR="00D43D2D">
        <w:rPr>
          <w:rFonts w:ascii="Bookman Old Style" w:hAnsi="Bookman Old Style"/>
          <w:sz w:val="28"/>
          <w:szCs w:val="28"/>
          <w:lang w:val="es-ES"/>
        </w:rPr>
        <w:t xml:space="preserve">le imponía el deber de decir </w:t>
      </w:r>
      <w:r w:rsidR="00D43D2D" w:rsidRPr="00EE2E7F">
        <w:rPr>
          <w:rFonts w:ascii="Bookman Old Style" w:hAnsi="Bookman Old Style"/>
          <w:sz w:val="28"/>
          <w:szCs w:val="28"/>
          <w:lang w:val="es-ES"/>
        </w:rPr>
        <w:t xml:space="preserve">la verdad en la denuncia, así actuara en ejercicio del </w:t>
      </w:r>
      <w:r w:rsidR="00EE2E7F" w:rsidRPr="00EE2E7F">
        <w:rPr>
          <w:rFonts w:ascii="Bookman Old Style" w:hAnsi="Bookman Old Style"/>
          <w:sz w:val="28"/>
          <w:szCs w:val="28"/>
          <w:lang w:val="es-ES"/>
        </w:rPr>
        <w:t xml:space="preserve">mandato conferido, ya que fue protagonista </w:t>
      </w:r>
      <w:r w:rsidR="00EE2E7F">
        <w:rPr>
          <w:rFonts w:ascii="Bookman Old Style" w:hAnsi="Bookman Old Style"/>
          <w:sz w:val="28"/>
          <w:szCs w:val="28"/>
          <w:lang w:val="es-ES"/>
        </w:rPr>
        <w:t>del hecho y conoció de primera mano el desarrollo del de</w:t>
      </w:r>
      <w:r w:rsidR="00FB4812">
        <w:rPr>
          <w:rFonts w:ascii="Bookman Old Style" w:hAnsi="Bookman Old Style"/>
          <w:sz w:val="28"/>
          <w:szCs w:val="28"/>
          <w:lang w:val="es-ES"/>
        </w:rPr>
        <w:t>s</w:t>
      </w:r>
      <w:r w:rsidR="00EE2E7F">
        <w:rPr>
          <w:rFonts w:ascii="Bookman Old Style" w:hAnsi="Bookman Old Style"/>
          <w:sz w:val="28"/>
          <w:szCs w:val="28"/>
          <w:lang w:val="es-ES"/>
        </w:rPr>
        <w:t xml:space="preserve">pacho comisorio y el contenido de todas las comunicaciones insertas, las que ni siquiera se mencionaron en la </w:t>
      </w:r>
      <w:r w:rsidR="00430BF8">
        <w:rPr>
          <w:rFonts w:ascii="Bookman Old Style" w:hAnsi="Bookman Old Style"/>
          <w:sz w:val="28"/>
          <w:szCs w:val="28"/>
          <w:lang w:val="es-ES"/>
        </w:rPr>
        <w:t xml:space="preserve">denuncia pese a ser anteriores. Los </w:t>
      </w:r>
      <w:r w:rsidR="00EE2E7F">
        <w:rPr>
          <w:rFonts w:ascii="Bookman Old Style" w:hAnsi="Bookman Old Style"/>
          <w:sz w:val="28"/>
          <w:szCs w:val="28"/>
          <w:lang w:val="es-ES"/>
        </w:rPr>
        <w:t>hechos fueron presentados en forma descontextualizada</w:t>
      </w:r>
      <w:r w:rsidR="00880234">
        <w:rPr>
          <w:rFonts w:ascii="Bookman Old Style" w:hAnsi="Bookman Old Style"/>
          <w:sz w:val="28"/>
          <w:szCs w:val="28"/>
          <w:lang w:val="es-ES"/>
        </w:rPr>
        <w:t>,</w:t>
      </w:r>
      <w:r w:rsidR="00EE2E7F">
        <w:rPr>
          <w:rFonts w:ascii="Bookman Old Style" w:hAnsi="Bookman Old Style"/>
          <w:sz w:val="28"/>
          <w:szCs w:val="28"/>
          <w:lang w:val="es-ES"/>
        </w:rPr>
        <w:t xml:space="preserve"> pero</w:t>
      </w:r>
      <w:r w:rsidR="00880234">
        <w:rPr>
          <w:rFonts w:ascii="Bookman Old Style" w:hAnsi="Bookman Old Style"/>
          <w:sz w:val="28"/>
          <w:szCs w:val="28"/>
          <w:lang w:val="es-ES"/>
        </w:rPr>
        <w:t>,</w:t>
      </w:r>
      <w:r w:rsidR="00EE2E7F">
        <w:rPr>
          <w:rFonts w:ascii="Bookman Old Style" w:hAnsi="Bookman Old Style"/>
          <w:sz w:val="28"/>
          <w:szCs w:val="28"/>
          <w:lang w:val="es-ES"/>
        </w:rPr>
        <w:t xml:space="preserve"> además, como lo resalt</w:t>
      </w:r>
      <w:r w:rsidR="00D668C9">
        <w:rPr>
          <w:rFonts w:ascii="Bookman Old Style" w:hAnsi="Bookman Old Style"/>
          <w:sz w:val="28"/>
          <w:szCs w:val="28"/>
          <w:lang w:val="es-ES"/>
        </w:rPr>
        <w:t>ó</w:t>
      </w:r>
      <w:r w:rsidR="00EE2E7F">
        <w:rPr>
          <w:rFonts w:ascii="Bookman Old Style" w:hAnsi="Bookman Old Style"/>
          <w:sz w:val="28"/>
          <w:szCs w:val="28"/>
          <w:lang w:val="es-ES"/>
        </w:rPr>
        <w:t xml:space="preserve"> el ad quem, con posterioridad </w:t>
      </w:r>
      <w:r w:rsidR="00FB4812">
        <w:rPr>
          <w:rFonts w:ascii="Bookman Old Style" w:hAnsi="Bookman Old Style"/>
          <w:sz w:val="28"/>
          <w:szCs w:val="28"/>
          <w:lang w:val="es-ES"/>
        </w:rPr>
        <w:t xml:space="preserve">la abogada fue citada a diligencia de ampliación y en su desarrollo de manera expresa reconoció el documento de denuncia como suyo y reiteró los hechos hablando en primera persona. </w:t>
      </w:r>
    </w:p>
    <w:p w:rsidR="00FB4812" w:rsidRDefault="00FB4812" w:rsidP="00D43D2D">
      <w:pPr>
        <w:pStyle w:val="Sinespaciado2"/>
        <w:spacing w:line="360" w:lineRule="auto"/>
        <w:ind w:firstLine="708"/>
        <w:jc w:val="both"/>
        <w:rPr>
          <w:rFonts w:ascii="Bookman Old Style" w:hAnsi="Bookman Old Style"/>
          <w:sz w:val="28"/>
          <w:szCs w:val="28"/>
          <w:lang w:val="es-ES"/>
        </w:rPr>
      </w:pPr>
    </w:p>
    <w:p w:rsidR="00FB4812" w:rsidRDefault="00FB4812" w:rsidP="00D43D2D">
      <w:pPr>
        <w:pStyle w:val="Sinespaciado2"/>
        <w:spacing w:line="360" w:lineRule="auto"/>
        <w:ind w:firstLine="708"/>
        <w:jc w:val="both"/>
        <w:rPr>
          <w:rFonts w:ascii="Bookman Old Style" w:hAnsi="Bookman Old Style"/>
          <w:sz w:val="28"/>
          <w:szCs w:val="28"/>
          <w:lang w:val="es-ES"/>
        </w:rPr>
      </w:pPr>
      <w:r>
        <w:rPr>
          <w:rFonts w:ascii="Bookman Old Style" w:hAnsi="Bookman Old Style"/>
          <w:sz w:val="28"/>
          <w:szCs w:val="28"/>
          <w:lang w:val="es-ES"/>
        </w:rPr>
        <w:t>Bajo esos presupuestos</w:t>
      </w:r>
      <w:r w:rsidR="00880234">
        <w:rPr>
          <w:rFonts w:ascii="Bookman Old Style" w:hAnsi="Bookman Old Style"/>
          <w:sz w:val="28"/>
          <w:szCs w:val="28"/>
          <w:lang w:val="es-ES"/>
        </w:rPr>
        <w:t>,</w:t>
      </w:r>
      <w:r>
        <w:rPr>
          <w:rFonts w:ascii="Bookman Old Style" w:hAnsi="Bookman Old Style"/>
          <w:sz w:val="28"/>
          <w:szCs w:val="28"/>
          <w:lang w:val="es-ES"/>
        </w:rPr>
        <w:t xml:space="preserve"> la no vinculación de quien para la recurrente fue el autor real del hecho no puede acogerse, porque </w:t>
      </w:r>
      <w:r w:rsidR="00880234">
        <w:rPr>
          <w:rFonts w:ascii="Bookman Old Style" w:hAnsi="Bookman Old Style"/>
          <w:sz w:val="28"/>
          <w:szCs w:val="28"/>
          <w:lang w:val="es-ES"/>
        </w:rPr>
        <w:t>la</w:t>
      </w:r>
      <w:r>
        <w:rPr>
          <w:rFonts w:ascii="Bookman Old Style" w:hAnsi="Bookman Old Style"/>
          <w:sz w:val="28"/>
          <w:szCs w:val="28"/>
          <w:lang w:val="es-ES"/>
        </w:rPr>
        <w:t xml:space="preserve"> condena de la entonces apoderada se sustentó en la real participación qu</w:t>
      </w:r>
      <w:r w:rsidR="00D668C9">
        <w:rPr>
          <w:rFonts w:ascii="Bookman Old Style" w:hAnsi="Bookman Old Style"/>
          <w:sz w:val="28"/>
          <w:szCs w:val="28"/>
          <w:lang w:val="es-ES"/>
        </w:rPr>
        <w:t>e tuvo en la conducta que atentó</w:t>
      </w:r>
      <w:r>
        <w:rPr>
          <w:rFonts w:ascii="Bookman Old Style" w:hAnsi="Bookman Old Style"/>
          <w:sz w:val="28"/>
          <w:szCs w:val="28"/>
          <w:lang w:val="es-ES"/>
        </w:rPr>
        <w:t xml:space="preserve"> contra la recta y eficaz administración de justicia.</w:t>
      </w:r>
    </w:p>
    <w:p w:rsidR="00FB4812" w:rsidRDefault="00FB4812" w:rsidP="00D43D2D">
      <w:pPr>
        <w:pStyle w:val="Sinespaciado2"/>
        <w:spacing w:line="360" w:lineRule="auto"/>
        <w:ind w:firstLine="708"/>
        <w:jc w:val="both"/>
        <w:rPr>
          <w:rFonts w:ascii="Bookman Old Style" w:hAnsi="Bookman Old Style"/>
          <w:sz w:val="28"/>
          <w:szCs w:val="28"/>
          <w:lang w:val="es-ES"/>
        </w:rPr>
      </w:pPr>
    </w:p>
    <w:p w:rsidR="00D43D2D" w:rsidRDefault="00880234" w:rsidP="001B105F">
      <w:pPr>
        <w:pStyle w:val="Sinespaciado2"/>
        <w:spacing w:line="360" w:lineRule="auto"/>
        <w:ind w:firstLine="708"/>
        <w:jc w:val="both"/>
        <w:rPr>
          <w:rFonts w:ascii="Bookman Old Style" w:hAnsi="Bookman Old Style"/>
          <w:sz w:val="28"/>
          <w:szCs w:val="28"/>
          <w:lang w:val="es-ES"/>
        </w:rPr>
      </w:pPr>
      <w:r>
        <w:rPr>
          <w:rFonts w:ascii="Bookman Old Style" w:hAnsi="Bookman Old Style"/>
          <w:sz w:val="28"/>
          <w:szCs w:val="28"/>
          <w:lang w:val="es-ES"/>
        </w:rPr>
        <w:lastRenderedPageBreak/>
        <w:t>2.2. Carece</w:t>
      </w:r>
      <w:r w:rsidR="00D43D2D">
        <w:rPr>
          <w:rFonts w:ascii="Bookman Old Style" w:hAnsi="Bookman Old Style"/>
          <w:sz w:val="28"/>
          <w:szCs w:val="28"/>
          <w:lang w:val="es-ES"/>
        </w:rPr>
        <w:t xml:space="preserve"> de fundamento </w:t>
      </w:r>
      <w:r w:rsidR="00657BBC">
        <w:rPr>
          <w:rFonts w:ascii="Bookman Old Style" w:hAnsi="Bookman Old Style"/>
          <w:sz w:val="28"/>
          <w:szCs w:val="28"/>
          <w:lang w:val="es-ES"/>
        </w:rPr>
        <w:t xml:space="preserve">su reclamo, en tanto </w:t>
      </w:r>
      <w:r w:rsidR="000C2FF8">
        <w:rPr>
          <w:rFonts w:ascii="Bookman Old Style" w:hAnsi="Bookman Old Style"/>
          <w:sz w:val="28"/>
          <w:szCs w:val="28"/>
          <w:lang w:val="es-ES"/>
        </w:rPr>
        <w:t>en aud</w:t>
      </w:r>
      <w:r w:rsidR="00657BBC">
        <w:rPr>
          <w:rFonts w:ascii="Bookman Old Style" w:hAnsi="Bookman Old Style"/>
          <w:sz w:val="28"/>
          <w:szCs w:val="28"/>
          <w:lang w:val="es-ES"/>
        </w:rPr>
        <w:t>iencia del 24 de enero de 2012</w:t>
      </w:r>
      <w:r w:rsidR="00BC51FA">
        <w:rPr>
          <w:rFonts w:ascii="Bookman Old Style" w:hAnsi="Bookman Old Style"/>
          <w:sz w:val="28"/>
          <w:szCs w:val="28"/>
          <w:lang w:val="es-ES"/>
        </w:rPr>
        <w:t>,</w:t>
      </w:r>
      <w:r w:rsidR="00657BBC">
        <w:rPr>
          <w:rFonts w:ascii="Bookman Old Style" w:hAnsi="Bookman Old Style"/>
          <w:sz w:val="28"/>
          <w:szCs w:val="28"/>
          <w:lang w:val="es-ES"/>
        </w:rPr>
        <w:t xml:space="preserve"> </w:t>
      </w:r>
      <w:r w:rsidR="000C2FF8">
        <w:rPr>
          <w:rFonts w:ascii="Bookman Old Style" w:hAnsi="Bookman Old Style"/>
          <w:sz w:val="28"/>
          <w:szCs w:val="28"/>
          <w:lang w:val="es-ES"/>
        </w:rPr>
        <w:t xml:space="preserve">en la cual se declaró la nulidad de lo actuado </w:t>
      </w:r>
      <w:r w:rsidR="001B105F">
        <w:rPr>
          <w:rFonts w:ascii="Bookman Old Style" w:hAnsi="Bookman Old Style"/>
          <w:sz w:val="28"/>
          <w:szCs w:val="28"/>
          <w:lang w:val="es-ES"/>
        </w:rPr>
        <w:t xml:space="preserve">a partir de la práctica probatoria por considerar que el sentido del fallo carecía de motivación y se había quebrantado el principio de inmediación de la prueba, </w:t>
      </w:r>
      <w:r w:rsidR="00657BBC">
        <w:rPr>
          <w:rFonts w:ascii="Bookman Old Style" w:hAnsi="Bookman Old Style"/>
          <w:sz w:val="28"/>
          <w:szCs w:val="28"/>
          <w:lang w:val="es-ES"/>
        </w:rPr>
        <w:t xml:space="preserve">la </w:t>
      </w:r>
      <w:r w:rsidR="000C2FF8">
        <w:rPr>
          <w:rFonts w:ascii="Bookman Old Style" w:hAnsi="Bookman Old Style"/>
          <w:sz w:val="28"/>
          <w:szCs w:val="28"/>
          <w:lang w:val="es-ES"/>
        </w:rPr>
        <w:t xml:space="preserve">juez </w:t>
      </w:r>
      <w:r w:rsidR="00016A76">
        <w:rPr>
          <w:rFonts w:ascii="Bookman Old Style" w:hAnsi="Bookman Old Style"/>
          <w:sz w:val="28"/>
          <w:szCs w:val="28"/>
          <w:lang w:val="es-ES"/>
        </w:rPr>
        <w:t xml:space="preserve">de manera expresa se pronunció </w:t>
      </w:r>
      <w:r w:rsidR="0029410F">
        <w:rPr>
          <w:rFonts w:ascii="Bookman Old Style" w:hAnsi="Bookman Old Style"/>
          <w:sz w:val="28"/>
          <w:szCs w:val="28"/>
          <w:lang w:val="es-ES"/>
        </w:rPr>
        <w:t xml:space="preserve">desfavorablemente frente </w:t>
      </w:r>
      <w:r w:rsidR="00657BBC">
        <w:rPr>
          <w:rFonts w:ascii="Bookman Old Style" w:hAnsi="Bookman Old Style"/>
          <w:sz w:val="28"/>
          <w:szCs w:val="28"/>
          <w:lang w:val="es-ES"/>
        </w:rPr>
        <w:t>a la solicitud de nulidad depreca</w:t>
      </w:r>
      <w:r>
        <w:rPr>
          <w:rFonts w:ascii="Bookman Old Style" w:hAnsi="Bookman Old Style"/>
          <w:sz w:val="28"/>
          <w:szCs w:val="28"/>
          <w:lang w:val="es-ES"/>
        </w:rPr>
        <w:t>da</w:t>
      </w:r>
      <w:r w:rsidR="00016A76">
        <w:rPr>
          <w:rFonts w:ascii="Bookman Old Style" w:hAnsi="Bookman Old Style"/>
          <w:sz w:val="28"/>
          <w:szCs w:val="28"/>
          <w:lang w:val="es-ES"/>
        </w:rPr>
        <w:t xml:space="preserve"> (minuto 10</w:t>
      </w:r>
      <w:r w:rsidR="0029410F">
        <w:rPr>
          <w:rFonts w:ascii="Bookman Old Style" w:hAnsi="Bookman Old Style"/>
          <w:sz w:val="28"/>
          <w:szCs w:val="28"/>
          <w:lang w:val="es-ES"/>
        </w:rPr>
        <w:t>:33 del video de la diligencia), porque de acuerdo con los hechos relatados en la audiencia de imputación era clara la existencia del mandato.</w:t>
      </w:r>
    </w:p>
    <w:p w:rsidR="0029410F" w:rsidRDefault="0029410F" w:rsidP="00D70641">
      <w:pPr>
        <w:pStyle w:val="Sinespaciado2"/>
        <w:spacing w:line="360" w:lineRule="auto"/>
        <w:ind w:firstLine="708"/>
        <w:jc w:val="both"/>
        <w:rPr>
          <w:rFonts w:ascii="Bookman Old Style" w:hAnsi="Bookman Old Style"/>
          <w:sz w:val="28"/>
          <w:szCs w:val="28"/>
          <w:lang w:val="es-ES"/>
        </w:rPr>
      </w:pPr>
    </w:p>
    <w:p w:rsidR="0029410F" w:rsidRDefault="0029410F" w:rsidP="00D70641">
      <w:pPr>
        <w:pStyle w:val="Sinespaciado2"/>
        <w:spacing w:line="360" w:lineRule="auto"/>
        <w:ind w:firstLine="708"/>
        <w:jc w:val="both"/>
        <w:rPr>
          <w:rFonts w:ascii="Bookman Old Style" w:hAnsi="Bookman Old Style"/>
          <w:sz w:val="28"/>
          <w:szCs w:val="28"/>
          <w:lang w:val="es-ES"/>
        </w:rPr>
      </w:pPr>
      <w:r>
        <w:rPr>
          <w:rFonts w:ascii="Bookman Old Style" w:hAnsi="Bookman Old Style"/>
          <w:sz w:val="28"/>
          <w:szCs w:val="28"/>
          <w:lang w:val="es-ES"/>
        </w:rPr>
        <w:t>Por manera que tal circunstancia era conocida desde los albores de la actuación y fue ampliada en el escrito de acusación; y</w:t>
      </w:r>
      <w:r w:rsidR="00880234">
        <w:rPr>
          <w:rFonts w:ascii="Bookman Old Style" w:hAnsi="Bookman Old Style"/>
          <w:sz w:val="28"/>
          <w:szCs w:val="28"/>
          <w:lang w:val="es-ES"/>
        </w:rPr>
        <w:t>,</w:t>
      </w:r>
      <w:r>
        <w:rPr>
          <w:rFonts w:ascii="Bookman Old Style" w:hAnsi="Bookman Old Style"/>
          <w:sz w:val="28"/>
          <w:szCs w:val="28"/>
          <w:lang w:val="es-ES"/>
        </w:rPr>
        <w:t xml:space="preserve"> aunque la nulidad decreta</w:t>
      </w:r>
      <w:r w:rsidR="00657BBC">
        <w:rPr>
          <w:rFonts w:ascii="Bookman Old Style" w:hAnsi="Bookman Old Style"/>
          <w:sz w:val="28"/>
          <w:szCs w:val="28"/>
          <w:lang w:val="es-ES"/>
        </w:rPr>
        <w:t>da obedeció a otro fundamento,</w:t>
      </w:r>
      <w:r>
        <w:rPr>
          <w:rFonts w:ascii="Bookman Old Style" w:hAnsi="Bookman Old Style"/>
          <w:sz w:val="28"/>
          <w:szCs w:val="28"/>
          <w:lang w:val="es-ES"/>
        </w:rPr>
        <w:t xml:space="preserve"> la acá reclamada </w:t>
      </w:r>
      <w:r w:rsidR="00657BBC">
        <w:rPr>
          <w:rFonts w:ascii="Bookman Old Style" w:hAnsi="Bookman Old Style"/>
          <w:sz w:val="28"/>
          <w:szCs w:val="28"/>
          <w:lang w:val="es-ES"/>
        </w:rPr>
        <w:t xml:space="preserve">igualmente </w:t>
      </w:r>
      <w:r>
        <w:rPr>
          <w:rFonts w:ascii="Bookman Old Style" w:hAnsi="Bookman Old Style"/>
          <w:sz w:val="28"/>
          <w:szCs w:val="28"/>
          <w:lang w:val="es-ES"/>
        </w:rPr>
        <w:t>recibió respuesta sin que se presentara recurso alguno</w:t>
      </w:r>
      <w:r w:rsidR="00657BBC">
        <w:rPr>
          <w:rFonts w:ascii="Bookman Old Style" w:hAnsi="Bookman Old Style"/>
          <w:sz w:val="28"/>
          <w:szCs w:val="28"/>
          <w:lang w:val="es-ES"/>
        </w:rPr>
        <w:t xml:space="preserve"> en contra de tal determinación</w:t>
      </w:r>
      <w:r>
        <w:rPr>
          <w:rFonts w:ascii="Bookman Old Style" w:hAnsi="Bookman Old Style"/>
          <w:sz w:val="28"/>
          <w:szCs w:val="28"/>
          <w:lang w:val="es-ES"/>
        </w:rPr>
        <w:t xml:space="preserve">. </w:t>
      </w:r>
    </w:p>
    <w:p w:rsidR="0029410F" w:rsidRDefault="0029410F" w:rsidP="00D70641">
      <w:pPr>
        <w:pStyle w:val="Sinespaciado2"/>
        <w:spacing w:line="360" w:lineRule="auto"/>
        <w:ind w:firstLine="708"/>
        <w:jc w:val="both"/>
        <w:rPr>
          <w:rFonts w:ascii="Bookman Old Style" w:hAnsi="Bookman Old Style"/>
          <w:sz w:val="28"/>
          <w:szCs w:val="28"/>
          <w:lang w:val="es-ES"/>
        </w:rPr>
      </w:pPr>
    </w:p>
    <w:p w:rsidR="00370673" w:rsidRDefault="00370673" w:rsidP="00370673">
      <w:pPr>
        <w:pStyle w:val="Sinespaciado2"/>
        <w:spacing w:line="360" w:lineRule="auto"/>
        <w:ind w:firstLine="708"/>
        <w:jc w:val="both"/>
        <w:rPr>
          <w:rFonts w:ascii="Bookman Old Style" w:hAnsi="Bookman Old Style"/>
          <w:sz w:val="28"/>
          <w:szCs w:val="28"/>
          <w:lang w:val="es-ES"/>
        </w:rPr>
      </w:pPr>
      <w:r>
        <w:rPr>
          <w:rFonts w:ascii="Bookman Old Style" w:hAnsi="Bookman Old Style"/>
          <w:sz w:val="28"/>
          <w:szCs w:val="28"/>
          <w:lang w:val="es-ES"/>
        </w:rPr>
        <w:t xml:space="preserve">2.3 </w:t>
      </w:r>
      <w:r w:rsidR="00880234">
        <w:rPr>
          <w:rFonts w:ascii="Bookman Old Style" w:hAnsi="Bookman Old Style"/>
          <w:sz w:val="28"/>
          <w:szCs w:val="28"/>
          <w:lang w:val="es-ES"/>
        </w:rPr>
        <w:t>E</w:t>
      </w:r>
      <w:r>
        <w:rPr>
          <w:rFonts w:ascii="Bookman Old Style" w:hAnsi="Bookman Old Style"/>
          <w:sz w:val="28"/>
          <w:szCs w:val="28"/>
          <w:lang w:val="es-ES"/>
        </w:rPr>
        <w:t xml:space="preserve">l sentido de las palabras debe entenderse en el contexto real </w:t>
      </w:r>
      <w:r w:rsidR="00340D98">
        <w:rPr>
          <w:rFonts w:ascii="Bookman Old Style" w:hAnsi="Bookman Old Style"/>
          <w:sz w:val="28"/>
          <w:szCs w:val="28"/>
          <w:lang w:val="es-ES"/>
        </w:rPr>
        <w:t xml:space="preserve">en </w:t>
      </w:r>
      <w:r>
        <w:rPr>
          <w:rFonts w:ascii="Bookman Old Style" w:hAnsi="Bookman Old Style"/>
          <w:sz w:val="28"/>
          <w:szCs w:val="28"/>
          <w:lang w:val="es-ES"/>
        </w:rPr>
        <w:t>que se produce</w:t>
      </w:r>
      <w:r w:rsidR="00880234">
        <w:rPr>
          <w:rFonts w:ascii="Bookman Old Style" w:hAnsi="Bookman Old Style"/>
          <w:sz w:val="28"/>
          <w:szCs w:val="28"/>
          <w:lang w:val="es-ES"/>
        </w:rPr>
        <w:t>n</w:t>
      </w:r>
      <w:r>
        <w:rPr>
          <w:rFonts w:ascii="Bookman Old Style" w:hAnsi="Bookman Old Style"/>
          <w:sz w:val="28"/>
          <w:szCs w:val="28"/>
          <w:lang w:val="es-ES"/>
        </w:rPr>
        <w:t xml:space="preserve"> y no puede extraerse </w:t>
      </w:r>
      <w:r w:rsidR="00094DEF">
        <w:rPr>
          <w:rFonts w:ascii="Bookman Old Style" w:hAnsi="Bookman Old Style"/>
          <w:sz w:val="28"/>
          <w:szCs w:val="28"/>
          <w:lang w:val="es-ES"/>
        </w:rPr>
        <w:t xml:space="preserve">en forma </w:t>
      </w:r>
      <w:r w:rsidR="00340D98">
        <w:rPr>
          <w:rFonts w:ascii="Bookman Old Style" w:hAnsi="Bookman Old Style"/>
          <w:sz w:val="28"/>
          <w:szCs w:val="28"/>
          <w:lang w:val="es-ES"/>
        </w:rPr>
        <w:t>aislada</w:t>
      </w:r>
      <w:r>
        <w:rPr>
          <w:rFonts w:ascii="Bookman Old Style" w:hAnsi="Bookman Old Style"/>
          <w:sz w:val="28"/>
          <w:szCs w:val="28"/>
          <w:lang w:val="es-ES"/>
        </w:rPr>
        <w:t xml:space="preserve"> </w:t>
      </w:r>
      <w:r w:rsidR="00094DEF">
        <w:rPr>
          <w:rFonts w:ascii="Bookman Old Style" w:hAnsi="Bookman Old Style"/>
          <w:sz w:val="28"/>
          <w:szCs w:val="28"/>
          <w:lang w:val="es-ES"/>
        </w:rPr>
        <w:t>o gramatical</w:t>
      </w:r>
      <w:r>
        <w:rPr>
          <w:rFonts w:ascii="Bookman Old Style" w:hAnsi="Bookman Old Style"/>
          <w:sz w:val="28"/>
          <w:szCs w:val="28"/>
          <w:lang w:val="es-ES"/>
        </w:rPr>
        <w:t xml:space="preserve"> </w:t>
      </w:r>
      <w:r w:rsidR="00094DEF">
        <w:rPr>
          <w:rFonts w:ascii="Bookman Old Style" w:hAnsi="Bookman Old Style"/>
          <w:sz w:val="28"/>
          <w:szCs w:val="28"/>
          <w:lang w:val="es-ES"/>
        </w:rPr>
        <w:t xml:space="preserve">su significado </w:t>
      </w:r>
      <w:r>
        <w:rPr>
          <w:rFonts w:ascii="Bookman Old Style" w:hAnsi="Bookman Old Style"/>
          <w:sz w:val="28"/>
          <w:szCs w:val="28"/>
          <w:lang w:val="es-ES"/>
        </w:rPr>
        <w:t>como lo hace la recurrente en el desarrollo del cargo.</w:t>
      </w:r>
    </w:p>
    <w:p w:rsidR="00094DEF" w:rsidRDefault="00094DEF" w:rsidP="00370673">
      <w:pPr>
        <w:pStyle w:val="Sinespaciado2"/>
        <w:spacing w:line="360" w:lineRule="auto"/>
        <w:ind w:firstLine="708"/>
        <w:jc w:val="both"/>
        <w:rPr>
          <w:rFonts w:ascii="Bookman Old Style" w:hAnsi="Bookman Old Style"/>
          <w:sz w:val="28"/>
          <w:szCs w:val="28"/>
          <w:lang w:val="es-ES"/>
        </w:rPr>
      </w:pPr>
    </w:p>
    <w:p w:rsidR="00370673" w:rsidRDefault="00094DEF" w:rsidP="00094DEF">
      <w:pPr>
        <w:pStyle w:val="Sinespaciado2"/>
        <w:spacing w:line="360" w:lineRule="auto"/>
        <w:ind w:firstLine="708"/>
        <w:jc w:val="both"/>
        <w:rPr>
          <w:rFonts w:ascii="Bookman Old Style" w:hAnsi="Bookman Old Style"/>
          <w:sz w:val="28"/>
          <w:szCs w:val="28"/>
          <w:lang w:val="es-ES"/>
        </w:rPr>
      </w:pPr>
      <w:r>
        <w:rPr>
          <w:rFonts w:ascii="Bookman Old Style" w:hAnsi="Bookman Old Style"/>
          <w:sz w:val="28"/>
          <w:szCs w:val="28"/>
          <w:lang w:val="es-ES"/>
        </w:rPr>
        <w:t xml:space="preserve">La falsedad de la denuncia </w:t>
      </w:r>
      <w:r w:rsidR="00274F1D">
        <w:rPr>
          <w:rFonts w:ascii="Bookman Old Style" w:hAnsi="Bookman Old Style"/>
          <w:sz w:val="28"/>
          <w:szCs w:val="28"/>
          <w:lang w:val="es-ES"/>
        </w:rPr>
        <w:t>se</w:t>
      </w:r>
      <w:r>
        <w:rPr>
          <w:rFonts w:ascii="Bookman Old Style" w:hAnsi="Bookman Old Style"/>
          <w:sz w:val="28"/>
          <w:szCs w:val="28"/>
          <w:lang w:val="es-ES"/>
        </w:rPr>
        <w:t xml:space="preserve"> estructur</w:t>
      </w:r>
      <w:r w:rsidR="002F1714">
        <w:rPr>
          <w:rFonts w:ascii="Bookman Old Style" w:hAnsi="Bookman Old Style"/>
          <w:sz w:val="28"/>
          <w:szCs w:val="28"/>
          <w:lang w:val="es-ES"/>
        </w:rPr>
        <w:t>ó</w:t>
      </w:r>
      <w:r>
        <w:rPr>
          <w:rFonts w:ascii="Bookman Old Style" w:hAnsi="Bookman Old Style"/>
          <w:sz w:val="28"/>
          <w:szCs w:val="28"/>
          <w:lang w:val="es-ES"/>
        </w:rPr>
        <w:t xml:space="preserve"> a partir del c</w:t>
      </w:r>
      <w:r w:rsidR="002F1714">
        <w:rPr>
          <w:rFonts w:ascii="Bookman Old Style" w:hAnsi="Bookman Old Style"/>
          <w:sz w:val="28"/>
          <w:szCs w:val="28"/>
          <w:lang w:val="es-ES"/>
        </w:rPr>
        <w:t>ontenido integral del documento</w:t>
      </w:r>
      <w:r w:rsidR="00274F1D">
        <w:rPr>
          <w:rFonts w:ascii="Bookman Old Style" w:hAnsi="Bookman Old Style"/>
          <w:sz w:val="28"/>
          <w:szCs w:val="28"/>
          <w:lang w:val="es-ES"/>
        </w:rPr>
        <w:t xml:space="preserve"> de denuncia</w:t>
      </w:r>
      <w:r w:rsidR="002F1714">
        <w:rPr>
          <w:rFonts w:ascii="Bookman Old Style" w:hAnsi="Bookman Old Style"/>
          <w:sz w:val="28"/>
          <w:szCs w:val="28"/>
          <w:lang w:val="es-ES"/>
        </w:rPr>
        <w:t xml:space="preserve">, en </w:t>
      </w:r>
      <w:r>
        <w:rPr>
          <w:rFonts w:ascii="Bookman Old Style" w:hAnsi="Bookman Old Style"/>
          <w:sz w:val="28"/>
          <w:szCs w:val="28"/>
          <w:lang w:val="es-ES"/>
        </w:rPr>
        <w:t>concreto</w:t>
      </w:r>
      <w:r w:rsidR="002F1714">
        <w:rPr>
          <w:rFonts w:ascii="Bookman Old Style" w:hAnsi="Bookman Old Style"/>
          <w:sz w:val="28"/>
          <w:szCs w:val="28"/>
          <w:lang w:val="es-ES"/>
        </w:rPr>
        <w:t xml:space="preserve">, en lo que </w:t>
      </w:r>
      <w:r>
        <w:rPr>
          <w:rFonts w:ascii="Bookman Old Style" w:hAnsi="Bookman Old Style"/>
          <w:sz w:val="28"/>
          <w:szCs w:val="28"/>
          <w:lang w:val="es-ES"/>
        </w:rPr>
        <w:t>se refiere a la Juez 108 de Instrucción Penal Militar (Numeral 4 de la denuncia) y</w:t>
      </w:r>
      <w:r w:rsidR="00274F1D">
        <w:rPr>
          <w:rFonts w:ascii="Bookman Old Style" w:hAnsi="Bookman Old Style"/>
          <w:sz w:val="28"/>
          <w:szCs w:val="28"/>
          <w:lang w:val="es-ES"/>
        </w:rPr>
        <w:t xml:space="preserve"> donde se </w:t>
      </w:r>
      <w:r>
        <w:rPr>
          <w:rFonts w:ascii="Bookman Old Style" w:hAnsi="Bookman Old Style"/>
          <w:sz w:val="28"/>
          <w:szCs w:val="28"/>
          <w:lang w:val="es-ES"/>
        </w:rPr>
        <w:t xml:space="preserve">asevera que introdujo imputaciones ajenas a la verdad </w:t>
      </w:r>
      <w:r w:rsidR="00274F1D">
        <w:rPr>
          <w:rFonts w:ascii="Bookman Old Style" w:hAnsi="Bookman Old Style"/>
          <w:sz w:val="28"/>
          <w:szCs w:val="28"/>
          <w:lang w:val="es-ES"/>
        </w:rPr>
        <w:t>al afirmar</w:t>
      </w:r>
      <w:r>
        <w:rPr>
          <w:rFonts w:ascii="Bookman Old Style" w:hAnsi="Bookman Old Style"/>
          <w:sz w:val="28"/>
          <w:szCs w:val="28"/>
          <w:lang w:val="es-ES"/>
        </w:rPr>
        <w:t xml:space="preserve"> que el Capitán de fragata investigado se n</w:t>
      </w:r>
      <w:r w:rsidR="00274F1D">
        <w:rPr>
          <w:rFonts w:ascii="Bookman Old Style" w:hAnsi="Bookman Old Style"/>
          <w:sz w:val="28"/>
          <w:szCs w:val="28"/>
          <w:lang w:val="es-ES"/>
        </w:rPr>
        <w:t>egaba</w:t>
      </w:r>
      <w:r>
        <w:rPr>
          <w:rFonts w:ascii="Bookman Old Style" w:hAnsi="Bookman Old Style"/>
          <w:sz w:val="28"/>
          <w:szCs w:val="28"/>
          <w:lang w:val="es-ES"/>
        </w:rPr>
        <w:t xml:space="preserve"> a continuar rindiendo indagatoria hasta tanto se allegue el expediente la </w:t>
      </w:r>
      <w:r>
        <w:rPr>
          <w:rFonts w:ascii="Bookman Old Style" w:hAnsi="Bookman Old Style"/>
          <w:sz w:val="28"/>
          <w:szCs w:val="28"/>
          <w:lang w:val="es-ES"/>
        </w:rPr>
        <w:lastRenderedPageBreak/>
        <w:t>parte faltante del c</w:t>
      </w:r>
      <w:r w:rsidR="00274F1D">
        <w:rPr>
          <w:rFonts w:ascii="Bookman Old Style" w:hAnsi="Bookman Old Style"/>
          <w:sz w:val="28"/>
          <w:szCs w:val="28"/>
          <w:lang w:val="es-ES"/>
        </w:rPr>
        <w:t>ontrato</w:t>
      </w:r>
      <w:r w:rsidR="00880234">
        <w:rPr>
          <w:rFonts w:ascii="Bookman Old Style" w:hAnsi="Bookman Old Style"/>
          <w:sz w:val="28"/>
          <w:szCs w:val="28"/>
          <w:lang w:val="es-ES"/>
        </w:rPr>
        <w:t>. E</w:t>
      </w:r>
      <w:r w:rsidR="00274F1D">
        <w:rPr>
          <w:rFonts w:ascii="Bookman Old Style" w:hAnsi="Bookman Old Style"/>
          <w:sz w:val="28"/>
          <w:szCs w:val="28"/>
          <w:lang w:val="es-ES"/>
        </w:rPr>
        <w:t>l énfasis lo incorporó la</w:t>
      </w:r>
      <w:r w:rsidR="00880234">
        <w:rPr>
          <w:rFonts w:ascii="Bookman Old Style" w:hAnsi="Bookman Old Style"/>
          <w:sz w:val="28"/>
          <w:szCs w:val="28"/>
          <w:lang w:val="es-ES"/>
        </w:rPr>
        <w:t xml:space="preserve"> </w:t>
      </w:r>
      <w:r w:rsidR="00274F1D">
        <w:rPr>
          <w:rFonts w:ascii="Bookman Old Style" w:hAnsi="Bookman Old Style"/>
          <w:sz w:val="28"/>
          <w:szCs w:val="28"/>
          <w:lang w:val="es-ES"/>
        </w:rPr>
        <w:t>libelista en</w:t>
      </w:r>
      <w:r>
        <w:rPr>
          <w:rFonts w:ascii="Bookman Old Style" w:hAnsi="Bookman Old Style"/>
          <w:sz w:val="28"/>
          <w:szCs w:val="28"/>
          <w:lang w:val="es-ES"/>
        </w:rPr>
        <w:t xml:space="preserve"> </w:t>
      </w:r>
      <w:r w:rsidR="00274F1D">
        <w:rPr>
          <w:rFonts w:ascii="Bookman Old Style" w:hAnsi="Bookman Old Style"/>
          <w:sz w:val="28"/>
          <w:szCs w:val="28"/>
          <w:lang w:val="es-ES"/>
        </w:rPr>
        <w:t xml:space="preserve">su texto como </w:t>
      </w:r>
      <w:r>
        <w:rPr>
          <w:rFonts w:ascii="Bookman Old Style" w:hAnsi="Bookman Old Style"/>
          <w:sz w:val="28"/>
          <w:szCs w:val="28"/>
          <w:lang w:val="es-ES"/>
        </w:rPr>
        <w:t>aparece subrayado.</w:t>
      </w:r>
    </w:p>
    <w:p w:rsidR="00094DEF" w:rsidRDefault="00094DEF" w:rsidP="00094DEF">
      <w:pPr>
        <w:pStyle w:val="Sinespaciado2"/>
        <w:spacing w:line="360" w:lineRule="auto"/>
        <w:jc w:val="both"/>
        <w:rPr>
          <w:rFonts w:ascii="Bookman Old Style" w:hAnsi="Bookman Old Style"/>
          <w:sz w:val="28"/>
          <w:szCs w:val="28"/>
          <w:lang w:val="es-ES"/>
        </w:rPr>
      </w:pPr>
    </w:p>
    <w:p w:rsidR="00FC7E31" w:rsidRDefault="00094DEF" w:rsidP="00370673">
      <w:pPr>
        <w:pStyle w:val="Sinespaciado2"/>
        <w:spacing w:line="360" w:lineRule="auto"/>
        <w:jc w:val="both"/>
        <w:rPr>
          <w:rFonts w:ascii="Bookman Old Style" w:hAnsi="Bookman Old Style"/>
          <w:sz w:val="28"/>
          <w:szCs w:val="28"/>
          <w:lang w:val="es-ES"/>
        </w:rPr>
      </w:pPr>
      <w:r>
        <w:rPr>
          <w:rFonts w:ascii="Bookman Old Style" w:hAnsi="Bookman Old Style"/>
          <w:sz w:val="28"/>
          <w:szCs w:val="28"/>
          <w:lang w:val="es-ES"/>
        </w:rPr>
        <w:tab/>
      </w:r>
      <w:r w:rsidR="00274F1D">
        <w:rPr>
          <w:rFonts w:ascii="Bookman Old Style" w:hAnsi="Bookman Old Style"/>
          <w:sz w:val="28"/>
          <w:szCs w:val="28"/>
          <w:lang w:val="es-ES"/>
        </w:rPr>
        <w:t>El</w:t>
      </w:r>
      <w:r w:rsidR="00370673">
        <w:rPr>
          <w:rFonts w:ascii="Bookman Old Style" w:hAnsi="Bookman Old Style"/>
          <w:sz w:val="28"/>
          <w:szCs w:val="28"/>
          <w:lang w:val="es-ES"/>
        </w:rPr>
        <w:t xml:space="preserve"> contexto real de lo ocurrido</w:t>
      </w:r>
      <w:r w:rsidR="00274F1D">
        <w:rPr>
          <w:rFonts w:ascii="Bookman Old Style" w:hAnsi="Bookman Old Style"/>
          <w:sz w:val="28"/>
          <w:szCs w:val="28"/>
          <w:lang w:val="es-ES"/>
        </w:rPr>
        <w:t xml:space="preserve"> frente al trámite del despacho </w:t>
      </w:r>
      <w:r w:rsidR="00370673">
        <w:rPr>
          <w:rFonts w:ascii="Bookman Old Style" w:hAnsi="Bookman Old Style"/>
          <w:sz w:val="28"/>
          <w:szCs w:val="28"/>
          <w:lang w:val="es-ES"/>
        </w:rPr>
        <w:t xml:space="preserve">comisorio fue presentado por los jueces de instancia, </w:t>
      </w:r>
      <w:r w:rsidR="00715DF5">
        <w:rPr>
          <w:rFonts w:ascii="Bookman Old Style" w:hAnsi="Bookman Old Style"/>
          <w:sz w:val="28"/>
          <w:szCs w:val="28"/>
          <w:lang w:val="es-ES"/>
        </w:rPr>
        <w:t xml:space="preserve">quienes </w:t>
      </w:r>
      <w:r w:rsidR="00997864">
        <w:rPr>
          <w:rFonts w:ascii="Bookman Old Style" w:hAnsi="Bookman Old Style"/>
          <w:sz w:val="28"/>
          <w:szCs w:val="28"/>
          <w:lang w:val="es-ES"/>
        </w:rPr>
        <w:t xml:space="preserve">en forma cronológica </w:t>
      </w:r>
      <w:r w:rsidR="00715DF5">
        <w:rPr>
          <w:rFonts w:ascii="Bookman Old Style" w:hAnsi="Bookman Old Style"/>
          <w:sz w:val="28"/>
          <w:szCs w:val="28"/>
          <w:lang w:val="es-ES"/>
        </w:rPr>
        <w:t xml:space="preserve">reseñaron </w:t>
      </w:r>
      <w:r w:rsidR="00997864">
        <w:rPr>
          <w:rFonts w:ascii="Bookman Old Style" w:hAnsi="Bookman Old Style"/>
          <w:sz w:val="28"/>
          <w:szCs w:val="28"/>
          <w:lang w:val="es-ES"/>
        </w:rPr>
        <w:t>lo acontecido</w:t>
      </w:r>
      <w:r w:rsidR="00274F1D">
        <w:rPr>
          <w:rFonts w:ascii="Bookman Old Style" w:hAnsi="Bookman Old Style"/>
          <w:sz w:val="28"/>
          <w:szCs w:val="28"/>
          <w:lang w:val="es-ES"/>
        </w:rPr>
        <w:t xml:space="preserve">, para a partir de ello advertir </w:t>
      </w:r>
      <w:r w:rsidR="00997864">
        <w:rPr>
          <w:rFonts w:ascii="Bookman Old Style" w:hAnsi="Bookman Old Style"/>
          <w:sz w:val="28"/>
          <w:szCs w:val="28"/>
          <w:lang w:val="es-ES"/>
        </w:rPr>
        <w:t xml:space="preserve">que los hechos consignados en la denuncia se </w:t>
      </w:r>
      <w:r w:rsidR="00FC7E31">
        <w:rPr>
          <w:rFonts w:ascii="Bookman Old Style" w:hAnsi="Bookman Old Style"/>
          <w:sz w:val="28"/>
          <w:szCs w:val="28"/>
          <w:lang w:val="es-ES"/>
        </w:rPr>
        <w:t>exhibieron</w:t>
      </w:r>
      <w:r w:rsidR="00997864">
        <w:rPr>
          <w:rFonts w:ascii="Bookman Old Style" w:hAnsi="Bookman Old Style"/>
          <w:sz w:val="28"/>
          <w:szCs w:val="28"/>
          <w:lang w:val="es-ES"/>
        </w:rPr>
        <w:t xml:space="preserve"> de forma aislada </w:t>
      </w:r>
      <w:r w:rsidR="00FC7E31">
        <w:rPr>
          <w:rFonts w:ascii="Bookman Old Style" w:hAnsi="Bookman Old Style"/>
          <w:sz w:val="28"/>
          <w:szCs w:val="28"/>
          <w:lang w:val="es-ES"/>
        </w:rPr>
        <w:t>y</w:t>
      </w:r>
      <w:r w:rsidR="00997864">
        <w:rPr>
          <w:rFonts w:ascii="Bookman Old Style" w:hAnsi="Bookman Old Style"/>
          <w:sz w:val="28"/>
          <w:szCs w:val="28"/>
          <w:lang w:val="es-ES"/>
        </w:rPr>
        <w:t xml:space="preserve"> fraccionada, pues se mencionó y aportó sólo uno de los varios radiogramas cruzados entre comitente y comisionado y no se hizo alusión al oficio remisorio </w:t>
      </w:r>
      <w:r w:rsidR="00FC7E31">
        <w:rPr>
          <w:rFonts w:ascii="Bookman Old Style" w:hAnsi="Bookman Old Style"/>
          <w:sz w:val="28"/>
          <w:szCs w:val="28"/>
          <w:lang w:val="es-ES"/>
        </w:rPr>
        <w:t>del despacho comisorio.</w:t>
      </w:r>
      <w:r w:rsidR="00BC51FA">
        <w:rPr>
          <w:rFonts w:ascii="Bookman Old Style" w:hAnsi="Bookman Old Style"/>
          <w:sz w:val="28"/>
          <w:szCs w:val="28"/>
          <w:lang w:val="es-ES"/>
        </w:rPr>
        <w:t xml:space="preserve"> S</w:t>
      </w:r>
      <w:r w:rsidR="00FC7E31">
        <w:rPr>
          <w:rFonts w:ascii="Bookman Old Style" w:hAnsi="Bookman Old Style"/>
          <w:sz w:val="28"/>
          <w:szCs w:val="28"/>
          <w:lang w:val="es-ES"/>
        </w:rPr>
        <w:t>e hizo así una presentación descontextualizada de los hechos en el escrito de denuncia</w:t>
      </w:r>
      <w:r w:rsidR="00BC51FA">
        <w:rPr>
          <w:rFonts w:ascii="Bookman Old Style" w:hAnsi="Bookman Old Style"/>
          <w:sz w:val="28"/>
          <w:szCs w:val="28"/>
          <w:lang w:val="es-ES"/>
        </w:rPr>
        <w:t>,</w:t>
      </w:r>
      <w:r w:rsidR="00FC7E31">
        <w:rPr>
          <w:rFonts w:ascii="Bookman Old Style" w:hAnsi="Bookman Old Style"/>
          <w:sz w:val="28"/>
          <w:szCs w:val="28"/>
          <w:lang w:val="es-ES"/>
        </w:rPr>
        <w:t xml:space="preserve"> a pesar de que la acusada tenía pleno conocimiento de lo que en realidad había acontecido en el proceso adelantado en la justicia penal militar. </w:t>
      </w:r>
    </w:p>
    <w:p w:rsidR="00FC7E31" w:rsidRDefault="00FC7E31" w:rsidP="00370673">
      <w:pPr>
        <w:pStyle w:val="Sinespaciado2"/>
        <w:spacing w:line="360" w:lineRule="auto"/>
        <w:jc w:val="both"/>
        <w:rPr>
          <w:rFonts w:ascii="Bookman Old Style" w:hAnsi="Bookman Old Style"/>
          <w:sz w:val="28"/>
          <w:szCs w:val="28"/>
          <w:lang w:val="es-ES"/>
        </w:rPr>
      </w:pPr>
    </w:p>
    <w:p w:rsidR="00370673" w:rsidRDefault="00FC7E31" w:rsidP="00FC7E31">
      <w:pPr>
        <w:pStyle w:val="Sinespaciado2"/>
        <w:spacing w:line="360" w:lineRule="auto"/>
        <w:ind w:firstLine="708"/>
        <w:jc w:val="both"/>
        <w:rPr>
          <w:rFonts w:ascii="Bookman Old Style" w:hAnsi="Bookman Old Style"/>
          <w:sz w:val="28"/>
          <w:szCs w:val="28"/>
          <w:lang w:val="es-ES"/>
        </w:rPr>
      </w:pPr>
      <w:r>
        <w:rPr>
          <w:rFonts w:ascii="Bookman Old Style" w:hAnsi="Bookman Old Style"/>
          <w:sz w:val="28"/>
          <w:szCs w:val="28"/>
          <w:lang w:val="es-ES"/>
        </w:rPr>
        <w:t>Ese conocimiento suyo, pleno y directo de los hechos</w:t>
      </w:r>
      <w:r w:rsidR="00A11E1C">
        <w:rPr>
          <w:rFonts w:ascii="Bookman Old Style" w:hAnsi="Bookman Old Style"/>
          <w:sz w:val="28"/>
          <w:szCs w:val="28"/>
          <w:lang w:val="es-ES"/>
        </w:rPr>
        <w:t>,</w:t>
      </w:r>
      <w:r>
        <w:rPr>
          <w:rFonts w:ascii="Bookman Old Style" w:hAnsi="Bookman Old Style"/>
          <w:sz w:val="28"/>
          <w:szCs w:val="28"/>
          <w:lang w:val="es-ES"/>
        </w:rPr>
        <w:t xml:space="preserve"> fue el que </w:t>
      </w:r>
      <w:r w:rsidR="00370673">
        <w:rPr>
          <w:rFonts w:ascii="Bookman Old Style" w:hAnsi="Bookman Old Style"/>
          <w:sz w:val="28"/>
          <w:szCs w:val="28"/>
          <w:lang w:val="es-ES"/>
        </w:rPr>
        <w:t>permitió estru</w:t>
      </w:r>
      <w:r>
        <w:rPr>
          <w:rFonts w:ascii="Bookman Old Style" w:hAnsi="Bookman Old Style"/>
          <w:sz w:val="28"/>
          <w:szCs w:val="28"/>
          <w:lang w:val="es-ES"/>
        </w:rPr>
        <w:t xml:space="preserve">cturar su responsabilidad penal como autora del delito de falsa denuncia contra persona determinada. </w:t>
      </w:r>
    </w:p>
    <w:p w:rsidR="00FC7E31" w:rsidRDefault="00FC7E31" w:rsidP="00FC7E31">
      <w:pPr>
        <w:pStyle w:val="Sinespaciado2"/>
        <w:spacing w:line="360" w:lineRule="auto"/>
        <w:ind w:firstLine="708"/>
        <w:jc w:val="both"/>
        <w:rPr>
          <w:rFonts w:ascii="Bookman Old Style" w:hAnsi="Bookman Old Style"/>
          <w:sz w:val="28"/>
          <w:szCs w:val="28"/>
          <w:lang w:val="es-ES"/>
        </w:rPr>
      </w:pPr>
    </w:p>
    <w:p w:rsidR="00370673" w:rsidRDefault="00FC7E31" w:rsidP="003D1F7E">
      <w:pPr>
        <w:pStyle w:val="Sinespaciado2"/>
        <w:spacing w:line="360" w:lineRule="auto"/>
        <w:ind w:firstLine="708"/>
        <w:jc w:val="both"/>
        <w:rPr>
          <w:rFonts w:ascii="Bookman Old Style" w:hAnsi="Bookman Old Style"/>
          <w:sz w:val="28"/>
          <w:szCs w:val="28"/>
          <w:lang w:val="es-ES"/>
        </w:rPr>
      </w:pPr>
      <w:r>
        <w:rPr>
          <w:rFonts w:ascii="Bookman Old Style" w:hAnsi="Bookman Old Style"/>
          <w:sz w:val="28"/>
          <w:szCs w:val="28"/>
          <w:lang w:val="es-ES"/>
        </w:rPr>
        <w:t xml:space="preserve">2.4. Por tener identidad con la argumentación del </w:t>
      </w:r>
      <w:r w:rsidR="003D1F7E">
        <w:rPr>
          <w:rFonts w:ascii="Bookman Old Style" w:hAnsi="Bookman Old Style"/>
          <w:sz w:val="28"/>
          <w:szCs w:val="28"/>
          <w:lang w:val="es-ES"/>
        </w:rPr>
        <w:t>primer cargo, se remitió a lo expuesto frente al mismo, al tiempo que insistió</w:t>
      </w:r>
      <w:r>
        <w:rPr>
          <w:rFonts w:ascii="Bookman Old Style" w:hAnsi="Bookman Old Style"/>
          <w:sz w:val="28"/>
          <w:szCs w:val="28"/>
          <w:lang w:val="es-ES"/>
        </w:rPr>
        <w:t xml:space="preserve"> en que en ambas sentencias se consideraron </w:t>
      </w:r>
      <w:r w:rsidR="00370673">
        <w:rPr>
          <w:rFonts w:ascii="Bookman Old Style" w:hAnsi="Bookman Old Style"/>
          <w:sz w:val="28"/>
          <w:szCs w:val="28"/>
          <w:lang w:val="es-ES"/>
        </w:rPr>
        <w:t xml:space="preserve">las pruebas aducidas por la defensa, sin que la divergencia </w:t>
      </w:r>
      <w:r w:rsidR="00DB2657">
        <w:rPr>
          <w:rFonts w:ascii="Bookman Old Style" w:hAnsi="Bookman Old Style"/>
          <w:sz w:val="28"/>
          <w:szCs w:val="28"/>
          <w:lang w:val="es-ES"/>
        </w:rPr>
        <w:t xml:space="preserve">de criterios entre </w:t>
      </w:r>
      <w:r w:rsidR="00370673">
        <w:rPr>
          <w:rFonts w:ascii="Bookman Old Style" w:hAnsi="Bookman Old Style"/>
          <w:sz w:val="28"/>
          <w:szCs w:val="28"/>
          <w:lang w:val="es-ES"/>
        </w:rPr>
        <w:t>la de</w:t>
      </w:r>
      <w:r w:rsidR="00A11E1C">
        <w:rPr>
          <w:rFonts w:ascii="Bookman Old Style" w:hAnsi="Bookman Old Style"/>
          <w:sz w:val="28"/>
          <w:szCs w:val="28"/>
          <w:lang w:val="es-ES"/>
        </w:rPr>
        <w:t>mandante</w:t>
      </w:r>
      <w:r w:rsidR="00370673">
        <w:rPr>
          <w:rFonts w:ascii="Bookman Old Style" w:hAnsi="Bookman Old Style"/>
          <w:sz w:val="28"/>
          <w:szCs w:val="28"/>
          <w:lang w:val="es-ES"/>
        </w:rPr>
        <w:t xml:space="preserve"> y los sentenciadores </w:t>
      </w:r>
      <w:r w:rsidR="00DB2657">
        <w:rPr>
          <w:rFonts w:ascii="Bookman Old Style" w:hAnsi="Bookman Old Style"/>
          <w:sz w:val="28"/>
          <w:szCs w:val="28"/>
          <w:lang w:val="es-ES"/>
        </w:rPr>
        <w:t>en lo atinente</w:t>
      </w:r>
      <w:r w:rsidR="00A11E1C">
        <w:rPr>
          <w:rFonts w:ascii="Bookman Old Style" w:hAnsi="Bookman Old Style"/>
          <w:sz w:val="28"/>
          <w:szCs w:val="28"/>
          <w:lang w:val="es-ES"/>
        </w:rPr>
        <w:t xml:space="preserve"> a la</w:t>
      </w:r>
      <w:r w:rsidR="00DB2657">
        <w:rPr>
          <w:rFonts w:ascii="Bookman Old Style" w:hAnsi="Bookman Old Style"/>
          <w:sz w:val="28"/>
          <w:szCs w:val="28"/>
          <w:lang w:val="es-ES"/>
        </w:rPr>
        <w:t xml:space="preserve"> </w:t>
      </w:r>
      <w:r>
        <w:rPr>
          <w:rFonts w:ascii="Bookman Old Style" w:hAnsi="Bookman Old Style"/>
          <w:sz w:val="28"/>
          <w:szCs w:val="28"/>
          <w:lang w:val="es-ES"/>
        </w:rPr>
        <w:t xml:space="preserve">valoración </w:t>
      </w:r>
      <w:r w:rsidR="00DB2657">
        <w:rPr>
          <w:rFonts w:ascii="Bookman Old Style" w:hAnsi="Bookman Old Style"/>
          <w:sz w:val="28"/>
          <w:szCs w:val="28"/>
          <w:lang w:val="es-ES"/>
        </w:rPr>
        <w:t xml:space="preserve">probatoria, signifique </w:t>
      </w:r>
      <w:r>
        <w:rPr>
          <w:rFonts w:ascii="Bookman Old Style" w:hAnsi="Bookman Old Style"/>
          <w:sz w:val="28"/>
          <w:szCs w:val="28"/>
          <w:lang w:val="es-ES"/>
        </w:rPr>
        <w:t>un cercenamiento de la prueba.</w:t>
      </w:r>
    </w:p>
    <w:p w:rsidR="00FC7E31" w:rsidRDefault="00FC7E31" w:rsidP="00FC7E31">
      <w:pPr>
        <w:pStyle w:val="Sinespaciado2"/>
        <w:spacing w:line="360" w:lineRule="auto"/>
        <w:ind w:firstLine="708"/>
        <w:jc w:val="both"/>
        <w:rPr>
          <w:rFonts w:ascii="Bookman Old Style" w:hAnsi="Bookman Old Style"/>
          <w:sz w:val="28"/>
          <w:szCs w:val="28"/>
          <w:lang w:val="es-ES"/>
        </w:rPr>
      </w:pPr>
    </w:p>
    <w:p w:rsidR="00D70641" w:rsidRDefault="00A11E1C" w:rsidP="00271B71">
      <w:pPr>
        <w:pStyle w:val="Sinespaciado2"/>
        <w:spacing w:line="360" w:lineRule="auto"/>
        <w:ind w:firstLine="708"/>
        <w:jc w:val="both"/>
        <w:rPr>
          <w:rFonts w:ascii="Bookman Old Style" w:hAnsi="Bookman Old Style"/>
          <w:sz w:val="28"/>
          <w:szCs w:val="28"/>
          <w:lang w:val="es-ES"/>
        </w:rPr>
      </w:pPr>
      <w:r>
        <w:rPr>
          <w:rFonts w:ascii="Bookman Old Style" w:hAnsi="Bookman Old Style"/>
          <w:sz w:val="28"/>
          <w:szCs w:val="28"/>
          <w:lang w:val="es-ES"/>
        </w:rPr>
        <w:lastRenderedPageBreak/>
        <w:t>E</w:t>
      </w:r>
      <w:r w:rsidR="00FC7E31">
        <w:rPr>
          <w:rFonts w:ascii="Bookman Old Style" w:hAnsi="Bookman Old Style"/>
          <w:sz w:val="28"/>
          <w:szCs w:val="28"/>
          <w:lang w:val="es-ES"/>
        </w:rPr>
        <w:t>l comportamiento de la acusada no podía escudarse en la existencia de un mandato y la consecuente representación conforme con los artículos 21, 24 y 1505 del código Civil o a los criterios jurisprudenciales expuestos</w:t>
      </w:r>
      <w:r w:rsidR="00DB2657">
        <w:rPr>
          <w:rFonts w:ascii="Bookman Old Style" w:hAnsi="Bookman Old Style"/>
          <w:sz w:val="28"/>
          <w:szCs w:val="28"/>
          <w:lang w:val="es-ES"/>
        </w:rPr>
        <w:t>,</w:t>
      </w:r>
      <w:r w:rsidR="00FC7E31">
        <w:rPr>
          <w:rFonts w:ascii="Bookman Old Style" w:hAnsi="Bookman Old Style"/>
          <w:sz w:val="28"/>
          <w:szCs w:val="28"/>
          <w:lang w:val="es-ES"/>
        </w:rPr>
        <w:t xml:space="preserve"> que atañen a supuestos en los cuales el mandatario ejerce el </w:t>
      </w:r>
      <w:r w:rsidR="00DB2657">
        <w:rPr>
          <w:rFonts w:ascii="Bookman Old Style" w:hAnsi="Bookman Old Style"/>
          <w:sz w:val="28"/>
          <w:szCs w:val="28"/>
          <w:lang w:val="es-ES"/>
        </w:rPr>
        <w:t>poder</w:t>
      </w:r>
      <w:r w:rsidR="00FC7E31">
        <w:rPr>
          <w:rFonts w:ascii="Bookman Old Style" w:hAnsi="Bookman Old Style"/>
          <w:sz w:val="28"/>
          <w:szCs w:val="28"/>
          <w:lang w:val="es-ES"/>
        </w:rPr>
        <w:t xml:space="preserve"> sin tener la doble condición que en este caso ostentaba la procesada, mandataria</w:t>
      </w:r>
      <w:r w:rsidR="00410305">
        <w:rPr>
          <w:rFonts w:ascii="Bookman Old Style" w:hAnsi="Bookman Old Style"/>
          <w:sz w:val="28"/>
          <w:szCs w:val="28"/>
          <w:lang w:val="es-ES"/>
        </w:rPr>
        <w:t xml:space="preserve"> judicial y te</w:t>
      </w:r>
      <w:r w:rsidR="00FC7E31">
        <w:rPr>
          <w:rFonts w:ascii="Bookman Old Style" w:hAnsi="Bookman Old Style"/>
          <w:sz w:val="28"/>
          <w:szCs w:val="28"/>
          <w:lang w:val="es-ES"/>
        </w:rPr>
        <w:t>stigo presencial de los hechos.</w:t>
      </w:r>
    </w:p>
    <w:p w:rsidR="00BC51FA" w:rsidRDefault="00BC51FA" w:rsidP="00271B71">
      <w:pPr>
        <w:pStyle w:val="Sinespaciado2"/>
        <w:spacing w:line="360" w:lineRule="auto"/>
        <w:ind w:firstLine="708"/>
        <w:jc w:val="both"/>
        <w:rPr>
          <w:rFonts w:ascii="Bookman Old Style" w:hAnsi="Bookman Old Style"/>
          <w:sz w:val="28"/>
          <w:szCs w:val="28"/>
          <w:lang w:val="es-ES"/>
        </w:rPr>
      </w:pPr>
    </w:p>
    <w:p w:rsidR="00D70641" w:rsidRDefault="00D70641" w:rsidP="00D6019D">
      <w:pPr>
        <w:pStyle w:val="Sinespaciado2"/>
        <w:spacing w:line="360" w:lineRule="auto"/>
        <w:ind w:firstLine="708"/>
        <w:jc w:val="both"/>
        <w:rPr>
          <w:rFonts w:ascii="Bookman Old Style" w:hAnsi="Bookman Old Style"/>
          <w:sz w:val="28"/>
          <w:szCs w:val="28"/>
          <w:lang w:val="es-ES"/>
        </w:rPr>
      </w:pPr>
      <w:r>
        <w:rPr>
          <w:rFonts w:ascii="Bookman Old Style" w:hAnsi="Bookman Old Style"/>
          <w:sz w:val="28"/>
          <w:szCs w:val="28"/>
          <w:lang w:val="es-ES"/>
        </w:rPr>
        <w:t xml:space="preserve">3. </w:t>
      </w:r>
      <w:r w:rsidR="00D6019D">
        <w:rPr>
          <w:rFonts w:ascii="Bookman Old Style" w:hAnsi="Bookman Old Style"/>
          <w:sz w:val="28"/>
          <w:szCs w:val="28"/>
          <w:lang w:val="es-ES"/>
        </w:rPr>
        <w:t>El Procurador Segundo delegado</w:t>
      </w:r>
      <w:r>
        <w:rPr>
          <w:rFonts w:ascii="Bookman Old Style" w:hAnsi="Bookman Old Style"/>
          <w:sz w:val="28"/>
          <w:szCs w:val="28"/>
          <w:lang w:val="es-ES"/>
        </w:rPr>
        <w:t xml:space="preserve"> para la Casación Penal</w:t>
      </w:r>
      <w:r w:rsidR="00271B71">
        <w:rPr>
          <w:rFonts w:ascii="Bookman Old Style" w:hAnsi="Bookman Old Style"/>
          <w:sz w:val="28"/>
          <w:szCs w:val="28"/>
          <w:lang w:val="es-ES"/>
        </w:rPr>
        <w:t xml:space="preserve">, </w:t>
      </w:r>
      <w:r w:rsidR="00127598">
        <w:rPr>
          <w:rFonts w:ascii="Bookman Old Style" w:hAnsi="Bookman Old Style"/>
          <w:sz w:val="28"/>
          <w:szCs w:val="28"/>
          <w:lang w:val="es-ES"/>
        </w:rPr>
        <w:t>acompañó la petición del ente acusador.</w:t>
      </w:r>
      <w:r w:rsidR="00271B71">
        <w:rPr>
          <w:rFonts w:ascii="Bookman Old Style" w:hAnsi="Bookman Old Style"/>
          <w:sz w:val="28"/>
          <w:szCs w:val="28"/>
          <w:lang w:val="es-ES"/>
        </w:rPr>
        <w:t xml:space="preserve"> </w:t>
      </w:r>
    </w:p>
    <w:p w:rsidR="00271B71" w:rsidRDefault="00271B71" w:rsidP="00D6019D">
      <w:pPr>
        <w:pStyle w:val="Sinespaciado2"/>
        <w:spacing w:line="360" w:lineRule="auto"/>
        <w:ind w:firstLine="708"/>
        <w:jc w:val="both"/>
        <w:rPr>
          <w:rFonts w:ascii="Bookman Old Style" w:hAnsi="Bookman Old Style"/>
          <w:sz w:val="28"/>
          <w:szCs w:val="28"/>
          <w:lang w:val="es-ES"/>
        </w:rPr>
      </w:pPr>
    </w:p>
    <w:p w:rsidR="00271B71" w:rsidRDefault="00271B71" w:rsidP="000A13C4">
      <w:pPr>
        <w:pStyle w:val="Sinespaciado2"/>
        <w:spacing w:line="360" w:lineRule="auto"/>
        <w:ind w:firstLine="708"/>
        <w:jc w:val="both"/>
        <w:rPr>
          <w:rFonts w:ascii="Bookman Old Style" w:hAnsi="Bookman Old Style"/>
          <w:sz w:val="28"/>
          <w:szCs w:val="28"/>
          <w:lang w:val="es-ES"/>
        </w:rPr>
      </w:pPr>
      <w:r>
        <w:rPr>
          <w:rFonts w:ascii="Bookman Old Style" w:hAnsi="Bookman Old Style"/>
          <w:sz w:val="28"/>
          <w:szCs w:val="28"/>
          <w:lang w:val="es-ES"/>
        </w:rPr>
        <w:t xml:space="preserve">Luego </w:t>
      </w:r>
      <w:r w:rsidR="00BC51FA">
        <w:rPr>
          <w:rFonts w:ascii="Bookman Old Style" w:hAnsi="Bookman Old Style"/>
          <w:sz w:val="28"/>
          <w:szCs w:val="28"/>
          <w:lang w:val="es-ES"/>
        </w:rPr>
        <w:t xml:space="preserve">de </w:t>
      </w:r>
      <w:r w:rsidR="000A13C4">
        <w:rPr>
          <w:rFonts w:ascii="Bookman Old Style" w:hAnsi="Bookman Old Style"/>
          <w:sz w:val="28"/>
          <w:szCs w:val="28"/>
          <w:lang w:val="es-ES"/>
        </w:rPr>
        <w:t>describir</w:t>
      </w:r>
      <w:r>
        <w:rPr>
          <w:rFonts w:ascii="Bookman Old Style" w:hAnsi="Bookman Old Style"/>
          <w:sz w:val="28"/>
          <w:szCs w:val="28"/>
          <w:lang w:val="es-ES"/>
        </w:rPr>
        <w:t xml:space="preserve"> los requisitos exigidos</w:t>
      </w:r>
      <w:r w:rsidR="00A0412F">
        <w:rPr>
          <w:rFonts w:ascii="Bookman Old Style" w:hAnsi="Bookman Old Style"/>
          <w:sz w:val="28"/>
          <w:szCs w:val="28"/>
          <w:lang w:val="es-ES"/>
        </w:rPr>
        <w:t xml:space="preserve"> para la configuración del del</w:t>
      </w:r>
      <w:r w:rsidR="000A13C4">
        <w:rPr>
          <w:rFonts w:ascii="Bookman Old Style" w:hAnsi="Bookman Old Style"/>
          <w:sz w:val="28"/>
          <w:szCs w:val="28"/>
          <w:lang w:val="es-ES"/>
        </w:rPr>
        <w:t>ito objeto de la causa</w:t>
      </w:r>
      <w:r w:rsidR="00BC51FA">
        <w:rPr>
          <w:rFonts w:ascii="Bookman Old Style" w:hAnsi="Bookman Old Style"/>
          <w:sz w:val="28"/>
          <w:szCs w:val="28"/>
          <w:lang w:val="es-ES"/>
        </w:rPr>
        <w:t xml:space="preserve">: </w:t>
      </w:r>
      <w:r w:rsidR="00A0412F">
        <w:rPr>
          <w:rFonts w:ascii="Bookman Old Style" w:hAnsi="Bookman Old Style"/>
          <w:sz w:val="28"/>
          <w:szCs w:val="28"/>
          <w:lang w:val="es-ES"/>
        </w:rPr>
        <w:t xml:space="preserve">la denuncia </w:t>
      </w:r>
      <w:r w:rsidR="00B97973">
        <w:rPr>
          <w:rFonts w:ascii="Bookman Old Style" w:hAnsi="Bookman Old Style"/>
          <w:sz w:val="28"/>
          <w:szCs w:val="28"/>
          <w:lang w:val="es-ES"/>
        </w:rPr>
        <w:t xml:space="preserve">bajo la gravedad de juramento, que se enrostre </w:t>
      </w:r>
      <w:r w:rsidR="00A0412F">
        <w:rPr>
          <w:rFonts w:ascii="Bookman Old Style" w:hAnsi="Bookman Old Style"/>
          <w:sz w:val="28"/>
          <w:szCs w:val="28"/>
          <w:lang w:val="es-ES"/>
        </w:rPr>
        <w:t xml:space="preserve"> una conducta típica y el conocimiento de que e</w:t>
      </w:r>
      <w:r w:rsidR="00B97973">
        <w:rPr>
          <w:rFonts w:ascii="Bookman Old Style" w:hAnsi="Bookman Old Style"/>
          <w:sz w:val="28"/>
          <w:szCs w:val="28"/>
          <w:lang w:val="es-ES"/>
        </w:rPr>
        <w:t xml:space="preserve">l sujeto activo no incurrió en la misma o no participó, </w:t>
      </w:r>
      <w:r w:rsidR="008442CE">
        <w:rPr>
          <w:rFonts w:ascii="Bookman Old Style" w:hAnsi="Bookman Old Style"/>
          <w:sz w:val="28"/>
          <w:szCs w:val="28"/>
          <w:lang w:val="es-ES"/>
        </w:rPr>
        <w:t xml:space="preserve">señaló que en la actuación surtida </w:t>
      </w:r>
      <w:r w:rsidR="000A13C4">
        <w:rPr>
          <w:rFonts w:ascii="Bookman Old Style" w:hAnsi="Bookman Old Style"/>
          <w:sz w:val="28"/>
          <w:szCs w:val="28"/>
          <w:lang w:val="es-ES"/>
        </w:rPr>
        <w:t xml:space="preserve">los falladores de instancia los encontraron satisfechos </w:t>
      </w:r>
      <w:r w:rsidR="00AA28AE" w:rsidRPr="00C04900">
        <w:rPr>
          <w:rFonts w:ascii="Bookman Old Style" w:hAnsi="Bookman Old Style"/>
          <w:sz w:val="28"/>
          <w:szCs w:val="28"/>
          <w:lang w:val="es-ES"/>
        </w:rPr>
        <w:t>con</w:t>
      </w:r>
      <w:r w:rsidR="00AA28AE">
        <w:rPr>
          <w:rFonts w:ascii="Bookman Old Style" w:hAnsi="Bookman Old Style"/>
          <w:sz w:val="28"/>
          <w:szCs w:val="28"/>
          <w:lang w:val="es-ES"/>
        </w:rPr>
        <w:t xml:space="preserve"> la denuncia presentada </w:t>
      </w:r>
      <w:r w:rsidR="00A11E1C">
        <w:rPr>
          <w:rFonts w:ascii="Bookman Old Style" w:hAnsi="Bookman Old Style"/>
          <w:sz w:val="28"/>
          <w:szCs w:val="28"/>
          <w:lang w:val="es-ES"/>
        </w:rPr>
        <w:t xml:space="preserve">por la procesada </w:t>
      </w:r>
      <w:r w:rsidR="00AA28AE">
        <w:rPr>
          <w:rFonts w:ascii="Bookman Old Style" w:hAnsi="Bookman Old Style"/>
          <w:sz w:val="28"/>
          <w:szCs w:val="28"/>
          <w:lang w:val="es-ES"/>
        </w:rPr>
        <w:t>el 4 de julio de 2006 en contra de la Juez 108 de Instru</w:t>
      </w:r>
      <w:r w:rsidR="000A13C4">
        <w:rPr>
          <w:rFonts w:ascii="Bookman Old Style" w:hAnsi="Bookman Old Style"/>
          <w:sz w:val="28"/>
          <w:szCs w:val="28"/>
          <w:lang w:val="es-ES"/>
        </w:rPr>
        <w:t>cción Penal Militar y ratificada</w:t>
      </w:r>
      <w:r w:rsidR="00AA28AE">
        <w:rPr>
          <w:rFonts w:ascii="Bookman Old Style" w:hAnsi="Bookman Old Style"/>
          <w:sz w:val="28"/>
          <w:szCs w:val="28"/>
          <w:lang w:val="es-ES"/>
        </w:rPr>
        <w:t xml:space="preserve"> bajo la gravedad de juramento en diligencia de ampliación del 28 de agosto de 2006 ante el Juzgado 121 de Instrucción Penal Militar.</w:t>
      </w:r>
    </w:p>
    <w:p w:rsidR="00AA28AE" w:rsidRDefault="00AA28AE" w:rsidP="00D6019D">
      <w:pPr>
        <w:pStyle w:val="Sinespaciado2"/>
        <w:spacing w:line="360" w:lineRule="auto"/>
        <w:ind w:firstLine="708"/>
        <w:jc w:val="both"/>
        <w:rPr>
          <w:rFonts w:ascii="Bookman Old Style" w:hAnsi="Bookman Old Style"/>
          <w:sz w:val="28"/>
          <w:szCs w:val="28"/>
          <w:lang w:val="es-ES"/>
        </w:rPr>
      </w:pPr>
    </w:p>
    <w:p w:rsidR="00AA28AE" w:rsidRDefault="00E6706A" w:rsidP="00D6019D">
      <w:pPr>
        <w:pStyle w:val="Sinespaciado2"/>
        <w:spacing w:line="360" w:lineRule="auto"/>
        <w:ind w:firstLine="708"/>
        <w:jc w:val="both"/>
        <w:rPr>
          <w:rFonts w:ascii="Bookman Old Style" w:hAnsi="Bookman Old Style"/>
          <w:sz w:val="28"/>
          <w:szCs w:val="28"/>
          <w:lang w:val="es-ES"/>
        </w:rPr>
      </w:pPr>
      <w:r>
        <w:rPr>
          <w:rFonts w:ascii="Bookman Old Style" w:hAnsi="Bookman Old Style"/>
          <w:sz w:val="28"/>
          <w:szCs w:val="28"/>
          <w:lang w:val="es-ES"/>
        </w:rPr>
        <w:t>En lo atinente a los cargos formulados, indicó:</w:t>
      </w:r>
    </w:p>
    <w:p w:rsidR="00AA28AE" w:rsidRDefault="00AA28AE" w:rsidP="00D6019D">
      <w:pPr>
        <w:pStyle w:val="Sinespaciado2"/>
        <w:spacing w:line="360" w:lineRule="auto"/>
        <w:ind w:firstLine="708"/>
        <w:jc w:val="both"/>
        <w:rPr>
          <w:rFonts w:ascii="Bookman Old Style" w:hAnsi="Bookman Old Style"/>
          <w:sz w:val="28"/>
          <w:szCs w:val="28"/>
          <w:lang w:val="es-ES"/>
        </w:rPr>
      </w:pPr>
    </w:p>
    <w:p w:rsidR="001D1C10" w:rsidRDefault="00AA28AE" w:rsidP="00D6019D">
      <w:pPr>
        <w:pStyle w:val="Sinespaciado2"/>
        <w:spacing w:line="360" w:lineRule="auto"/>
        <w:ind w:firstLine="708"/>
        <w:jc w:val="both"/>
        <w:rPr>
          <w:rFonts w:ascii="Bookman Old Style" w:hAnsi="Bookman Old Style"/>
          <w:sz w:val="28"/>
          <w:szCs w:val="28"/>
          <w:lang w:val="es-ES"/>
        </w:rPr>
      </w:pPr>
      <w:r>
        <w:rPr>
          <w:rFonts w:ascii="Bookman Old Style" w:hAnsi="Bookman Old Style"/>
          <w:sz w:val="28"/>
          <w:szCs w:val="28"/>
          <w:lang w:val="es-ES"/>
        </w:rPr>
        <w:t xml:space="preserve">3.1. </w:t>
      </w:r>
      <w:r w:rsidR="001D1C10">
        <w:rPr>
          <w:rFonts w:ascii="Bookman Old Style" w:hAnsi="Bookman Old Style"/>
          <w:sz w:val="28"/>
          <w:szCs w:val="28"/>
          <w:lang w:val="es-ES"/>
        </w:rPr>
        <w:t xml:space="preserve">Conforme </w:t>
      </w:r>
      <w:r>
        <w:rPr>
          <w:rFonts w:ascii="Bookman Old Style" w:hAnsi="Bookman Old Style"/>
          <w:sz w:val="28"/>
          <w:szCs w:val="28"/>
          <w:lang w:val="es-ES"/>
        </w:rPr>
        <w:t xml:space="preserve">con el </w:t>
      </w:r>
      <w:r w:rsidR="001D1C10">
        <w:rPr>
          <w:rFonts w:ascii="Bookman Old Style" w:hAnsi="Bookman Old Style"/>
          <w:sz w:val="28"/>
          <w:szCs w:val="28"/>
          <w:lang w:val="es-ES"/>
        </w:rPr>
        <w:t>artículo</w:t>
      </w:r>
      <w:r>
        <w:rPr>
          <w:rFonts w:ascii="Bookman Old Style" w:hAnsi="Bookman Old Style"/>
          <w:sz w:val="28"/>
          <w:szCs w:val="28"/>
          <w:lang w:val="es-ES"/>
        </w:rPr>
        <w:t xml:space="preserve"> 50</w:t>
      </w:r>
      <w:r w:rsidR="00A11E1C">
        <w:rPr>
          <w:rFonts w:ascii="Bookman Old Style" w:hAnsi="Bookman Old Style"/>
          <w:sz w:val="28"/>
          <w:szCs w:val="28"/>
          <w:lang w:val="es-ES"/>
        </w:rPr>
        <w:t>,</w:t>
      </w:r>
      <w:r>
        <w:rPr>
          <w:rFonts w:ascii="Bookman Old Style" w:hAnsi="Bookman Old Style"/>
          <w:sz w:val="28"/>
          <w:szCs w:val="28"/>
          <w:lang w:val="es-ES"/>
        </w:rPr>
        <w:t xml:space="preserve"> inciso 2</w:t>
      </w:r>
      <w:r w:rsidR="00A11E1C">
        <w:rPr>
          <w:rFonts w:ascii="Bookman Old Style" w:hAnsi="Bookman Old Style"/>
          <w:sz w:val="28"/>
          <w:szCs w:val="28"/>
          <w:lang w:val="es-ES"/>
        </w:rPr>
        <w:t>º,</w:t>
      </w:r>
      <w:r w:rsidR="001D1C10">
        <w:rPr>
          <w:rFonts w:ascii="Bookman Old Style" w:hAnsi="Bookman Old Style"/>
          <w:sz w:val="28"/>
          <w:szCs w:val="28"/>
          <w:lang w:val="es-ES"/>
        </w:rPr>
        <w:t xml:space="preserve"> de la Ley 906 de 2004</w:t>
      </w:r>
      <w:r>
        <w:rPr>
          <w:rFonts w:ascii="Bookman Old Style" w:hAnsi="Bookman Old Style"/>
          <w:sz w:val="28"/>
          <w:szCs w:val="28"/>
          <w:lang w:val="es-ES"/>
        </w:rPr>
        <w:t>, la ruptura de la unidad procesal no genera nulidad siempre y cuando no se afecten garantías fun</w:t>
      </w:r>
      <w:r w:rsidR="001D1C10">
        <w:rPr>
          <w:rFonts w:ascii="Bookman Old Style" w:hAnsi="Bookman Old Style"/>
          <w:sz w:val="28"/>
          <w:szCs w:val="28"/>
          <w:lang w:val="es-ES"/>
        </w:rPr>
        <w:t>damentales.</w:t>
      </w:r>
    </w:p>
    <w:p w:rsidR="001D1C10" w:rsidRDefault="001D1C10" w:rsidP="00D6019D">
      <w:pPr>
        <w:pStyle w:val="Sinespaciado2"/>
        <w:spacing w:line="360" w:lineRule="auto"/>
        <w:ind w:firstLine="708"/>
        <w:jc w:val="both"/>
        <w:rPr>
          <w:rFonts w:ascii="Bookman Old Style" w:hAnsi="Bookman Old Style"/>
          <w:sz w:val="28"/>
          <w:szCs w:val="28"/>
          <w:lang w:val="es-ES"/>
        </w:rPr>
      </w:pPr>
    </w:p>
    <w:p w:rsidR="001D1C10" w:rsidRDefault="001D1C10" w:rsidP="00D6019D">
      <w:pPr>
        <w:pStyle w:val="Sinespaciado2"/>
        <w:spacing w:line="360" w:lineRule="auto"/>
        <w:ind w:firstLine="708"/>
        <w:jc w:val="both"/>
        <w:rPr>
          <w:rFonts w:ascii="Bookman Old Style" w:hAnsi="Bookman Old Style"/>
          <w:sz w:val="28"/>
          <w:szCs w:val="28"/>
          <w:lang w:val="es-ES"/>
        </w:rPr>
      </w:pPr>
      <w:r>
        <w:rPr>
          <w:rFonts w:ascii="Bookman Old Style" w:hAnsi="Bookman Old Style"/>
          <w:sz w:val="28"/>
          <w:szCs w:val="28"/>
          <w:lang w:val="es-ES"/>
        </w:rPr>
        <w:t>Del examen</w:t>
      </w:r>
      <w:r w:rsidR="00AA28AE">
        <w:rPr>
          <w:rFonts w:ascii="Bookman Old Style" w:hAnsi="Bookman Old Style"/>
          <w:sz w:val="28"/>
          <w:szCs w:val="28"/>
          <w:lang w:val="es-ES"/>
        </w:rPr>
        <w:t xml:space="preserve"> </w:t>
      </w:r>
      <w:r>
        <w:rPr>
          <w:rFonts w:ascii="Bookman Old Style" w:hAnsi="Bookman Old Style"/>
          <w:sz w:val="28"/>
          <w:szCs w:val="28"/>
          <w:lang w:val="es-ES"/>
        </w:rPr>
        <w:t>minucioso</w:t>
      </w:r>
      <w:r w:rsidR="00AA28AE">
        <w:rPr>
          <w:rFonts w:ascii="Bookman Old Style" w:hAnsi="Bookman Old Style"/>
          <w:sz w:val="28"/>
          <w:szCs w:val="28"/>
          <w:lang w:val="es-ES"/>
        </w:rPr>
        <w:t xml:space="preserve"> de la actuación </w:t>
      </w:r>
      <w:r>
        <w:rPr>
          <w:rFonts w:ascii="Bookman Old Style" w:hAnsi="Bookman Old Style"/>
          <w:sz w:val="28"/>
          <w:szCs w:val="28"/>
          <w:lang w:val="es-ES"/>
        </w:rPr>
        <w:t xml:space="preserve">se evidencia </w:t>
      </w:r>
      <w:r w:rsidR="00AA28AE">
        <w:rPr>
          <w:rFonts w:ascii="Bookman Old Style" w:hAnsi="Bookman Old Style"/>
          <w:sz w:val="28"/>
          <w:szCs w:val="28"/>
          <w:lang w:val="es-ES"/>
        </w:rPr>
        <w:t xml:space="preserve">que no haber vinculado al </w:t>
      </w:r>
      <w:r>
        <w:rPr>
          <w:rFonts w:ascii="Bookman Old Style" w:hAnsi="Bookman Old Style"/>
          <w:sz w:val="28"/>
          <w:szCs w:val="28"/>
          <w:lang w:val="es-ES"/>
        </w:rPr>
        <w:t xml:space="preserve">entonces </w:t>
      </w:r>
      <w:r w:rsidR="00AA28AE">
        <w:rPr>
          <w:rFonts w:ascii="Bookman Old Style" w:hAnsi="Bookman Old Style"/>
          <w:sz w:val="28"/>
          <w:szCs w:val="28"/>
          <w:lang w:val="es-ES"/>
        </w:rPr>
        <w:t xml:space="preserve">procesado Quintero </w:t>
      </w:r>
      <w:r>
        <w:rPr>
          <w:rFonts w:ascii="Bookman Old Style" w:hAnsi="Bookman Old Style"/>
          <w:sz w:val="28"/>
          <w:szCs w:val="28"/>
          <w:lang w:val="es-ES"/>
        </w:rPr>
        <w:t>Rodríguez</w:t>
      </w:r>
      <w:r w:rsidR="00AA28AE">
        <w:rPr>
          <w:rFonts w:ascii="Bookman Old Style" w:hAnsi="Bookman Old Style"/>
          <w:sz w:val="28"/>
          <w:szCs w:val="28"/>
          <w:lang w:val="es-ES"/>
        </w:rPr>
        <w:t xml:space="preserve"> no </w:t>
      </w:r>
      <w:r>
        <w:rPr>
          <w:rFonts w:ascii="Bookman Old Style" w:hAnsi="Bookman Old Style"/>
          <w:sz w:val="28"/>
          <w:szCs w:val="28"/>
          <w:lang w:val="es-ES"/>
        </w:rPr>
        <w:t>condujo a la violación de garantías de la acá procesada</w:t>
      </w:r>
      <w:r w:rsidR="007D51F7">
        <w:rPr>
          <w:rFonts w:ascii="Bookman Old Style" w:hAnsi="Bookman Old Style"/>
          <w:sz w:val="28"/>
          <w:szCs w:val="28"/>
          <w:lang w:val="es-ES"/>
        </w:rPr>
        <w:t>,</w:t>
      </w:r>
      <w:r>
        <w:rPr>
          <w:rFonts w:ascii="Bookman Old Style" w:hAnsi="Bookman Old Style"/>
          <w:sz w:val="28"/>
          <w:szCs w:val="28"/>
          <w:lang w:val="es-ES"/>
        </w:rPr>
        <w:t xml:space="preserve"> </w:t>
      </w:r>
      <w:r w:rsidR="00AA28AE">
        <w:rPr>
          <w:rFonts w:ascii="Bookman Old Style" w:hAnsi="Bookman Old Style"/>
          <w:sz w:val="28"/>
          <w:szCs w:val="28"/>
          <w:lang w:val="es-ES"/>
        </w:rPr>
        <w:t>porque los ju</w:t>
      </w:r>
      <w:r>
        <w:rPr>
          <w:rFonts w:ascii="Bookman Old Style" w:hAnsi="Bookman Old Style"/>
          <w:sz w:val="28"/>
          <w:szCs w:val="28"/>
          <w:lang w:val="es-ES"/>
        </w:rPr>
        <w:t>z</w:t>
      </w:r>
      <w:r w:rsidR="00AA28AE">
        <w:rPr>
          <w:rFonts w:ascii="Bookman Old Style" w:hAnsi="Bookman Old Style"/>
          <w:sz w:val="28"/>
          <w:szCs w:val="28"/>
          <w:lang w:val="es-ES"/>
        </w:rPr>
        <w:t xml:space="preserve">gadores llegaron a la conclusión sobre su responsabilidad </w:t>
      </w:r>
      <w:r>
        <w:rPr>
          <w:rFonts w:ascii="Bookman Old Style" w:hAnsi="Bookman Old Style"/>
          <w:sz w:val="28"/>
          <w:szCs w:val="28"/>
          <w:lang w:val="es-ES"/>
        </w:rPr>
        <w:t xml:space="preserve">penal </w:t>
      </w:r>
      <w:r w:rsidR="00AA28AE">
        <w:rPr>
          <w:rFonts w:ascii="Bookman Old Style" w:hAnsi="Bookman Old Style"/>
          <w:sz w:val="28"/>
          <w:szCs w:val="28"/>
          <w:lang w:val="es-ES"/>
        </w:rPr>
        <w:t xml:space="preserve">por su propio comportamiento </w:t>
      </w:r>
      <w:r>
        <w:rPr>
          <w:rFonts w:ascii="Bookman Old Style" w:hAnsi="Bookman Old Style"/>
          <w:sz w:val="28"/>
          <w:szCs w:val="28"/>
          <w:lang w:val="es-ES"/>
        </w:rPr>
        <w:t>en la elaboración y posterior ratificación del contenido de la denuncia presentada contra la funcionaria  de la justicia penal militar</w:t>
      </w:r>
      <w:r w:rsidR="000E40DF">
        <w:rPr>
          <w:rFonts w:ascii="Bookman Old Style" w:hAnsi="Bookman Old Style"/>
          <w:sz w:val="28"/>
          <w:szCs w:val="28"/>
          <w:lang w:val="es-ES"/>
        </w:rPr>
        <w:t xml:space="preserve">. </w:t>
      </w:r>
      <w:r>
        <w:rPr>
          <w:rFonts w:ascii="Bookman Old Style" w:hAnsi="Bookman Old Style"/>
          <w:sz w:val="28"/>
          <w:szCs w:val="28"/>
          <w:lang w:val="es-ES"/>
        </w:rPr>
        <w:t>El cargo</w:t>
      </w:r>
      <w:r w:rsidR="00A11E1C">
        <w:rPr>
          <w:rFonts w:ascii="Bookman Old Style" w:hAnsi="Bookman Old Style"/>
          <w:sz w:val="28"/>
          <w:szCs w:val="28"/>
          <w:lang w:val="es-ES"/>
        </w:rPr>
        <w:t>,</w:t>
      </w:r>
      <w:r>
        <w:rPr>
          <w:rFonts w:ascii="Bookman Old Style" w:hAnsi="Bookman Old Style"/>
          <w:sz w:val="28"/>
          <w:szCs w:val="28"/>
          <w:lang w:val="es-ES"/>
        </w:rPr>
        <w:t xml:space="preserve"> entonces, se torna especulativo y carente de solidez. </w:t>
      </w:r>
    </w:p>
    <w:p w:rsidR="007D51F7" w:rsidRDefault="007D51F7" w:rsidP="00D6019D">
      <w:pPr>
        <w:pStyle w:val="Sinespaciado2"/>
        <w:spacing w:line="360" w:lineRule="auto"/>
        <w:ind w:firstLine="708"/>
        <w:jc w:val="both"/>
        <w:rPr>
          <w:rFonts w:ascii="Bookman Old Style" w:hAnsi="Bookman Old Style"/>
          <w:sz w:val="28"/>
          <w:szCs w:val="28"/>
          <w:lang w:val="es-ES"/>
        </w:rPr>
      </w:pPr>
    </w:p>
    <w:p w:rsidR="001D1C10" w:rsidRDefault="001D1C10" w:rsidP="00D6019D">
      <w:pPr>
        <w:pStyle w:val="Sinespaciado2"/>
        <w:spacing w:line="360" w:lineRule="auto"/>
        <w:ind w:firstLine="708"/>
        <w:jc w:val="both"/>
        <w:rPr>
          <w:rFonts w:ascii="Bookman Old Style" w:hAnsi="Bookman Old Style"/>
          <w:sz w:val="28"/>
          <w:szCs w:val="28"/>
          <w:lang w:val="es-ES"/>
        </w:rPr>
      </w:pPr>
      <w:r>
        <w:rPr>
          <w:rFonts w:ascii="Bookman Old Style" w:hAnsi="Bookman Old Style"/>
          <w:sz w:val="28"/>
          <w:szCs w:val="28"/>
          <w:lang w:val="es-ES"/>
        </w:rPr>
        <w:t xml:space="preserve">3.2. </w:t>
      </w:r>
      <w:r w:rsidR="00A11E1C">
        <w:rPr>
          <w:rFonts w:ascii="Bookman Old Style" w:hAnsi="Bookman Old Style"/>
          <w:sz w:val="28"/>
          <w:szCs w:val="28"/>
          <w:lang w:val="es-ES"/>
        </w:rPr>
        <w:t>La</w:t>
      </w:r>
      <w:r>
        <w:rPr>
          <w:rFonts w:ascii="Bookman Old Style" w:hAnsi="Bookman Old Style"/>
          <w:sz w:val="28"/>
          <w:szCs w:val="28"/>
          <w:lang w:val="es-ES"/>
        </w:rPr>
        <w:t xml:space="preserve"> demandante parte de una premisa equivocada, porque </w:t>
      </w:r>
      <w:r w:rsidR="00086D98">
        <w:rPr>
          <w:rFonts w:ascii="Bookman Old Style" w:hAnsi="Bookman Old Style"/>
          <w:sz w:val="28"/>
          <w:szCs w:val="28"/>
          <w:lang w:val="es-ES"/>
        </w:rPr>
        <w:t xml:space="preserve">quien funge como abogado, en este caso especialista o dedicado a la rama penal, tiene una carga de veracidad, conocimiento y </w:t>
      </w:r>
      <w:r w:rsidR="008C2474">
        <w:rPr>
          <w:rFonts w:ascii="Bookman Old Style" w:hAnsi="Bookman Old Style"/>
          <w:sz w:val="28"/>
          <w:szCs w:val="28"/>
          <w:lang w:val="es-ES"/>
        </w:rPr>
        <w:t>diligencia</w:t>
      </w:r>
      <w:r w:rsidR="00086D98">
        <w:rPr>
          <w:rFonts w:ascii="Bookman Old Style" w:hAnsi="Bookman Old Style"/>
          <w:sz w:val="28"/>
          <w:szCs w:val="28"/>
          <w:lang w:val="es-ES"/>
        </w:rPr>
        <w:t xml:space="preserve"> </w:t>
      </w:r>
      <w:r w:rsidR="007D51F7">
        <w:rPr>
          <w:rFonts w:ascii="Bookman Old Style" w:hAnsi="Bookman Old Style"/>
          <w:sz w:val="28"/>
          <w:szCs w:val="28"/>
          <w:lang w:val="es-ES"/>
        </w:rPr>
        <w:t>acerca de</w:t>
      </w:r>
      <w:r w:rsidR="00086D98">
        <w:rPr>
          <w:rFonts w:ascii="Bookman Old Style" w:hAnsi="Bookman Old Style"/>
          <w:sz w:val="28"/>
          <w:szCs w:val="28"/>
          <w:lang w:val="es-ES"/>
        </w:rPr>
        <w:t xml:space="preserve"> los actos procesales</w:t>
      </w:r>
      <w:r w:rsidR="00A11E1C">
        <w:rPr>
          <w:rFonts w:ascii="Bookman Old Style" w:hAnsi="Bookman Old Style"/>
          <w:sz w:val="28"/>
          <w:szCs w:val="28"/>
          <w:lang w:val="es-ES"/>
        </w:rPr>
        <w:t xml:space="preserve">, lo cual </w:t>
      </w:r>
      <w:r w:rsidR="008C2474">
        <w:rPr>
          <w:rFonts w:ascii="Bookman Old Style" w:hAnsi="Bookman Old Style"/>
          <w:sz w:val="28"/>
          <w:szCs w:val="28"/>
          <w:lang w:val="es-ES"/>
        </w:rPr>
        <w:t xml:space="preserve">le </w:t>
      </w:r>
      <w:r w:rsidR="00086D98">
        <w:rPr>
          <w:rFonts w:ascii="Bookman Old Style" w:hAnsi="Bookman Old Style"/>
          <w:sz w:val="28"/>
          <w:szCs w:val="28"/>
          <w:lang w:val="es-ES"/>
        </w:rPr>
        <w:t xml:space="preserve">permite </w:t>
      </w:r>
      <w:r w:rsidR="008C2474">
        <w:rPr>
          <w:rFonts w:ascii="Bookman Old Style" w:hAnsi="Bookman Old Style"/>
          <w:sz w:val="28"/>
          <w:szCs w:val="28"/>
          <w:lang w:val="es-ES"/>
        </w:rPr>
        <w:t>hacer afirmaciones o negaciones sobre lo que se realiza</w:t>
      </w:r>
      <w:r w:rsidR="00A11E1C">
        <w:rPr>
          <w:rFonts w:ascii="Bookman Old Style" w:hAnsi="Bookman Old Style"/>
          <w:sz w:val="28"/>
          <w:szCs w:val="28"/>
          <w:lang w:val="es-ES"/>
        </w:rPr>
        <w:t>,</w:t>
      </w:r>
      <w:r w:rsidR="008C2474">
        <w:rPr>
          <w:rFonts w:ascii="Bookman Old Style" w:hAnsi="Bookman Old Style"/>
          <w:sz w:val="28"/>
          <w:szCs w:val="28"/>
          <w:lang w:val="es-ES"/>
        </w:rPr>
        <w:t xml:space="preserve"> de los que sólo es responsable el profesional del derecho y no su cliente porque está en la obligación de verificar los contenidos y manifestac</w:t>
      </w:r>
      <w:r w:rsidR="000A13C4">
        <w:rPr>
          <w:rFonts w:ascii="Bookman Old Style" w:hAnsi="Bookman Old Style"/>
          <w:sz w:val="28"/>
          <w:szCs w:val="28"/>
          <w:lang w:val="es-ES"/>
        </w:rPr>
        <w:t>iones</w:t>
      </w:r>
      <w:r w:rsidR="008C2474">
        <w:rPr>
          <w:rFonts w:ascii="Bookman Old Style" w:hAnsi="Bookman Old Style"/>
          <w:sz w:val="28"/>
          <w:szCs w:val="28"/>
          <w:lang w:val="es-ES"/>
        </w:rPr>
        <w:t xml:space="preserve"> de verdad, sal</w:t>
      </w:r>
      <w:r w:rsidR="00A11E1C">
        <w:rPr>
          <w:rFonts w:ascii="Bookman Old Style" w:hAnsi="Bookman Old Style"/>
          <w:sz w:val="28"/>
          <w:szCs w:val="28"/>
          <w:lang w:val="es-ES"/>
        </w:rPr>
        <w:t>v</w:t>
      </w:r>
      <w:r w:rsidR="008C2474">
        <w:rPr>
          <w:rFonts w:ascii="Bookman Old Style" w:hAnsi="Bookman Old Style"/>
          <w:sz w:val="28"/>
          <w:szCs w:val="28"/>
          <w:lang w:val="es-ES"/>
        </w:rPr>
        <w:t xml:space="preserve">o casos excepcionales donde medie engaño, sin que sea este el evento. </w:t>
      </w:r>
    </w:p>
    <w:p w:rsidR="002A7732" w:rsidRDefault="002A7732" w:rsidP="0024777C">
      <w:pPr>
        <w:pStyle w:val="Sinespaciado2"/>
        <w:spacing w:line="360" w:lineRule="auto"/>
        <w:jc w:val="both"/>
        <w:rPr>
          <w:rFonts w:ascii="Bookman Old Style" w:hAnsi="Bookman Old Style"/>
          <w:sz w:val="28"/>
          <w:szCs w:val="28"/>
          <w:lang w:val="es-ES"/>
        </w:rPr>
      </w:pPr>
    </w:p>
    <w:p w:rsidR="002A7732" w:rsidRDefault="002A7732" w:rsidP="00D6019D">
      <w:pPr>
        <w:pStyle w:val="Sinespaciado2"/>
        <w:spacing w:line="360" w:lineRule="auto"/>
        <w:ind w:firstLine="708"/>
        <w:jc w:val="both"/>
        <w:rPr>
          <w:rFonts w:ascii="Bookman Old Style" w:hAnsi="Bookman Old Style"/>
          <w:sz w:val="28"/>
          <w:szCs w:val="28"/>
          <w:lang w:val="es-ES"/>
        </w:rPr>
      </w:pPr>
      <w:r>
        <w:rPr>
          <w:rFonts w:ascii="Bookman Old Style" w:hAnsi="Bookman Old Style"/>
          <w:sz w:val="28"/>
          <w:szCs w:val="28"/>
          <w:lang w:val="es-ES"/>
        </w:rPr>
        <w:t xml:space="preserve">3.3. </w:t>
      </w:r>
      <w:r w:rsidR="000E40DF">
        <w:rPr>
          <w:rFonts w:ascii="Bookman Old Style" w:hAnsi="Bookman Old Style"/>
          <w:sz w:val="28"/>
          <w:szCs w:val="28"/>
          <w:lang w:val="es-ES"/>
        </w:rPr>
        <w:t>El cargo no se</w:t>
      </w:r>
      <w:r>
        <w:rPr>
          <w:rFonts w:ascii="Bookman Old Style" w:hAnsi="Bookman Old Style"/>
          <w:sz w:val="28"/>
          <w:szCs w:val="28"/>
          <w:lang w:val="es-ES"/>
        </w:rPr>
        <w:t xml:space="preserve"> ajusta a la realidad procesal, t</w:t>
      </w:r>
      <w:r w:rsidR="000E40DF">
        <w:rPr>
          <w:rFonts w:ascii="Bookman Old Style" w:hAnsi="Bookman Old Style"/>
          <w:sz w:val="28"/>
          <w:szCs w:val="28"/>
          <w:lang w:val="es-ES"/>
        </w:rPr>
        <w:t>oda vez que no parece q</w:t>
      </w:r>
      <w:r>
        <w:rPr>
          <w:rFonts w:ascii="Bookman Old Style" w:hAnsi="Bookman Old Style"/>
          <w:sz w:val="28"/>
          <w:szCs w:val="28"/>
          <w:lang w:val="es-ES"/>
        </w:rPr>
        <w:t xml:space="preserve">ue los juzgadores </w:t>
      </w:r>
      <w:r w:rsidR="000E40DF">
        <w:rPr>
          <w:rFonts w:ascii="Bookman Old Style" w:hAnsi="Bookman Old Style"/>
          <w:sz w:val="28"/>
          <w:szCs w:val="28"/>
          <w:lang w:val="es-ES"/>
        </w:rPr>
        <w:t>h</w:t>
      </w:r>
      <w:r w:rsidR="00A11E1C">
        <w:rPr>
          <w:rFonts w:ascii="Bookman Old Style" w:hAnsi="Bookman Old Style"/>
          <w:sz w:val="28"/>
          <w:szCs w:val="28"/>
          <w:lang w:val="es-ES"/>
        </w:rPr>
        <w:t>ubiesen</w:t>
      </w:r>
      <w:r w:rsidR="000E40DF">
        <w:rPr>
          <w:rFonts w:ascii="Bookman Old Style" w:hAnsi="Bookman Old Style"/>
          <w:sz w:val="28"/>
          <w:szCs w:val="28"/>
          <w:lang w:val="es-ES"/>
        </w:rPr>
        <w:t xml:space="preserve"> </w:t>
      </w:r>
      <w:r>
        <w:rPr>
          <w:rFonts w:ascii="Bookman Old Style" w:hAnsi="Bookman Old Style"/>
          <w:sz w:val="28"/>
          <w:szCs w:val="28"/>
          <w:lang w:val="es-ES"/>
        </w:rPr>
        <w:t>omitido</w:t>
      </w:r>
      <w:r w:rsidR="000E40DF">
        <w:rPr>
          <w:rFonts w:ascii="Bookman Old Style" w:hAnsi="Bookman Old Style"/>
          <w:sz w:val="28"/>
          <w:szCs w:val="28"/>
          <w:lang w:val="es-ES"/>
        </w:rPr>
        <w:t xml:space="preserve"> o tergiversado </w:t>
      </w:r>
      <w:r>
        <w:rPr>
          <w:rFonts w:ascii="Bookman Old Style" w:hAnsi="Bookman Old Style"/>
          <w:sz w:val="28"/>
          <w:szCs w:val="28"/>
          <w:lang w:val="es-ES"/>
        </w:rPr>
        <w:t>parte</w:t>
      </w:r>
      <w:r w:rsidR="000E40DF">
        <w:rPr>
          <w:rFonts w:ascii="Bookman Old Style" w:hAnsi="Bookman Old Style"/>
          <w:sz w:val="28"/>
          <w:szCs w:val="28"/>
          <w:lang w:val="es-ES"/>
        </w:rPr>
        <w:t xml:space="preserve"> de la prueba para falsear su</w:t>
      </w:r>
      <w:r>
        <w:rPr>
          <w:rFonts w:ascii="Bookman Old Style" w:hAnsi="Bookman Old Style"/>
          <w:sz w:val="28"/>
          <w:szCs w:val="28"/>
          <w:lang w:val="es-ES"/>
        </w:rPr>
        <w:t xml:space="preserve"> identidad, lo cual se acredita con el examen de</w:t>
      </w:r>
      <w:r w:rsidR="000E40DF">
        <w:rPr>
          <w:rFonts w:ascii="Bookman Old Style" w:hAnsi="Bookman Old Style"/>
          <w:sz w:val="28"/>
          <w:szCs w:val="28"/>
          <w:lang w:val="es-ES"/>
        </w:rPr>
        <w:t xml:space="preserve"> las decisiones de</w:t>
      </w:r>
      <w:r>
        <w:rPr>
          <w:rFonts w:ascii="Bookman Old Style" w:hAnsi="Bookman Old Style"/>
          <w:sz w:val="28"/>
          <w:szCs w:val="28"/>
          <w:lang w:val="es-ES"/>
        </w:rPr>
        <w:t xml:space="preserve"> insta</w:t>
      </w:r>
      <w:r w:rsidR="00A11E1C">
        <w:rPr>
          <w:rFonts w:ascii="Bookman Old Style" w:hAnsi="Bookman Old Style"/>
          <w:sz w:val="28"/>
          <w:szCs w:val="28"/>
          <w:lang w:val="es-ES"/>
        </w:rPr>
        <w:t>ncia, al punto que el Tribunal S</w:t>
      </w:r>
      <w:r>
        <w:rPr>
          <w:rFonts w:ascii="Bookman Old Style" w:hAnsi="Bookman Old Style"/>
          <w:sz w:val="28"/>
          <w:szCs w:val="28"/>
          <w:lang w:val="es-ES"/>
        </w:rPr>
        <w:t xml:space="preserve">uperior trascribe integralmente los diferentes comunicados cruzados entre los integrantes de la justicia penal militar. </w:t>
      </w:r>
      <w:r w:rsidR="00A11E1C">
        <w:rPr>
          <w:rFonts w:ascii="Bookman Old Style" w:hAnsi="Bookman Old Style"/>
          <w:sz w:val="28"/>
          <w:szCs w:val="28"/>
          <w:lang w:val="es-ES"/>
        </w:rPr>
        <w:t>La censora o</w:t>
      </w:r>
      <w:r>
        <w:rPr>
          <w:rFonts w:ascii="Bookman Old Style" w:hAnsi="Bookman Old Style"/>
          <w:sz w:val="28"/>
          <w:szCs w:val="28"/>
          <w:lang w:val="es-ES"/>
        </w:rPr>
        <w:t xml:space="preserve">lvida que la alteración en el </w:t>
      </w:r>
      <w:r w:rsidR="000F4799">
        <w:rPr>
          <w:rFonts w:ascii="Bookman Old Style" w:hAnsi="Bookman Old Style"/>
          <w:sz w:val="28"/>
          <w:szCs w:val="28"/>
          <w:lang w:val="es-ES"/>
        </w:rPr>
        <w:t xml:space="preserve">sentido y alcance del </w:t>
      </w:r>
      <w:r>
        <w:rPr>
          <w:rFonts w:ascii="Bookman Old Style" w:hAnsi="Bookman Old Style"/>
          <w:sz w:val="28"/>
          <w:szCs w:val="28"/>
          <w:lang w:val="es-ES"/>
        </w:rPr>
        <w:t xml:space="preserve">contenido </w:t>
      </w:r>
      <w:r>
        <w:rPr>
          <w:rFonts w:ascii="Bookman Old Style" w:hAnsi="Bookman Old Style"/>
          <w:sz w:val="28"/>
          <w:szCs w:val="28"/>
          <w:lang w:val="es-ES"/>
        </w:rPr>
        <w:lastRenderedPageBreak/>
        <w:t xml:space="preserve">fáctico </w:t>
      </w:r>
      <w:r w:rsidR="00A11E1C">
        <w:rPr>
          <w:rFonts w:ascii="Bookman Old Style" w:hAnsi="Bookman Old Style"/>
          <w:sz w:val="28"/>
          <w:szCs w:val="28"/>
          <w:lang w:val="es-ES"/>
        </w:rPr>
        <w:t>de</w:t>
      </w:r>
      <w:r>
        <w:rPr>
          <w:rFonts w:ascii="Bookman Old Style" w:hAnsi="Bookman Old Style"/>
          <w:sz w:val="28"/>
          <w:szCs w:val="28"/>
          <w:lang w:val="es-ES"/>
        </w:rPr>
        <w:t xml:space="preserve"> la prueba se comete al interior del medio probatorio </w:t>
      </w:r>
      <w:r w:rsidR="000F4799">
        <w:rPr>
          <w:rFonts w:ascii="Bookman Old Style" w:hAnsi="Bookman Old Style"/>
          <w:sz w:val="28"/>
          <w:szCs w:val="28"/>
          <w:lang w:val="es-ES"/>
        </w:rPr>
        <w:t>y</w:t>
      </w:r>
      <w:r w:rsidR="00A11E1C">
        <w:rPr>
          <w:rFonts w:ascii="Bookman Old Style" w:hAnsi="Bookman Old Style"/>
          <w:sz w:val="28"/>
          <w:szCs w:val="28"/>
          <w:lang w:val="es-ES"/>
        </w:rPr>
        <w:t>,</w:t>
      </w:r>
      <w:r w:rsidR="000F4799">
        <w:rPr>
          <w:rFonts w:ascii="Bookman Old Style" w:hAnsi="Bookman Old Style"/>
          <w:sz w:val="28"/>
          <w:szCs w:val="28"/>
          <w:lang w:val="es-ES"/>
        </w:rPr>
        <w:t xml:space="preserve"> por tanto</w:t>
      </w:r>
      <w:r w:rsidR="00A11E1C">
        <w:rPr>
          <w:rFonts w:ascii="Bookman Old Style" w:hAnsi="Bookman Old Style"/>
          <w:sz w:val="28"/>
          <w:szCs w:val="28"/>
          <w:lang w:val="es-ES"/>
        </w:rPr>
        <w:t>,</w:t>
      </w:r>
      <w:r w:rsidR="000F4799">
        <w:rPr>
          <w:rFonts w:ascii="Bookman Old Style" w:hAnsi="Bookman Old Style"/>
          <w:sz w:val="28"/>
          <w:szCs w:val="28"/>
          <w:lang w:val="es-ES"/>
        </w:rPr>
        <w:t xml:space="preserve"> no </w:t>
      </w:r>
      <w:r>
        <w:rPr>
          <w:rFonts w:ascii="Bookman Old Style" w:hAnsi="Bookman Old Style"/>
          <w:sz w:val="28"/>
          <w:szCs w:val="28"/>
          <w:lang w:val="es-ES"/>
        </w:rPr>
        <w:t>deriva de las deducciones lógicas que de su contenido efect</w:t>
      </w:r>
      <w:r w:rsidR="00A11E1C">
        <w:rPr>
          <w:rFonts w:ascii="Bookman Old Style" w:hAnsi="Bookman Old Style"/>
          <w:sz w:val="28"/>
          <w:szCs w:val="28"/>
          <w:lang w:val="es-ES"/>
        </w:rPr>
        <w:t>úen</w:t>
      </w:r>
      <w:r>
        <w:rPr>
          <w:rFonts w:ascii="Bookman Old Style" w:hAnsi="Bookman Old Style"/>
          <w:sz w:val="28"/>
          <w:szCs w:val="28"/>
          <w:lang w:val="es-ES"/>
        </w:rPr>
        <w:t xml:space="preserve"> los funcionarios</w:t>
      </w:r>
      <w:r w:rsidR="00A11E1C">
        <w:rPr>
          <w:rFonts w:ascii="Bookman Old Style" w:hAnsi="Bookman Old Style"/>
          <w:sz w:val="28"/>
          <w:szCs w:val="28"/>
          <w:lang w:val="es-ES"/>
        </w:rPr>
        <w:t>. P</w:t>
      </w:r>
      <w:r>
        <w:rPr>
          <w:rFonts w:ascii="Bookman Old Style" w:hAnsi="Bookman Old Style"/>
          <w:sz w:val="28"/>
          <w:szCs w:val="28"/>
          <w:lang w:val="es-ES"/>
        </w:rPr>
        <w:t>or ello</w:t>
      </w:r>
      <w:r w:rsidR="00A11E1C">
        <w:rPr>
          <w:rFonts w:ascii="Bookman Old Style" w:hAnsi="Bookman Old Style"/>
          <w:sz w:val="28"/>
          <w:szCs w:val="28"/>
          <w:lang w:val="es-ES"/>
        </w:rPr>
        <w:t>,</w:t>
      </w:r>
      <w:r>
        <w:rPr>
          <w:rFonts w:ascii="Bookman Old Style" w:hAnsi="Bookman Old Style"/>
          <w:sz w:val="28"/>
          <w:szCs w:val="28"/>
          <w:lang w:val="es-ES"/>
        </w:rPr>
        <w:t xml:space="preserve"> las simples divergencias conceptuales </w:t>
      </w:r>
      <w:r w:rsidR="00684A13">
        <w:rPr>
          <w:rFonts w:ascii="Bookman Old Style" w:hAnsi="Bookman Old Style"/>
          <w:sz w:val="28"/>
          <w:szCs w:val="28"/>
          <w:lang w:val="es-ES"/>
        </w:rPr>
        <w:t>sobre el alcance de la prueba o las diferencias interpretativas del impugnante</w:t>
      </w:r>
      <w:r w:rsidR="00A11E1C">
        <w:rPr>
          <w:rFonts w:ascii="Bookman Old Style" w:hAnsi="Bookman Old Style"/>
          <w:sz w:val="28"/>
          <w:szCs w:val="28"/>
          <w:lang w:val="es-ES"/>
        </w:rPr>
        <w:t>,</w:t>
      </w:r>
      <w:r w:rsidR="00684A13">
        <w:rPr>
          <w:rFonts w:ascii="Bookman Old Style" w:hAnsi="Bookman Old Style"/>
          <w:sz w:val="28"/>
          <w:szCs w:val="28"/>
          <w:lang w:val="es-ES"/>
        </w:rPr>
        <w:t xml:space="preserve"> sin demostrar la existencia de yerro alguno</w:t>
      </w:r>
      <w:r w:rsidR="00A11E1C">
        <w:rPr>
          <w:rFonts w:ascii="Bookman Old Style" w:hAnsi="Bookman Old Style"/>
          <w:sz w:val="28"/>
          <w:szCs w:val="28"/>
          <w:lang w:val="es-ES"/>
        </w:rPr>
        <w:t>,</w:t>
      </w:r>
      <w:r w:rsidR="00684A13">
        <w:rPr>
          <w:rFonts w:ascii="Bookman Old Style" w:hAnsi="Bookman Old Style"/>
          <w:sz w:val="28"/>
          <w:szCs w:val="28"/>
          <w:lang w:val="es-ES"/>
        </w:rPr>
        <w:t xml:space="preserve"> no pueden repercutir en la validez del fallo. </w:t>
      </w:r>
      <w:r>
        <w:rPr>
          <w:rFonts w:ascii="Bookman Old Style" w:hAnsi="Bookman Old Style"/>
          <w:sz w:val="28"/>
          <w:szCs w:val="28"/>
          <w:lang w:val="es-ES"/>
        </w:rPr>
        <w:t xml:space="preserve"> </w:t>
      </w:r>
    </w:p>
    <w:p w:rsidR="00A11E1C" w:rsidRDefault="00A11E1C" w:rsidP="00D6019D">
      <w:pPr>
        <w:pStyle w:val="Sinespaciado2"/>
        <w:spacing w:line="360" w:lineRule="auto"/>
        <w:ind w:firstLine="708"/>
        <w:jc w:val="both"/>
        <w:rPr>
          <w:rFonts w:ascii="Bookman Old Style" w:hAnsi="Bookman Old Style"/>
          <w:sz w:val="28"/>
          <w:szCs w:val="28"/>
          <w:lang w:val="es-ES"/>
        </w:rPr>
      </w:pPr>
    </w:p>
    <w:p w:rsidR="00684A13" w:rsidRDefault="00684A13" w:rsidP="00684A13">
      <w:pPr>
        <w:pStyle w:val="Sinespaciado2"/>
        <w:spacing w:line="360" w:lineRule="auto"/>
        <w:ind w:firstLine="708"/>
        <w:jc w:val="both"/>
        <w:rPr>
          <w:rFonts w:ascii="Bookman Old Style" w:hAnsi="Bookman Old Style"/>
          <w:sz w:val="28"/>
          <w:szCs w:val="28"/>
          <w:lang w:val="es-ES"/>
        </w:rPr>
      </w:pPr>
      <w:r>
        <w:rPr>
          <w:rFonts w:ascii="Bookman Old Style" w:hAnsi="Bookman Old Style"/>
          <w:sz w:val="28"/>
          <w:szCs w:val="28"/>
          <w:lang w:val="es-ES"/>
        </w:rPr>
        <w:t>3.4. E</w:t>
      </w:r>
      <w:r w:rsidR="008C75FB">
        <w:rPr>
          <w:rFonts w:ascii="Bookman Old Style" w:hAnsi="Bookman Old Style"/>
          <w:sz w:val="28"/>
          <w:szCs w:val="28"/>
          <w:lang w:val="es-ES"/>
        </w:rPr>
        <w:t>l hecho de aceptar un poder</w:t>
      </w:r>
      <w:r w:rsidR="00A11E1C">
        <w:rPr>
          <w:rFonts w:ascii="Bookman Old Style" w:hAnsi="Bookman Old Style"/>
          <w:sz w:val="28"/>
          <w:szCs w:val="28"/>
          <w:lang w:val="es-ES"/>
        </w:rPr>
        <w:t>,</w:t>
      </w:r>
      <w:r w:rsidR="008C75FB">
        <w:rPr>
          <w:rFonts w:ascii="Bookman Old Style" w:hAnsi="Bookman Old Style"/>
          <w:sz w:val="28"/>
          <w:szCs w:val="28"/>
          <w:lang w:val="es-ES"/>
        </w:rPr>
        <w:t xml:space="preserve"> </w:t>
      </w:r>
      <w:r w:rsidR="00A11E1C">
        <w:rPr>
          <w:rFonts w:ascii="Bookman Old Style" w:hAnsi="Bookman Old Style"/>
          <w:sz w:val="28"/>
          <w:szCs w:val="28"/>
          <w:lang w:val="es-ES"/>
        </w:rPr>
        <w:t>i</w:t>
      </w:r>
      <w:r w:rsidR="008C75FB">
        <w:rPr>
          <w:rFonts w:ascii="Bookman Old Style" w:hAnsi="Bookman Old Style"/>
          <w:sz w:val="28"/>
          <w:szCs w:val="28"/>
          <w:lang w:val="es-ES"/>
        </w:rPr>
        <w:t>mplica</w:t>
      </w:r>
      <w:r w:rsidR="00A11E1C">
        <w:rPr>
          <w:rFonts w:ascii="Bookman Old Style" w:hAnsi="Bookman Old Style"/>
          <w:sz w:val="28"/>
          <w:szCs w:val="28"/>
          <w:lang w:val="es-ES"/>
        </w:rPr>
        <w:t xml:space="preserve"> </w:t>
      </w:r>
      <w:r>
        <w:rPr>
          <w:rFonts w:ascii="Bookman Old Style" w:hAnsi="Bookman Old Style"/>
          <w:sz w:val="28"/>
          <w:szCs w:val="28"/>
          <w:lang w:val="es-ES"/>
        </w:rPr>
        <w:t>la vocería y representación de una causa que se traduce en suscribir los documentos a que h</w:t>
      </w:r>
      <w:r w:rsidR="00A11E1C">
        <w:rPr>
          <w:rFonts w:ascii="Bookman Old Style" w:hAnsi="Bookman Old Style"/>
          <w:sz w:val="28"/>
          <w:szCs w:val="28"/>
          <w:lang w:val="es-ES"/>
        </w:rPr>
        <w:t>ubiere</w:t>
      </w:r>
      <w:r>
        <w:rPr>
          <w:rFonts w:ascii="Bookman Old Style" w:hAnsi="Bookman Old Style"/>
          <w:sz w:val="28"/>
          <w:szCs w:val="28"/>
          <w:lang w:val="es-ES"/>
        </w:rPr>
        <w:t xml:space="preserve"> lugar, lo cual denota estar en plena identidad con lo que se afirma, </w:t>
      </w:r>
      <w:r w:rsidR="008C75FB">
        <w:rPr>
          <w:rFonts w:ascii="Bookman Old Style" w:hAnsi="Bookman Old Style"/>
          <w:sz w:val="28"/>
          <w:szCs w:val="28"/>
          <w:lang w:val="es-ES"/>
        </w:rPr>
        <w:t>porque</w:t>
      </w:r>
      <w:r>
        <w:rPr>
          <w:rFonts w:ascii="Bookman Old Style" w:hAnsi="Bookman Old Style"/>
          <w:sz w:val="28"/>
          <w:szCs w:val="28"/>
          <w:lang w:val="es-ES"/>
        </w:rPr>
        <w:t xml:space="preserve"> el abogado no puede ser un mandatario invidente respecto de su mandante, </w:t>
      </w:r>
      <w:r w:rsidR="00A11E1C">
        <w:rPr>
          <w:rFonts w:ascii="Bookman Old Style" w:hAnsi="Bookman Old Style"/>
          <w:sz w:val="28"/>
          <w:szCs w:val="28"/>
          <w:lang w:val="es-ES"/>
        </w:rPr>
        <w:t>y en</w:t>
      </w:r>
      <w:r>
        <w:rPr>
          <w:rFonts w:ascii="Bookman Old Style" w:hAnsi="Bookman Old Style"/>
          <w:sz w:val="28"/>
          <w:szCs w:val="28"/>
          <w:lang w:val="es-ES"/>
        </w:rPr>
        <w:t xml:space="preserve"> el caso con</w:t>
      </w:r>
      <w:r w:rsidR="00A11E1C">
        <w:rPr>
          <w:rFonts w:ascii="Bookman Old Style" w:hAnsi="Bookman Old Style"/>
          <w:sz w:val="28"/>
          <w:szCs w:val="28"/>
          <w:lang w:val="es-ES"/>
        </w:rPr>
        <w:t>creto</w:t>
      </w:r>
      <w:r w:rsidR="00C04900">
        <w:rPr>
          <w:rFonts w:ascii="Bookman Old Style" w:hAnsi="Bookman Old Style"/>
          <w:sz w:val="28"/>
          <w:szCs w:val="28"/>
          <w:lang w:val="es-ES"/>
        </w:rPr>
        <w:t xml:space="preserve"> </w:t>
      </w:r>
      <w:r w:rsidR="00A11E1C">
        <w:rPr>
          <w:rFonts w:ascii="Bookman Old Style" w:hAnsi="Bookman Old Style"/>
          <w:sz w:val="28"/>
          <w:szCs w:val="28"/>
          <w:lang w:val="es-ES"/>
        </w:rPr>
        <w:t xml:space="preserve">el dicho inicial </w:t>
      </w:r>
      <w:r w:rsidR="00C04900">
        <w:rPr>
          <w:rFonts w:ascii="Bookman Old Style" w:hAnsi="Bookman Old Style"/>
          <w:sz w:val="28"/>
          <w:szCs w:val="28"/>
          <w:lang w:val="es-ES"/>
        </w:rPr>
        <w:t>fue reafirmado con la</w:t>
      </w:r>
      <w:r>
        <w:rPr>
          <w:rFonts w:ascii="Bookman Old Style" w:hAnsi="Bookman Old Style"/>
          <w:sz w:val="28"/>
          <w:szCs w:val="28"/>
          <w:lang w:val="es-ES"/>
        </w:rPr>
        <w:t xml:space="preserve"> ampliación de denuncia.</w:t>
      </w:r>
    </w:p>
    <w:p w:rsidR="00684A13" w:rsidRDefault="00684A13" w:rsidP="00684A13">
      <w:pPr>
        <w:pStyle w:val="Sinespaciado2"/>
        <w:spacing w:line="360" w:lineRule="auto"/>
        <w:ind w:firstLine="708"/>
        <w:jc w:val="both"/>
        <w:rPr>
          <w:rFonts w:ascii="Bookman Old Style" w:hAnsi="Bookman Old Style"/>
          <w:sz w:val="28"/>
          <w:szCs w:val="28"/>
          <w:lang w:val="es-ES"/>
        </w:rPr>
      </w:pPr>
    </w:p>
    <w:p w:rsidR="00684A13" w:rsidRDefault="00684A13" w:rsidP="00684A13">
      <w:pPr>
        <w:pStyle w:val="Sinespaciado2"/>
        <w:spacing w:line="360" w:lineRule="auto"/>
        <w:ind w:firstLine="708"/>
        <w:jc w:val="both"/>
        <w:rPr>
          <w:rFonts w:ascii="Bookman Old Style" w:hAnsi="Bookman Old Style"/>
          <w:sz w:val="28"/>
          <w:szCs w:val="28"/>
          <w:lang w:val="es-ES"/>
        </w:rPr>
      </w:pPr>
      <w:r>
        <w:rPr>
          <w:rFonts w:ascii="Bookman Old Style" w:hAnsi="Bookman Old Style"/>
          <w:sz w:val="28"/>
          <w:szCs w:val="28"/>
          <w:lang w:val="es-ES"/>
        </w:rPr>
        <w:t xml:space="preserve">Lo anterior permite concluir </w:t>
      </w:r>
      <w:r w:rsidR="00C04900">
        <w:rPr>
          <w:rFonts w:ascii="Bookman Old Style" w:hAnsi="Bookman Old Style"/>
          <w:sz w:val="28"/>
          <w:szCs w:val="28"/>
          <w:lang w:val="es-ES"/>
        </w:rPr>
        <w:t>que no fue tergiversada la prueba en cuestión sino simplemente sometida al análisis de rigor por los funcionarios de instancia que le</w:t>
      </w:r>
      <w:r w:rsidR="00A11E1C">
        <w:rPr>
          <w:rFonts w:ascii="Bookman Old Style" w:hAnsi="Bookman Old Style"/>
          <w:sz w:val="28"/>
          <w:szCs w:val="28"/>
          <w:lang w:val="es-ES"/>
        </w:rPr>
        <w:t>s</w:t>
      </w:r>
      <w:r w:rsidR="00C04900">
        <w:rPr>
          <w:rFonts w:ascii="Bookman Old Style" w:hAnsi="Bookman Old Style"/>
          <w:sz w:val="28"/>
          <w:szCs w:val="28"/>
          <w:lang w:val="es-ES"/>
        </w:rPr>
        <w:t xml:space="preserve"> llev</w:t>
      </w:r>
      <w:r w:rsidR="00A11E1C">
        <w:rPr>
          <w:rFonts w:ascii="Bookman Old Style" w:hAnsi="Bookman Old Style"/>
          <w:sz w:val="28"/>
          <w:szCs w:val="28"/>
          <w:lang w:val="es-ES"/>
        </w:rPr>
        <w:t>ó</w:t>
      </w:r>
      <w:r w:rsidR="00C04900">
        <w:rPr>
          <w:rFonts w:ascii="Bookman Old Style" w:hAnsi="Bookman Old Style"/>
          <w:sz w:val="28"/>
          <w:szCs w:val="28"/>
          <w:lang w:val="es-ES"/>
        </w:rPr>
        <w:t xml:space="preserve"> a conclusiones diferentes a las de la demandante. </w:t>
      </w:r>
    </w:p>
    <w:p w:rsidR="001D1C10" w:rsidRDefault="001D1C10" w:rsidP="00D6019D">
      <w:pPr>
        <w:pStyle w:val="Sinespaciado2"/>
        <w:spacing w:line="360" w:lineRule="auto"/>
        <w:ind w:firstLine="708"/>
        <w:jc w:val="both"/>
        <w:rPr>
          <w:rFonts w:ascii="Bookman Old Style" w:hAnsi="Bookman Old Style"/>
          <w:sz w:val="28"/>
          <w:szCs w:val="28"/>
          <w:lang w:val="es-ES"/>
        </w:rPr>
      </w:pPr>
    </w:p>
    <w:p w:rsidR="00794DFF" w:rsidRPr="00794DFF" w:rsidRDefault="00794DFF" w:rsidP="00794DFF">
      <w:pPr>
        <w:spacing w:after="0" w:line="360" w:lineRule="auto"/>
        <w:ind w:firstLine="708"/>
        <w:jc w:val="both"/>
        <w:rPr>
          <w:rFonts w:ascii="Bookman Old Style" w:eastAsia="Times New Roman" w:hAnsi="Bookman Old Style" w:cs="Times New Roman"/>
          <w:bCs/>
          <w:iCs/>
          <w:sz w:val="28"/>
          <w:szCs w:val="28"/>
        </w:rPr>
      </w:pPr>
    </w:p>
    <w:p w:rsidR="00794DFF" w:rsidRPr="00794DFF" w:rsidRDefault="00794DFF" w:rsidP="00794DFF">
      <w:pPr>
        <w:spacing w:after="0" w:line="360" w:lineRule="auto"/>
        <w:jc w:val="center"/>
        <w:rPr>
          <w:rFonts w:ascii="Bookman Old Style" w:eastAsia="Times New Roman" w:hAnsi="Bookman Old Style" w:cs="Times New Roman"/>
          <w:sz w:val="28"/>
          <w:szCs w:val="28"/>
        </w:rPr>
      </w:pPr>
      <w:r w:rsidRPr="006C69DB">
        <w:rPr>
          <w:rFonts w:ascii="Bookman Old Style" w:eastAsia="Times New Roman" w:hAnsi="Bookman Old Style" w:cs="Times New Roman"/>
          <w:sz w:val="28"/>
          <w:szCs w:val="28"/>
        </w:rPr>
        <w:t>CONSIDERACIONES:</w:t>
      </w:r>
      <w:r w:rsidRPr="00794DFF">
        <w:rPr>
          <w:rFonts w:ascii="Bookman Old Style" w:eastAsia="Times New Roman" w:hAnsi="Bookman Old Style" w:cs="Times New Roman"/>
          <w:sz w:val="28"/>
          <w:szCs w:val="28"/>
        </w:rPr>
        <w:t xml:space="preserve"> </w:t>
      </w:r>
    </w:p>
    <w:p w:rsidR="00D57680" w:rsidRPr="00C14DC5" w:rsidRDefault="00D57680" w:rsidP="00C14DC5">
      <w:pPr>
        <w:pStyle w:val="Textoindependiente"/>
        <w:rPr>
          <w:bCs/>
          <w:color w:val="5B9BD5" w:themeColor="accent1"/>
        </w:rPr>
      </w:pPr>
    </w:p>
    <w:p w:rsidR="00A11E1C" w:rsidRDefault="00A11E1C" w:rsidP="00A11E1C">
      <w:pPr>
        <w:pStyle w:val="Textoindependiente"/>
        <w:ind w:firstLine="709"/>
        <w:rPr>
          <w:rFonts w:ascii="Bookman Old Style" w:hAnsi="Bookman Old Style"/>
        </w:rPr>
      </w:pPr>
      <w:r>
        <w:rPr>
          <w:rFonts w:ascii="Bookman Old Style" w:hAnsi="Bookman Old Style"/>
        </w:rPr>
        <w:t xml:space="preserve">1. </w:t>
      </w:r>
      <w:r w:rsidR="00D57680" w:rsidRPr="009F5955">
        <w:rPr>
          <w:rFonts w:ascii="Bookman Old Style" w:hAnsi="Bookman Old Style"/>
        </w:rPr>
        <w:t>Toda vez que la demanda presentada fue declarada ajustada conforme con los parámetros del artículo 184 de la Ley 906 de 2004, la Corte analizará los problemas jurídicos propuestos de fondo</w:t>
      </w:r>
      <w:r>
        <w:rPr>
          <w:rFonts w:ascii="Bookman Old Style" w:hAnsi="Bookman Old Style"/>
        </w:rPr>
        <w:t xml:space="preserve">. </w:t>
      </w:r>
    </w:p>
    <w:p w:rsidR="00A11E1C" w:rsidRPr="00A11E1C" w:rsidRDefault="00A11E1C" w:rsidP="00A11E1C">
      <w:pPr>
        <w:pStyle w:val="Textoindependiente"/>
        <w:ind w:left="1068"/>
        <w:rPr>
          <w:bCs/>
          <w:color w:val="5B9BD5" w:themeColor="accent1"/>
        </w:rPr>
      </w:pPr>
    </w:p>
    <w:p w:rsidR="00D57680" w:rsidRPr="00C14DC5" w:rsidRDefault="00A11E1C" w:rsidP="00A11E1C">
      <w:pPr>
        <w:pStyle w:val="Textoindependiente"/>
        <w:ind w:firstLine="709"/>
        <w:rPr>
          <w:bCs/>
          <w:color w:val="5B9BD5" w:themeColor="accent1"/>
        </w:rPr>
      </w:pPr>
      <w:r>
        <w:rPr>
          <w:rFonts w:ascii="Bookman Old Style" w:hAnsi="Bookman Old Style"/>
        </w:rPr>
        <w:lastRenderedPageBreak/>
        <w:t>No</w:t>
      </w:r>
      <w:r w:rsidR="00D57680">
        <w:rPr>
          <w:rFonts w:ascii="Bookman Old Style" w:hAnsi="Bookman Old Style"/>
        </w:rPr>
        <w:t xml:space="preserve"> obstante</w:t>
      </w:r>
      <w:r>
        <w:rPr>
          <w:rFonts w:ascii="Bookman Old Style" w:hAnsi="Bookman Old Style"/>
        </w:rPr>
        <w:t>, no lo hará</w:t>
      </w:r>
      <w:r w:rsidR="00D57680">
        <w:rPr>
          <w:rFonts w:ascii="Bookman Old Style" w:hAnsi="Bookman Old Style"/>
        </w:rPr>
        <w:t xml:space="preserve"> en e</w:t>
      </w:r>
      <w:r w:rsidR="00D4754A">
        <w:rPr>
          <w:rFonts w:ascii="Bookman Old Style" w:hAnsi="Bookman Old Style"/>
        </w:rPr>
        <w:t>l orden propuesto en la demanda</w:t>
      </w:r>
      <w:r>
        <w:rPr>
          <w:rFonts w:ascii="Bookman Old Style" w:hAnsi="Bookman Old Style"/>
        </w:rPr>
        <w:t>,</w:t>
      </w:r>
      <w:r w:rsidR="00D57680">
        <w:rPr>
          <w:rFonts w:ascii="Bookman Old Style" w:hAnsi="Bookman Old Style"/>
        </w:rPr>
        <w:t xml:space="preserve"> sino conforme con la petición elevada por la defensa en </w:t>
      </w:r>
      <w:r>
        <w:rPr>
          <w:rFonts w:ascii="Bookman Old Style" w:hAnsi="Bookman Old Style"/>
        </w:rPr>
        <w:t xml:space="preserve">la </w:t>
      </w:r>
      <w:r w:rsidR="00D57680">
        <w:rPr>
          <w:rFonts w:ascii="Bookman Old Style" w:hAnsi="Bookman Old Style"/>
        </w:rPr>
        <w:t>audiencia de sustentación oral, en tanto se observa latente la absolución de la procesada</w:t>
      </w:r>
      <w:r>
        <w:rPr>
          <w:rFonts w:ascii="Bookman Old Style" w:hAnsi="Bookman Old Style"/>
        </w:rPr>
        <w:t>,</w:t>
      </w:r>
      <w:r w:rsidR="00D57680">
        <w:rPr>
          <w:rFonts w:ascii="Bookman Old Style" w:hAnsi="Bookman Old Style"/>
        </w:rPr>
        <w:t xml:space="preserve"> </w:t>
      </w:r>
      <w:r w:rsidR="007D51F7">
        <w:rPr>
          <w:rFonts w:ascii="Bookman Old Style" w:hAnsi="Bookman Old Style"/>
        </w:rPr>
        <w:t>al tenor</w:t>
      </w:r>
      <w:r w:rsidR="00D57680">
        <w:rPr>
          <w:rFonts w:ascii="Bookman Old Style" w:hAnsi="Bookman Old Style"/>
        </w:rPr>
        <w:t xml:space="preserve"> </w:t>
      </w:r>
      <w:r w:rsidR="007D51F7">
        <w:rPr>
          <w:rFonts w:ascii="Bookman Old Style" w:hAnsi="Bookman Old Style"/>
        </w:rPr>
        <w:t>d</w:t>
      </w:r>
      <w:r w:rsidR="00D57680">
        <w:rPr>
          <w:rFonts w:ascii="Bookman Old Style" w:hAnsi="Bookman Old Style"/>
        </w:rPr>
        <w:t>el cargo tercero subsidiario propuesto y</w:t>
      </w:r>
      <w:r>
        <w:rPr>
          <w:rFonts w:ascii="Bookman Old Style" w:hAnsi="Bookman Old Style"/>
        </w:rPr>
        <w:t>,</w:t>
      </w:r>
      <w:r w:rsidR="00D57680">
        <w:rPr>
          <w:rFonts w:ascii="Bookman Old Style" w:hAnsi="Bookman Old Style"/>
        </w:rPr>
        <w:t xml:space="preserve"> por ello</w:t>
      </w:r>
      <w:r>
        <w:rPr>
          <w:rFonts w:ascii="Bookman Old Style" w:hAnsi="Bookman Old Style"/>
        </w:rPr>
        <w:t>,</w:t>
      </w:r>
      <w:r w:rsidR="00D57680">
        <w:rPr>
          <w:rFonts w:ascii="Bookman Old Style" w:hAnsi="Bookman Old Style"/>
        </w:rPr>
        <w:t xml:space="preserve"> se hace necesario relativizar el principio de prioridad conforme con los parámetros ya fijados por esta Corporación</w:t>
      </w:r>
      <w:r w:rsidR="00D57680">
        <w:rPr>
          <w:rStyle w:val="Refdenotaalpie"/>
          <w:rFonts w:ascii="Bookman Old Style" w:hAnsi="Bookman Old Style"/>
        </w:rPr>
        <w:footnoteReference w:id="1"/>
      </w:r>
      <w:r w:rsidR="00D57680">
        <w:rPr>
          <w:rFonts w:ascii="Bookman Old Style" w:hAnsi="Bookman Old Style"/>
        </w:rPr>
        <w:t>.</w:t>
      </w:r>
      <w:r w:rsidR="00D57680" w:rsidRPr="00C14DC5">
        <w:rPr>
          <w:bCs/>
          <w:color w:val="5B9BD5" w:themeColor="accent1"/>
        </w:rPr>
        <w:t xml:space="preserve"> </w:t>
      </w:r>
    </w:p>
    <w:p w:rsidR="00D57680" w:rsidRDefault="00D57680" w:rsidP="00D57680">
      <w:pPr>
        <w:pStyle w:val="Sinespaciado"/>
        <w:spacing w:line="360" w:lineRule="auto"/>
        <w:ind w:firstLine="708"/>
        <w:jc w:val="both"/>
        <w:rPr>
          <w:rFonts w:ascii="Bookman Old Style" w:hAnsi="Bookman Old Style"/>
        </w:rPr>
      </w:pPr>
    </w:p>
    <w:p w:rsidR="00D57680" w:rsidRDefault="00D57680" w:rsidP="00D57680">
      <w:pPr>
        <w:pStyle w:val="Sinespaciado"/>
        <w:spacing w:line="360" w:lineRule="auto"/>
        <w:jc w:val="both"/>
        <w:rPr>
          <w:rFonts w:ascii="Bookman Old Style" w:hAnsi="Bookman Old Style"/>
        </w:rPr>
      </w:pPr>
      <w:r>
        <w:rPr>
          <w:rFonts w:ascii="Bookman Old Style" w:hAnsi="Bookman Old Style"/>
        </w:rPr>
        <w:tab/>
        <w:t>Para ello, se abordar</w:t>
      </w:r>
      <w:r w:rsidR="000E068D">
        <w:rPr>
          <w:rFonts w:ascii="Bookman Old Style" w:hAnsi="Bookman Old Style"/>
        </w:rPr>
        <w:t>án los siguientes temas</w:t>
      </w:r>
      <w:r w:rsidR="00181A45">
        <w:rPr>
          <w:rFonts w:ascii="Bookman Old Style" w:hAnsi="Bookman Old Style"/>
        </w:rPr>
        <w:t>: (i)</w:t>
      </w:r>
      <w:r>
        <w:rPr>
          <w:rFonts w:ascii="Bookman Old Style" w:hAnsi="Bookman Old Style"/>
        </w:rPr>
        <w:t xml:space="preserve"> </w:t>
      </w:r>
      <w:r w:rsidR="00181A45">
        <w:rPr>
          <w:rFonts w:ascii="Bookman Old Style" w:hAnsi="Bookman Old Style"/>
        </w:rPr>
        <w:t xml:space="preserve">el delito de falsa denuncia </w:t>
      </w:r>
      <w:r w:rsidR="00BC0B5F">
        <w:rPr>
          <w:rFonts w:ascii="Bookman Old Style" w:hAnsi="Bookman Old Style"/>
        </w:rPr>
        <w:t xml:space="preserve">contra persona determinada </w:t>
      </w:r>
      <w:r w:rsidR="00181A45">
        <w:rPr>
          <w:rFonts w:ascii="Bookman Old Style" w:hAnsi="Bookman Old Style"/>
        </w:rPr>
        <w:t xml:space="preserve">y su configuración; (i) la denuncia y los anexos; </w:t>
      </w:r>
      <w:r w:rsidR="008C75FB">
        <w:rPr>
          <w:rFonts w:ascii="Bookman Old Style" w:hAnsi="Bookman Old Style"/>
        </w:rPr>
        <w:t xml:space="preserve">y, </w:t>
      </w:r>
      <w:r w:rsidR="00E969B9">
        <w:rPr>
          <w:rFonts w:ascii="Bookman Old Style" w:hAnsi="Bookman Old Style"/>
        </w:rPr>
        <w:t xml:space="preserve">(iii) se resolverá </w:t>
      </w:r>
      <w:r w:rsidR="00181A45">
        <w:rPr>
          <w:rFonts w:ascii="Bookman Old Style" w:hAnsi="Bookman Old Style"/>
        </w:rPr>
        <w:t xml:space="preserve">el caso en concreto. </w:t>
      </w:r>
    </w:p>
    <w:p w:rsidR="00BC0B5F" w:rsidRDefault="00BC0B5F" w:rsidP="00D57680">
      <w:pPr>
        <w:pStyle w:val="Sinespaciado"/>
        <w:spacing w:line="360" w:lineRule="auto"/>
        <w:jc w:val="both"/>
        <w:rPr>
          <w:rFonts w:ascii="Bookman Old Style" w:hAnsi="Bookman Old Style"/>
        </w:rPr>
      </w:pPr>
    </w:p>
    <w:p w:rsidR="00BC0B5F" w:rsidRDefault="00BC0B5F" w:rsidP="00BC0B5F">
      <w:pPr>
        <w:pStyle w:val="Sinespaciado"/>
        <w:spacing w:line="360" w:lineRule="auto"/>
        <w:ind w:firstLine="709"/>
        <w:jc w:val="both"/>
        <w:rPr>
          <w:rFonts w:ascii="Bookman Old Style" w:hAnsi="Bookman Old Style" w:cs="Arial"/>
          <w:i/>
          <w:sz w:val="24"/>
          <w:szCs w:val="24"/>
        </w:rPr>
      </w:pPr>
      <w:r>
        <w:rPr>
          <w:rFonts w:ascii="Bookman Old Style" w:hAnsi="Bookman Old Style"/>
        </w:rPr>
        <w:t xml:space="preserve">2. </w:t>
      </w:r>
      <w:r w:rsidR="006B2297">
        <w:rPr>
          <w:rFonts w:ascii="Bookman Old Style" w:hAnsi="Bookman Old Style"/>
        </w:rPr>
        <w:t xml:space="preserve">El artículo </w:t>
      </w:r>
      <w:r w:rsidR="009E73CF">
        <w:rPr>
          <w:rFonts w:ascii="Bookman Old Style" w:hAnsi="Bookman Old Style"/>
        </w:rPr>
        <w:t>436 del Código Penal prevé</w:t>
      </w:r>
      <w:r>
        <w:rPr>
          <w:rFonts w:ascii="Bookman Old Style" w:hAnsi="Bookman Old Style"/>
        </w:rPr>
        <w:t xml:space="preserve"> el delito de falsa denuncia contra persona determinada </w:t>
      </w:r>
      <w:r w:rsidR="006B2297">
        <w:rPr>
          <w:rFonts w:ascii="Bookman Old Style" w:hAnsi="Bookman Old Style"/>
        </w:rPr>
        <w:t>así:</w:t>
      </w:r>
      <w:r>
        <w:rPr>
          <w:rFonts w:ascii="Bookman Old Style" w:hAnsi="Bookman Old Style"/>
        </w:rPr>
        <w:t xml:space="preserve"> </w:t>
      </w:r>
      <w:r w:rsidRPr="00BC0B5F">
        <w:rPr>
          <w:rFonts w:ascii="Bookman Old Style" w:hAnsi="Bookman Old Style"/>
          <w:i/>
          <w:sz w:val="24"/>
          <w:szCs w:val="24"/>
        </w:rPr>
        <w:t>«</w:t>
      </w:r>
      <w:r w:rsidRPr="00BC0B5F">
        <w:rPr>
          <w:rFonts w:ascii="Bookman Old Style" w:hAnsi="Bookman Old Style" w:cs="Arial"/>
          <w:i/>
          <w:sz w:val="24"/>
          <w:szCs w:val="24"/>
        </w:rPr>
        <w:t>El que bajo juramento denuncie a una persona como autor o partícipe de una conducta típica que no ha cometido o en cuya comisión no ha tomado parte…»</w:t>
      </w:r>
      <w:r>
        <w:rPr>
          <w:rFonts w:ascii="Bookman Old Style" w:hAnsi="Bookman Old Style" w:cs="Arial"/>
          <w:i/>
          <w:sz w:val="24"/>
          <w:szCs w:val="24"/>
        </w:rPr>
        <w:t>.</w:t>
      </w:r>
    </w:p>
    <w:p w:rsidR="00BC0B5F" w:rsidRDefault="00BC0B5F" w:rsidP="00BC0B5F">
      <w:pPr>
        <w:pStyle w:val="Sinespaciado"/>
        <w:spacing w:line="360" w:lineRule="auto"/>
        <w:ind w:firstLine="709"/>
        <w:jc w:val="both"/>
        <w:rPr>
          <w:rFonts w:ascii="Bookman Old Style" w:hAnsi="Bookman Old Style"/>
          <w:i/>
          <w:sz w:val="24"/>
          <w:szCs w:val="24"/>
        </w:rPr>
      </w:pPr>
    </w:p>
    <w:p w:rsidR="00BC0B5F" w:rsidRDefault="00BC0B5F" w:rsidP="00BC0B5F">
      <w:pPr>
        <w:pStyle w:val="Sinespaciado"/>
        <w:spacing w:line="360" w:lineRule="auto"/>
        <w:ind w:firstLine="709"/>
        <w:jc w:val="both"/>
        <w:rPr>
          <w:rFonts w:ascii="Bookman Old Style" w:hAnsi="Bookman Old Style"/>
          <w:szCs w:val="28"/>
        </w:rPr>
      </w:pPr>
      <w:r>
        <w:rPr>
          <w:rFonts w:ascii="Bookman Old Style" w:hAnsi="Bookman Old Style"/>
          <w:szCs w:val="28"/>
        </w:rPr>
        <w:t>A su turno, esta Corporación</w:t>
      </w:r>
      <w:r w:rsidR="00950FF6">
        <w:rPr>
          <w:rFonts w:ascii="Bookman Old Style" w:hAnsi="Bookman Old Style"/>
          <w:szCs w:val="28"/>
        </w:rPr>
        <w:t xml:space="preserve"> frente a los presupuestos para su configuración ha señalado:</w:t>
      </w:r>
    </w:p>
    <w:p w:rsidR="00BC0B5F" w:rsidRDefault="00BC0B5F" w:rsidP="00BC0B5F">
      <w:pPr>
        <w:pStyle w:val="Sinespaciado"/>
        <w:spacing w:line="360" w:lineRule="auto"/>
        <w:ind w:firstLine="709"/>
        <w:jc w:val="both"/>
        <w:rPr>
          <w:rFonts w:ascii="Bookman Old Style" w:hAnsi="Bookman Old Style"/>
          <w:szCs w:val="28"/>
        </w:rPr>
      </w:pPr>
    </w:p>
    <w:p w:rsidR="00BC0B5F" w:rsidRPr="00AC579D" w:rsidRDefault="00BC0B5F" w:rsidP="00BC0B5F">
      <w:pPr>
        <w:spacing w:after="0" w:line="360" w:lineRule="auto"/>
        <w:ind w:left="708" w:firstLine="1"/>
        <w:jc w:val="both"/>
        <w:rPr>
          <w:rFonts w:ascii="Bookman Old Style" w:hAnsi="Bookman Old Style"/>
          <w:i/>
          <w:sz w:val="24"/>
          <w:szCs w:val="24"/>
        </w:rPr>
      </w:pPr>
      <w:r w:rsidRPr="00AC579D">
        <w:rPr>
          <w:rFonts w:ascii="Bookman Old Style" w:hAnsi="Bookman Old Style"/>
          <w:i/>
          <w:sz w:val="24"/>
          <w:szCs w:val="24"/>
        </w:rPr>
        <w:t>El deber de denunciar que tiene toda persona previsto en el artículo 27 de la Ley 600 de 2000 -artículo 67 de la Ley 906 de 2004- con la excepción prevista en la Constitución y la Ley, se vincula con su derecho fundamental de acceso a la justicia y de la correlativa obligación de poner en conocimiento de las autoridades los delitos de cuya comisión tenga conocimiento.</w:t>
      </w:r>
    </w:p>
    <w:p w:rsidR="00BC0B5F" w:rsidRPr="00AC579D" w:rsidRDefault="00BC0B5F" w:rsidP="00BC0B5F">
      <w:pPr>
        <w:spacing w:after="0" w:line="360" w:lineRule="auto"/>
        <w:ind w:firstLine="709"/>
        <w:jc w:val="both"/>
        <w:rPr>
          <w:rFonts w:ascii="Bookman Old Style" w:hAnsi="Bookman Old Style"/>
          <w:i/>
          <w:sz w:val="24"/>
          <w:szCs w:val="24"/>
        </w:rPr>
      </w:pPr>
    </w:p>
    <w:p w:rsidR="00BC0B5F" w:rsidRPr="00AC579D" w:rsidRDefault="00E969B9" w:rsidP="00BC0B5F">
      <w:pPr>
        <w:spacing w:after="0" w:line="360" w:lineRule="auto"/>
        <w:ind w:left="708" w:firstLine="1"/>
        <w:jc w:val="both"/>
        <w:rPr>
          <w:rFonts w:ascii="Bookman Old Style" w:hAnsi="Bookman Old Style"/>
          <w:i/>
          <w:sz w:val="24"/>
          <w:szCs w:val="24"/>
        </w:rPr>
      </w:pPr>
      <w:r w:rsidRPr="00AC579D">
        <w:rPr>
          <w:rFonts w:ascii="Bookman Old Style" w:hAnsi="Bookman Old Style"/>
          <w:i/>
          <w:sz w:val="24"/>
          <w:szCs w:val="24"/>
        </w:rPr>
        <w:t>Ese derecho</w:t>
      </w:r>
      <w:r w:rsidR="00BC0B5F" w:rsidRPr="00AC579D">
        <w:rPr>
          <w:rFonts w:ascii="Bookman Old Style" w:hAnsi="Bookman Old Style"/>
          <w:i/>
          <w:sz w:val="24"/>
          <w:szCs w:val="24"/>
        </w:rPr>
        <w:t xml:space="preserve">-deber únicamente exige que el denunciante haga una narración veraz de los sucesos que como persona común le </w:t>
      </w:r>
      <w:r w:rsidR="00BC0B5F" w:rsidRPr="00AC579D">
        <w:rPr>
          <w:rFonts w:ascii="Bookman Old Style" w:hAnsi="Bookman Old Style"/>
          <w:i/>
          <w:sz w:val="24"/>
          <w:szCs w:val="24"/>
        </w:rPr>
        <w:lastRenderedPageBreak/>
        <w:t>parece han de ser denunciados, sin que esté obligado a probar que esos hechos constituyan infracción a la ley penal, lo cual a su vez le permite cumplir con el deber de solidaridad con la comunidad al contribuir con la administración de justicia.</w:t>
      </w:r>
    </w:p>
    <w:p w:rsidR="00BC0B5F" w:rsidRPr="00AC579D" w:rsidRDefault="00BC0B5F" w:rsidP="00BC0B5F">
      <w:pPr>
        <w:spacing w:after="0" w:line="360" w:lineRule="auto"/>
        <w:ind w:firstLine="709"/>
        <w:jc w:val="both"/>
        <w:rPr>
          <w:rFonts w:ascii="Bookman Old Style" w:hAnsi="Bookman Old Style"/>
          <w:i/>
          <w:sz w:val="24"/>
          <w:szCs w:val="24"/>
        </w:rPr>
      </w:pPr>
    </w:p>
    <w:p w:rsidR="00BC0B5F" w:rsidRPr="00AC579D" w:rsidRDefault="00BC0B5F" w:rsidP="00BC0B5F">
      <w:pPr>
        <w:spacing w:after="0" w:line="360" w:lineRule="auto"/>
        <w:ind w:left="708" w:firstLine="1"/>
        <w:jc w:val="both"/>
        <w:rPr>
          <w:rFonts w:ascii="Bookman Old Style" w:hAnsi="Bookman Old Style"/>
          <w:i/>
          <w:sz w:val="24"/>
          <w:szCs w:val="24"/>
        </w:rPr>
      </w:pPr>
      <w:r w:rsidRPr="00AC579D">
        <w:rPr>
          <w:rFonts w:ascii="Bookman Old Style" w:hAnsi="Bookman Old Style"/>
          <w:i/>
          <w:sz w:val="24"/>
          <w:szCs w:val="24"/>
        </w:rPr>
        <w:t>La demostración de la verdad y la calificación jurídica de los hechos son aspectos propios de los fines de la investigación penal</w:t>
      </w:r>
      <w:r w:rsidRPr="00AC579D">
        <w:rPr>
          <w:rStyle w:val="Refdenotaalpie"/>
          <w:rFonts w:ascii="Bookman Old Style" w:hAnsi="Bookman Old Style"/>
          <w:i/>
          <w:sz w:val="24"/>
          <w:szCs w:val="24"/>
        </w:rPr>
        <w:footnoteReference w:id="2"/>
      </w:r>
      <w:r w:rsidRPr="00AC579D">
        <w:rPr>
          <w:rFonts w:ascii="Bookman Old Style" w:hAnsi="Bookman Old Style"/>
          <w:i/>
          <w:sz w:val="24"/>
          <w:szCs w:val="24"/>
        </w:rPr>
        <w:t>, porque lo reprochado por la ley es la denuncia de una conducta típica, referida a los elementos del tipo objetivo sin ningún juicio relacionado con la tipicidad, antijuridicidad o culpabilidad del hecho denunciado, adecuaciones y valoraciones atribuidas a los funcionarios judiciales competentes.</w:t>
      </w:r>
    </w:p>
    <w:p w:rsidR="00BC0B5F" w:rsidRPr="00AC579D" w:rsidRDefault="00BC0B5F" w:rsidP="00BC0B5F">
      <w:pPr>
        <w:spacing w:after="0" w:line="360" w:lineRule="auto"/>
        <w:ind w:firstLine="709"/>
        <w:jc w:val="both"/>
        <w:rPr>
          <w:rFonts w:ascii="Bookman Old Style" w:hAnsi="Bookman Old Style"/>
          <w:i/>
          <w:sz w:val="24"/>
          <w:szCs w:val="24"/>
        </w:rPr>
      </w:pPr>
    </w:p>
    <w:p w:rsidR="00BC0B5F" w:rsidRPr="00AC579D" w:rsidRDefault="00BC0B5F" w:rsidP="00BC0B5F">
      <w:pPr>
        <w:spacing w:after="0" w:line="360" w:lineRule="auto"/>
        <w:ind w:left="708" w:firstLine="1"/>
        <w:jc w:val="both"/>
        <w:rPr>
          <w:rFonts w:ascii="Bookman Old Style" w:hAnsi="Bookman Old Style"/>
          <w:i/>
          <w:sz w:val="24"/>
          <w:szCs w:val="24"/>
        </w:rPr>
      </w:pPr>
      <w:r w:rsidRPr="00AC579D">
        <w:rPr>
          <w:rFonts w:ascii="Bookman Old Style" w:hAnsi="Bookman Old Style"/>
          <w:i/>
          <w:sz w:val="24"/>
          <w:szCs w:val="24"/>
        </w:rPr>
        <w:t>En esas circunstancias, el tipo penal no pretende -y no es esa su pretensión- abarcar la conducta del lego bajo el supuesto de ser preciso en la imputación jurídica; lo que él sanciona, es la denuncia objetivamente contraria a lo acaecido en el mundo exterior, esto es, la falsedad sobre algunos de los supuestos previstos en la norma, es decir que la persona señalada como autora o partícipe de un hecho no lo ha cometido o participado en él.</w:t>
      </w:r>
    </w:p>
    <w:p w:rsidR="00BC0B5F" w:rsidRPr="00AC579D" w:rsidRDefault="00BC0B5F" w:rsidP="00BC0B5F">
      <w:pPr>
        <w:spacing w:after="0" w:line="360" w:lineRule="auto"/>
        <w:ind w:firstLine="709"/>
        <w:jc w:val="both"/>
        <w:rPr>
          <w:rFonts w:ascii="Bookman Old Style" w:hAnsi="Bookman Old Style"/>
          <w:i/>
          <w:sz w:val="24"/>
          <w:szCs w:val="24"/>
        </w:rPr>
      </w:pPr>
    </w:p>
    <w:p w:rsidR="00BC0B5F" w:rsidRPr="00AC579D" w:rsidRDefault="00BC0B5F" w:rsidP="00BC0B5F">
      <w:pPr>
        <w:spacing w:after="0" w:line="360" w:lineRule="auto"/>
        <w:ind w:left="708" w:firstLine="1"/>
        <w:jc w:val="both"/>
        <w:rPr>
          <w:rFonts w:ascii="Bookman Old Style" w:hAnsi="Bookman Old Style"/>
          <w:i/>
          <w:sz w:val="24"/>
          <w:szCs w:val="24"/>
        </w:rPr>
      </w:pPr>
      <w:r w:rsidRPr="00AC579D">
        <w:rPr>
          <w:rFonts w:ascii="Bookman Old Style" w:hAnsi="Bookman Old Style"/>
          <w:i/>
          <w:sz w:val="24"/>
          <w:szCs w:val="24"/>
        </w:rPr>
        <w:t>Así como su obligación no comprende esos aspectos, también es claro que no surge el deber ineludible de tener la certeza o la prueba del hecho que denuncia, porque lo que permite estructurar el delito es en realidad el abuso de la eficaz y recta impartición de justicia, el cual surge del conocimiento que el autor tiene de la inexistencia del hecho que da lugar a la activación del aparato judicial</w:t>
      </w:r>
      <w:r w:rsidRPr="00AC579D">
        <w:rPr>
          <w:rStyle w:val="Refdenotaalpie"/>
          <w:rFonts w:ascii="Bookman Old Style" w:hAnsi="Bookman Old Style"/>
          <w:i/>
          <w:sz w:val="24"/>
          <w:szCs w:val="24"/>
        </w:rPr>
        <w:footnoteReference w:id="3"/>
      </w:r>
      <w:r w:rsidRPr="00AC579D">
        <w:rPr>
          <w:rFonts w:ascii="Bookman Old Style" w:hAnsi="Bookman Old Style"/>
          <w:i/>
          <w:sz w:val="24"/>
          <w:szCs w:val="24"/>
        </w:rPr>
        <w:t>.</w:t>
      </w:r>
    </w:p>
    <w:p w:rsidR="00BC0B5F" w:rsidRPr="00AC579D" w:rsidRDefault="00BC0B5F" w:rsidP="00BC0B5F">
      <w:pPr>
        <w:spacing w:after="0" w:line="360" w:lineRule="auto"/>
        <w:ind w:firstLine="709"/>
        <w:jc w:val="both"/>
        <w:rPr>
          <w:rFonts w:ascii="Bookman Old Style" w:hAnsi="Bookman Old Style"/>
          <w:i/>
          <w:sz w:val="24"/>
          <w:szCs w:val="24"/>
        </w:rPr>
      </w:pPr>
    </w:p>
    <w:p w:rsidR="00BC0B5F" w:rsidRPr="00AC579D" w:rsidRDefault="00BC0B5F" w:rsidP="00BC0B5F">
      <w:pPr>
        <w:spacing w:after="0" w:line="360" w:lineRule="auto"/>
        <w:ind w:firstLine="709"/>
        <w:jc w:val="both"/>
        <w:rPr>
          <w:rFonts w:ascii="Bookman Old Style" w:hAnsi="Bookman Old Style"/>
          <w:i/>
          <w:sz w:val="24"/>
          <w:szCs w:val="24"/>
        </w:rPr>
      </w:pPr>
      <w:r w:rsidRPr="00AC579D">
        <w:rPr>
          <w:rFonts w:ascii="Bookman Old Style" w:hAnsi="Bookman Old Style"/>
          <w:i/>
          <w:sz w:val="24"/>
          <w:szCs w:val="24"/>
        </w:rPr>
        <w:t xml:space="preserve">De ahí que </w:t>
      </w:r>
      <w:smartTag w:uri="urn:schemas-microsoft-com:office:smarttags" w:element="PersonName">
        <w:smartTagPr>
          <w:attr w:name="ProductID" w:val="la Sala"/>
        </w:smartTagPr>
        <w:r w:rsidRPr="00AC579D">
          <w:rPr>
            <w:rFonts w:ascii="Bookman Old Style" w:hAnsi="Bookman Old Style"/>
            <w:i/>
            <w:sz w:val="24"/>
            <w:szCs w:val="24"/>
          </w:rPr>
          <w:t>la Sala</w:t>
        </w:r>
      </w:smartTag>
      <w:r w:rsidRPr="00AC579D">
        <w:rPr>
          <w:rFonts w:ascii="Bookman Old Style" w:hAnsi="Bookman Old Style"/>
          <w:i/>
          <w:sz w:val="24"/>
          <w:szCs w:val="24"/>
        </w:rPr>
        <w:t xml:space="preserve"> sostenga de tiempo atrás que</w:t>
      </w:r>
    </w:p>
    <w:p w:rsidR="00BC0B5F" w:rsidRPr="00AC579D" w:rsidRDefault="00BC0B5F" w:rsidP="00BC0B5F">
      <w:pPr>
        <w:spacing w:after="0" w:line="360" w:lineRule="auto"/>
        <w:ind w:firstLine="709"/>
        <w:jc w:val="both"/>
        <w:rPr>
          <w:rFonts w:ascii="Bookman Old Style" w:hAnsi="Bookman Old Style"/>
          <w:i/>
          <w:sz w:val="24"/>
          <w:szCs w:val="24"/>
        </w:rPr>
      </w:pPr>
    </w:p>
    <w:p w:rsidR="00BC0B5F" w:rsidRPr="00AC579D" w:rsidRDefault="00BC0B5F" w:rsidP="00BC0B5F">
      <w:pPr>
        <w:spacing w:after="0" w:line="360" w:lineRule="auto"/>
        <w:ind w:left="708" w:firstLine="1"/>
        <w:jc w:val="both"/>
        <w:rPr>
          <w:rFonts w:ascii="Bookman Old Style" w:hAnsi="Bookman Old Style"/>
          <w:i/>
          <w:sz w:val="24"/>
          <w:szCs w:val="24"/>
        </w:rPr>
      </w:pPr>
      <w:r w:rsidRPr="00AC579D">
        <w:rPr>
          <w:rFonts w:ascii="Bookman Old Style" w:hAnsi="Bookman Old Style"/>
          <w:i/>
          <w:sz w:val="24"/>
          <w:szCs w:val="24"/>
        </w:rPr>
        <w:t>“al denunciante no se le puede exigir que previo al acto de denunciar realice un juicio de valor en torno a la tipicidad, antijuridicidad y culpabilidad de los hechos que va poner en conocimiento de las autoridades. Para efecto de la imputación de esta conducta punible se debe advertir que el sujeto sabía que su denunciado era inocente del cargo que le atribuye; que se trataba de una conducta punible en la que éste no ha había tomado parte ya sea a título de autor o de partícipe; y que era consciente que dicho acontecer fáctico no correspondía a la verdad.”</w:t>
      </w:r>
      <w:r w:rsidRPr="00AC579D">
        <w:rPr>
          <w:rStyle w:val="Refdenotaalpie"/>
          <w:rFonts w:ascii="Bookman Old Style" w:hAnsi="Bookman Old Style"/>
          <w:i/>
          <w:sz w:val="24"/>
          <w:szCs w:val="24"/>
        </w:rPr>
        <w:footnoteReference w:id="4"/>
      </w:r>
      <w:r w:rsidRPr="00AC579D">
        <w:rPr>
          <w:rFonts w:ascii="Bookman Old Style" w:hAnsi="Bookman Old Style"/>
          <w:i/>
          <w:sz w:val="24"/>
          <w:szCs w:val="24"/>
        </w:rPr>
        <w:t>.</w:t>
      </w:r>
    </w:p>
    <w:p w:rsidR="00BC0B5F" w:rsidRPr="00AC579D" w:rsidRDefault="00BC0B5F" w:rsidP="00BC0B5F">
      <w:pPr>
        <w:spacing w:after="0" w:line="360" w:lineRule="auto"/>
        <w:ind w:firstLine="709"/>
        <w:jc w:val="both"/>
        <w:rPr>
          <w:rFonts w:ascii="Bookman Old Style" w:hAnsi="Bookman Old Style"/>
          <w:i/>
          <w:sz w:val="24"/>
          <w:szCs w:val="24"/>
        </w:rPr>
      </w:pPr>
      <w:r w:rsidRPr="00AC579D">
        <w:rPr>
          <w:rFonts w:ascii="Bookman Old Style" w:hAnsi="Bookman Old Style"/>
          <w:i/>
          <w:sz w:val="24"/>
          <w:szCs w:val="24"/>
        </w:rPr>
        <w:t xml:space="preserve"> </w:t>
      </w:r>
    </w:p>
    <w:p w:rsidR="00BC0B5F" w:rsidRPr="00AC579D" w:rsidRDefault="00BC0B5F" w:rsidP="00BC0B5F">
      <w:pPr>
        <w:spacing w:after="0" w:line="360" w:lineRule="auto"/>
        <w:ind w:firstLine="709"/>
        <w:jc w:val="both"/>
        <w:rPr>
          <w:rFonts w:ascii="Bookman Old Style" w:hAnsi="Bookman Old Style"/>
          <w:i/>
          <w:sz w:val="24"/>
          <w:szCs w:val="24"/>
        </w:rPr>
      </w:pPr>
      <w:r w:rsidRPr="00AC579D">
        <w:rPr>
          <w:rFonts w:ascii="Bookman Old Style" w:hAnsi="Bookman Old Style"/>
          <w:i/>
          <w:sz w:val="24"/>
          <w:szCs w:val="24"/>
        </w:rPr>
        <w:t>Y haya ratificado que</w:t>
      </w:r>
    </w:p>
    <w:p w:rsidR="00BC0B5F" w:rsidRPr="00AC579D" w:rsidRDefault="00BC0B5F" w:rsidP="00BC0B5F">
      <w:pPr>
        <w:spacing w:after="0" w:line="360" w:lineRule="auto"/>
        <w:ind w:firstLine="709"/>
        <w:jc w:val="both"/>
        <w:rPr>
          <w:rFonts w:ascii="Bookman Old Style" w:hAnsi="Bookman Old Style"/>
          <w:i/>
          <w:sz w:val="24"/>
          <w:szCs w:val="24"/>
        </w:rPr>
      </w:pPr>
    </w:p>
    <w:p w:rsidR="00BC0B5F" w:rsidRPr="00AC579D" w:rsidRDefault="00BC0B5F" w:rsidP="00BC0B5F">
      <w:pPr>
        <w:spacing w:after="0" w:line="360" w:lineRule="auto"/>
        <w:ind w:left="708" w:firstLine="1"/>
        <w:jc w:val="both"/>
        <w:rPr>
          <w:rFonts w:ascii="Bookman Old Style" w:hAnsi="Bookman Old Style"/>
          <w:i/>
          <w:sz w:val="24"/>
          <w:szCs w:val="24"/>
        </w:rPr>
      </w:pPr>
      <w:r w:rsidRPr="00AC579D">
        <w:rPr>
          <w:rFonts w:ascii="Bookman Old Style" w:hAnsi="Bookman Old Style"/>
          <w:i/>
          <w:sz w:val="24"/>
          <w:szCs w:val="24"/>
        </w:rPr>
        <w:t>“Es de la esencia de la conducta la maliciosa intencionalidad que debe acompañar el comportamiento de su autor, vale decir, el denunciante temerario debe saber y tener la certidumbre de que la conducta que enrostra a una persona determinada, o no ha existido o en relación con ella el denunciado fue totalmente ajeno.</w:t>
      </w:r>
    </w:p>
    <w:p w:rsidR="00BC0B5F" w:rsidRPr="00AC579D" w:rsidRDefault="00BC0B5F" w:rsidP="00BC0B5F">
      <w:pPr>
        <w:spacing w:after="0" w:line="360" w:lineRule="auto"/>
        <w:ind w:firstLine="709"/>
        <w:jc w:val="both"/>
        <w:rPr>
          <w:rFonts w:ascii="Bookman Old Style" w:hAnsi="Bookman Old Style"/>
          <w:i/>
          <w:sz w:val="24"/>
          <w:szCs w:val="24"/>
        </w:rPr>
      </w:pPr>
    </w:p>
    <w:p w:rsidR="00BC0B5F" w:rsidRPr="00AC579D" w:rsidRDefault="00BC0B5F" w:rsidP="00BC0B5F">
      <w:pPr>
        <w:spacing w:after="0" w:line="360" w:lineRule="auto"/>
        <w:ind w:left="708" w:firstLine="1"/>
        <w:jc w:val="both"/>
        <w:rPr>
          <w:rFonts w:ascii="Bookman Old Style" w:hAnsi="Bookman Old Style"/>
          <w:sz w:val="28"/>
          <w:szCs w:val="28"/>
        </w:rPr>
      </w:pPr>
      <w:r w:rsidRPr="00AC579D">
        <w:rPr>
          <w:rFonts w:ascii="Bookman Old Style" w:hAnsi="Bookman Old Style"/>
          <w:i/>
          <w:sz w:val="24"/>
          <w:szCs w:val="24"/>
        </w:rPr>
        <w:t>De este modo, si objetivamente la conducta puesta en conocimiento de la autoridad, se exhibe como real y existente y, dadas las circunstancias antecedentes o concomitantes, el denunciante la asume y deduce razonablemente conectada con razones y motivos estrechamente ligados con quien señala como su autor o participe, el solo acto de la denuncia bajo juramento en tales eventos no agota ni perfecciona el carácter punible de la conducta, por ausencia de dolo, única especie de culpabilidad que tolera la infracción”</w:t>
      </w:r>
      <w:r w:rsidRPr="00AC579D">
        <w:rPr>
          <w:rStyle w:val="Refdenotaalpie"/>
          <w:rFonts w:ascii="Bookman Old Style" w:hAnsi="Bookman Old Style"/>
          <w:i/>
          <w:sz w:val="24"/>
          <w:szCs w:val="24"/>
        </w:rPr>
        <w:footnoteReference w:id="5"/>
      </w:r>
      <w:r w:rsidRPr="00AC579D">
        <w:rPr>
          <w:rFonts w:ascii="Bookman Old Style" w:hAnsi="Bookman Old Style"/>
          <w:i/>
          <w:sz w:val="24"/>
          <w:szCs w:val="24"/>
        </w:rPr>
        <w:t>.</w:t>
      </w:r>
      <w:r w:rsidR="00DD7260" w:rsidRPr="00AC579D">
        <w:rPr>
          <w:rFonts w:ascii="Bookman Old Style" w:hAnsi="Bookman Old Style"/>
          <w:i/>
          <w:sz w:val="24"/>
          <w:szCs w:val="24"/>
        </w:rPr>
        <w:t xml:space="preserve"> </w:t>
      </w:r>
      <w:r w:rsidR="00DD7260" w:rsidRPr="00AC579D">
        <w:rPr>
          <w:rFonts w:ascii="Bookman Old Style" w:hAnsi="Bookman Old Style"/>
          <w:sz w:val="28"/>
          <w:szCs w:val="28"/>
        </w:rPr>
        <w:t xml:space="preserve"> CSJ SP, 22 Jul. 2010, Rad. 33</w:t>
      </w:r>
      <w:r w:rsidR="0029294C" w:rsidRPr="00AC579D">
        <w:rPr>
          <w:rFonts w:ascii="Bookman Old Style" w:hAnsi="Bookman Old Style"/>
          <w:sz w:val="28"/>
          <w:szCs w:val="28"/>
        </w:rPr>
        <w:t>.</w:t>
      </w:r>
      <w:r w:rsidR="00DD7260" w:rsidRPr="00AC579D">
        <w:rPr>
          <w:rFonts w:ascii="Bookman Old Style" w:hAnsi="Bookman Old Style"/>
          <w:sz w:val="28"/>
          <w:szCs w:val="28"/>
        </w:rPr>
        <w:t>749</w:t>
      </w:r>
      <w:r w:rsidR="0029294C" w:rsidRPr="00AC579D">
        <w:rPr>
          <w:rFonts w:ascii="Bookman Old Style" w:hAnsi="Bookman Old Style"/>
          <w:sz w:val="28"/>
          <w:szCs w:val="28"/>
        </w:rPr>
        <w:t>.</w:t>
      </w:r>
    </w:p>
    <w:p w:rsidR="00BC0B5F" w:rsidRDefault="00BC0B5F" w:rsidP="005354F3">
      <w:pPr>
        <w:pStyle w:val="Sinespaciado"/>
        <w:spacing w:line="360" w:lineRule="auto"/>
        <w:jc w:val="both"/>
        <w:rPr>
          <w:rFonts w:ascii="Bookman Old Style" w:hAnsi="Bookman Old Style"/>
          <w:szCs w:val="28"/>
        </w:rPr>
      </w:pPr>
    </w:p>
    <w:p w:rsidR="005354F3" w:rsidRDefault="005354F3" w:rsidP="005354F3">
      <w:pPr>
        <w:pStyle w:val="Sinespaciado"/>
        <w:spacing w:line="360" w:lineRule="auto"/>
        <w:jc w:val="both"/>
        <w:rPr>
          <w:rFonts w:ascii="Bookman Old Style" w:hAnsi="Bookman Old Style"/>
          <w:szCs w:val="28"/>
        </w:rPr>
      </w:pPr>
      <w:r>
        <w:rPr>
          <w:rFonts w:ascii="Bookman Old Style" w:hAnsi="Bookman Old Style"/>
          <w:szCs w:val="28"/>
        </w:rPr>
        <w:tab/>
      </w:r>
      <w:r w:rsidR="007D51F7">
        <w:rPr>
          <w:rFonts w:ascii="Bookman Old Style" w:hAnsi="Bookman Old Style"/>
          <w:szCs w:val="28"/>
        </w:rPr>
        <w:t>En tal virtud,</w:t>
      </w:r>
      <w:r>
        <w:rPr>
          <w:rFonts w:ascii="Bookman Old Style" w:hAnsi="Bookman Old Style"/>
          <w:szCs w:val="28"/>
        </w:rPr>
        <w:t xml:space="preserve"> </w:t>
      </w:r>
      <w:r w:rsidR="007D51F7">
        <w:rPr>
          <w:rFonts w:ascii="Bookman Old Style" w:hAnsi="Bookman Old Style"/>
          <w:szCs w:val="28"/>
        </w:rPr>
        <w:t xml:space="preserve">lo </w:t>
      </w:r>
      <w:r>
        <w:rPr>
          <w:rFonts w:ascii="Bookman Old Style" w:hAnsi="Bookman Old Style"/>
          <w:szCs w:val="28"/>
        </w:rPr>
        <w:t xml:space="preserve">que  </w:t>
      </w:r>
      <w:r w:rsidR="009E73CF">
        <w:rPr>
          <w:rFonts w:ascii="Bookman Old Style" w:hAnsi="Bookman Old Style"/>
          <w:szCs w:val="28"/>
        </w:rPr>
        <w:t>sanciona e</w:t>
      </w:r>
      <w:r>
        <w:rPr>
          <w:rFonts w:ascii="Bookman Old Style" w:hAnsi="Bookman Old Style"/>
          <w:szCs w:val="28"/>
        </w:rPr>
        <w:t>l tipo penal es la falsa imputación de conductas punibles</w:t>
      </w:r>
      <w:r w:rsidR="009E73CF">
        <w:rPr>
          <w:rFonts w:ascii="Bookman Old Style" w:hAnsi="Bookman Old Style"/>
          <w:szCs w:val="28"/>
        </w:rPr>
        <w:t xml:space="preserve">, a título de autor o participe, </w:t>
      </w:r>
      <w:r>
        <w:rPr>
          <w:rFonts w:ascii="Bookman Old Style" w:hAnsi="Bookman Old Style"/>
          <w:szCs w:val="28"/>
        </w:rPr>
        <w:t xml:space="preserve">a una persona en concreto y bajo la gravedad de juramento, fundada en afirmaciones mendaces y con pleno conocimiento de ello. </w:t>
      </w:r>
    </w:p>
    <w:p w:rsidR="007B7E4E" w:rsidRDefault="007B7E4E" w:rsidP="005354F3">
      <w:pPr>
        <w:pStyle w:val="Sinespaciado"/>
        <w:spacing w:line="360" w:lineRule="auto"/>
        <w:jc w:val="both"/>
        <w:rPr>
          <w:rFonts w:ascii="Bookman Old Style" w:hAnsi="Bookman Old Style"/>
          <w:szCs w:val="28"/>
        </w:rPr>
      </w:pPr>
    </w:p>
    <w:p w:rsidR="007B7E4E" w:rsidRDefault="007B7E4E" w:rsidP="007B7E4E">
      <w:pPr>
        <w:pStyle w:val="Sinespaciado"/>
        <w:spacing w:line="360" w:lineRule="auto"/>
        <w:ind w:firstLine="708"/>
        <w:jc w:val="both"/>
        <w:rPr>
          <w:rFonts w:ascii="Bookman Old Style" w:hAnsi="Bookman Old Style"/>
          <w:szCs w:val="28"/>
        </w:rPr>
      </w:pPr>
      <w:r>
        <w:rPr>
          <w:rFonts w:ascii="Bookman Old Style" w:hAnsi="Bookman Old Style"/>
          <w:szCs w:val="28"/>
        </w:rPr>
        <w:t>3. Por su parte, la denuncia se constituye como una de las formas para poner en conocimiento de las autoridades competentes la existencia de un hecho punible, frente al cual el Estado</w:t>
      </w:r>
      <w:r w:rsidR="0029294C">
        <w:rPr>
          <w:rFonts w:ascii="Bookman Old Style" w:hAnsi="Bookman Old Style"/>
          <w:szCs w:val="28"/>
        </w:rPr>
        <w:t>,</w:t>
      </w:r>
      <w:r>
        <w:rPr>
          <w:rFonts w:ascii="Bookman Old Style" w:hAnsi="Bookman Old Style"/>
          <w:szCs w:val="28"/>
        </w:rPr>
        <w:t xml:space="preserve"> por intermedio de la Fiscalía General de la Nación</w:t>
      </w:r>
      <w:r w:rsidR="0029294C">
        <w:rPr>
          <w:rFonts w:ascii="Bookman Old Style" w:hAnsi="Bookman Old Style"/>
          <w:szCs w:val="28"/>
        </w:rPr>
        <w:t>, tiene</w:t>
      </w:r>
      <w:r>
        <w:rPr>
          <w:rFonts w:ascii="Bookman Old Style" w:hAnsi="Bookman Old Style"/>
          <w:szCs w:val="28"/>
        </w:rPr>
        <w:t xml:space="preserve"> la obligación de ejercer la acción penal, ya sea de </w:t>
      </w:r>
      <w:r w:rsidR="00986668">
        <w:rPr>
          <w:rFonts w:ascii="Bookman Old Style" w:hAnsi="Bookman Old Style"/>
          <w:szCs w:val="28"/>
        </w:rPr>
        <w:t>oficio</w:t>
      </w:r>
      <w:r>
        <w:rPr>
          <w:rFonts w:ascii="Bookman Old Style" w:hAnsi="Bookman Old Style"/>
          <w:szCs w:val="28"/>
        </w:rPr>
        <w:t xml:space="preserve"> o cuando ella se erija como requisito de procedibilidad</w:t>
      </w:r>
      <w:r w:rsidR="00986668">
        <w:rPr>
          <w:rFonts w:ascii="Bookman Old Style" w:hAnsi="Bookman Old Style"/>
          <w:szCs w:val="28"/>
        </w:rPr>
        <w:t xml:space="preserve">, </w:t>
      </w:r>
      <w:r>
        <w:rPr>
          <w:rFonts w:ascii="Bookman Old Style" w:hAnsi="Bookman Old Style"/>
          <w:szCs w:val="28"/>
        </w:rPr>
        <w:t>conforme con lo establecido en los artículos 250 de la Constitución Política de Colombia y 66 y siguientes de la Ley 906 de 2004.</w:t>
      </w:r>
    </w:p>
    <w:p w:rsidR="007B7E4E" w:rsidRDefault="007B7E4E" w:rsidP="007B7E4E">
      <w:pPr>
        <w:pStyle w:val="Sinespaciado"/>
        <w:spacing w:line="360" w:lineRule="auto"/>
        <w:ind w:firstLine="708"/>
        <w:jc w:val="both"/>
        <w:rPr>
          <w:rFonts w:ascii="Bookman Old Style" w:hAnsi="Bookman Old Style"/>
          <w:szCs w:val="28"/>
        </w:rPr>
      </w:pPr>
    </w:p>
    <w:p w:rsidR="007B7E4E" w:rsidRDefault="00986668" w:rsidP="007B7E4E">
      <w:pPr>
        <w:pStyle w:val="Sinespaciado"/>
        <w:spacing w:line="360" w:lineRule="auto"/>
        <w:ind w:firstLine="708"/>
        <w:jc w:val="both"/>
        <w:rPr>
          <w:rFonts w:ascii="Bookman Old Style" w:hAnsi="Bookman Old Style"/>
          <w:szCs w:val="28"/>
        </w:rPr>
      </w:pPr>
      <w:r>
        <w:rPr>
          <w:rFonts w:ascii="Bookman Old Style" w:hAnsi="Bookman Old Style"/>
          <w:szCs w:val="28"/>
        </w:rPr>
        <w:t>De allí</w:t>
      </w:r>
      <w:r w:rsidR="007B7E4E">
        <w:rPr>
          <w:rFonts w:ascii="Bookman Old Style" w:hAnsi="Bookman Old Style"/>
          <w:szCs w:val="28"/>
        </w:rPr>
        <w:t xml:space="preserve"> que su finalidad </w:t>
      </w:r>
      <w:r w:rsidR="0051152C">
        <w:rPr>
          <w:rFonts w:ascii="Bookman Old Style" w:hAnsi="Bookman Old Style"/>
          <w:szCs w:val="28"/>
        </w:rPr>
        <w:t>sea</w:t>
      </w:r>
      <w:r w:rsidR="007B7E4E">
        <w:rPr>
          <w:rFonts w:ascii="Bookman Old Style" w:hAnsi="Bookman Old Style"/>
          <w:szCs w:val="28"/>
        </w:rPr>
        <w:t xml:space="preserve"> promover la acción penal, </w:t>
      </w:r>
      <w:r w:rsidR="0051152C">
        <w:rPr>
          <w:rFonts w:ascii="Bookman Old Style" w:hAnsi="Bookman Old Style"/>
          <w:szCs w:val="28"/>
        </w:rPr>
        <w:t xml:space="preserve">siempre y cuando </w:t>
      </w:r>
      <w:r w:rsidR="007B7E4E">
        <w:rPr>
          <w:rFonts w:ascii="Bookman Old Style" w:hAnsi="Bookman Old Style"/>
          <w:szCs w:val="28"/>
        </w:rPr>
        <w:t>medie una mínima, seria y relevante información que permita advert</w:t>
      </w:r>
      <w:r w:rsidR="0051152C">
        <w:rPr>
          <w:rFonts w:ascii="Bookman Old Style" w:hAnsi="Bookman Old Style"/>
          <w:szCs w:val="28"/>
        </w:rPr>
        <w:t>ir la presencia de una conducta sujeta a</w:t>
      </w:r>
      <w:r w:rsidR="007B7E4E">
        <w:rPr>
          <w:rFonts w:ascii="Bookman Old Style" w:hAnsi="Bookman Old Style"/>
          <w:szCs w:val="28"/>
        </w:rPr>
        <w:t xml:space="preserve"> reproche por el derecho penal. </w:t>
      </w:r>
    </w:p>
    <w:p w:rsidR="00B5689B" w:rsidRDefault="00B5689B" w:rsidP="007B7E4E">
      <w:pPr>
        <w:pStyle w:val="Sinespaciado"/>
        <w:spacing w:line="360" w:lineRule="auto"/>
        <w:ind w:firstLine="708"/>
        <w:jc w:val="both"/>
        <w:rPr>
          <w:rFonts w:ascii="Bookman Old Style" w:hAnsi="Bookman Old Style"/>
          <w:szCs w:val="28"/>
        </w:rPr>
      </w:pPr>
    </w:p>
    <w:p w:rsidR="00B5689B" w:rsidRDefault="009C0ABC" w:rsidP="007B7E4E">
      <w:pPr>
        <w:pStyle w:val="Sinespaciado"/>
        <w:spacing w:line="360" w:lineRule="auto"/>
        <w:ind w:firstLine="708"/>
        <w:jc w:val="both"/>
        <w:rPr>
          <w:rFonts w:ascii="Bookman Old Style" w:hAnsi="Bookman Old Style"/>
          <w:szCs w:val="28"/>
        </w:rPr>
      </w:pPr>
      <w:r>
        <w:rPr>
          <w:rFonts w:ascii="Bookman Old Style" w:hAnsi="Bookman Old Style"/>
          <w:szCs w:val="28"/>
        </w:rPr>
        <w:t>Para que cumpla ese cometido, s</w:t>
      </w:r>
      <w:r w:rsidR="0051152C">
        <w:rPr>
          <w:rFonts w:ascii="Bookman Old Style" w:hAnsi="Bookman Old Style"/>
          <w:szCs w:val="28"/>
        </w:rPr>
        <w:t>e</w:t>
      </w:r>
      <w:r w:rsidR="00B5689B">
        <w:rPr>
          <w:rFonts w:ascii="Bookman Old Style" w:hAnsi="Bookman Old Style"/>
          <w:szCs w:val="28"/>
        </w:rPr>
        <w:t xml:space="preserve"> requiere que el denunciante, bajo la gravedad de juramento, haga una relación detallada de los hechos que conozca</w:t>
      </w:r>
      <w:r w:rsidR="0051152C">
        <w:rPr>
          <w:rFonts w:ascii="Bookman Old Style" w:hAnsi="Bookman Old Style"/>
          <w:szCs w:val="28"/>
        </w:rPr>
        <w:t xml:space="preserve"> y si</w:t>
      </w:r>
      <w:r w:rsidR="00B5689B">
        <w:rPr>
          <w:rFonts w:ascii="Bookman Old Style" w:hAnsi="Bookman Old Style"/>
          <w:szCs w:val="28"/>
        </w:rPr>
        <w:t xml:space="preserve"> le constan e informe si ya fueron puestos en conocimiento de otra autoridad competente; narración que le permitirá al órgano investigativo contemplar si es dable iniciar alguna pesquisa </w:t>
      </w:r>
      <w:r w:rsidR="00796316">
        <w:rPr>
          <w:rFonts w:ascii="Bookman Old Style" w:hAnsi="Bookman Old Style"/>
          <w:szCs w:val="28"/>
        </w:rPr>
        <w:t>de manera previa o formal, pues de lo contrario ser</w:t>
      </w:r>
      <w:r w:rsidR="008B2CF0">
        <w:rPr>
          <w:rFonts w:ascii="Bookman Old Style" w:hAnsi="Bookman Old Style"/>
          <w:szCs w:val="28"/>
        </w:rPr>
        <w:t>á inadmitida</w:t>
      </w:r>
      <w:r>
        <w:rPr>
          <w:rFonts w:ascii="Bookman Old Style" w:hAnsi="Bookman Old Style"/>
          <w:szCs w:val="28"/>
        </w:rPr>
        <w:t>, s</w:t>
      </w:r>
      <w:r w:rsidR="00B5689B">
        <w:rPr>
          <w:rFonts w:ascii="Bookman Old Style" w:hAnsi="Bookman Old Style"/>
          <w:szCs w:val="28"/>
        </w:rPr>
        <w:t xml:space="preserve">in que exista impedimento alguno para que el </w:t>
      </w:r>
      <w:r w:rsidR="00B5689B">
        <w:rPr>
          <w:rFonts w:ascii="Bookman Old Style" w:hAnsi="Bookman Old Style"/>
          <w:szCs w:val="28"/>
        </w:rPr>
        <w:lastRenderedPageBreak/>
        <w:t>denunciante aporte elementos probatorios que respalden su</w:t>
      </w:r>
      <w:r w:rsidR="00796316">
        <w:rPr>
          <w:rFonts w:ascii="Bookman Old Style" w:hAnsi="Bookman Old Style"/>
          <w:szCs w:val="28"/>
        </w:rPr>
        <w:t xml:space="preserve"> propuesta, a modo de anexo, y los cuales se entenderán com</w:t>
      </w:r>
      <w:r w:rsidR="001407E3">
        <w:rPr>
          <w:rFonts w:ascii="Bookman Old Style" w:hAnsi="Bookman Old Style"/>
          <w:szCs w:val="28"/>
        </w:rPr>
        <w:t>o parte integrante de la misma.</w:t>
      </w:r>
    </w:p>
    <w:p w:rsidR="0031612E" w:rsidRDefault="0031612E" w:rsidP="007B7E4E">
      <w:pPr>
        <w:pStyle w:val="Sinespaciado"/>
        <w:spacing w:line="360" w:lineRule="auto"/>
        <w:ind w:firstLine="708"/>
        <w:jc w:val="both"/>
        <w:rPr>
          <w:rFonts w:ascii="Bookman Old Style" w:hAnsi="Bookman Old Style"/>
          <w:szCs w:val="28"/>
        </w:rPr>
      </w:pPr>
    </w:p>
    <w:p w:rsidR="0031612E" w:rsidRDefault="009C0ABC" w:rsidP="007B7E4E">
      <w:pPr>
        <w:pStyle w:val="Sinespaciado"/>
        <w:spacing w:line="360" w:lineRule="auto"/>
        <w:ind w:firstLine="708"/>
        <w:jc w:val="both"/>
        <w:rPr>
          <w:rFonts w:ascii="Bookman Old Style" w:hAnsi="Bookman Old Style"/>
          <w:szCs w:val="28"/>
        </w:rPr>
      </w:pPr>
      <w:r>
        <w:rPr>
          <w:rFonts w:ascii="Bookman Old Style" w:hAnsi="Bookman Old Style"/>
          <w:szCs w:val="28"/>
        </w:rPr>
        <w:t>La queja inicial</w:t>
      </w:r>
      <w:r w:rsidR="00F06310">
        <w:rPr>
          <w:rFonts w:ascii="Bookman Old Style" w:hAnsi="Bookman Old Style"/>
          <w:szCs w:val="28"/>
        </w:rPr>
        <w:t xml:space="preserve"> </w:t>
      </w:r>
      <w:r w:rsidR="0031612E">
        <w:rPr>
          <w:rFonts w:ascii="Bookman Old Style" w:hAnsi="Bookman Old Style"/>
          <w:szCs w:val="28"/>
        </w:rPr>
        <w:t>puede ser objeto de ampliación</w:t>
      </w:r>
      <w:r>
        <w:rPr>
          <w:rFonts w:ascii="Bookman Old Style" w:hAnsi="Bookman Old Style"/>
          <w:szCs w:val="28"/>
        </w:rPr>
        <w:t>,</w:t>
      </w:r>
      <w:r w:rsidR="0031612E">
        <w:rPr>
          <w:rFonts w:ascii="Bookman Old Style" w:hAnsi="Bookman Old Style"/>
          <w:szCs w:val="28"/>
        </w:rPr>
        <w:t xml:space="preserve"> a instancia</w:t>
      </w:r>
      <w:r>
        <w:rPr>
          <w:rFonts w:ascii="Bookman Old Style" w:hAnsi="Bookman Old Style"/>
          <w:szCs w:val="28"/>
        </w:rPr>
        <w:t>s</w:t>
      </w:r>
      <w:r w:rsidR="0031612E">
        <w:rPr>
          <w:rFonts w:ascii="Bookman Old Style" w:hAnsi="Bookman Old Style"/>
          <w:szCs w:val="28"/>
        </w:rPr>
        <w:t xml:space="preserve"> del denunciante o del funcionario competente, con el objetivo de obtener mayor información relevante </w:t>
      </w:r>
      <w:r>
        <w:rPr>
          <w:rFonts w:ascii="Bookman Old Style" w:hAnsi="Bookman Old Style"/>
          <w:szCs w:val="28"/>
        </w:rPr>
        <w:t>para la actuación, para lo cual</w:t>
      </w:r>
      <w:r w:rsidR="0031612E">
        <w:rPr>
          <w:rFonts w:ascii="Bookman Old Style" w:hAnsi="Bookman Old Style"/>
          <w:szCs w:val="28"/>
        </w:rPr>
        <w:t xml:space="preserve"> ha de entenderse como un todo integrado con la exposición </w:t>
      </w:r>
      <w:r>
        <w:rPr>
          <w:rFonts w:ascii="Bookman Old Style" w:hAnsi="Bookman Old Style"/>
          <w:szCs w:val="28"/>
        </w:rPr>
        <w:t>primera y sus</w:t>
      </w:r>
      <w:r w:rsidR="0031612E">
        <w:rPr>
          <w:rFonts w:ascii="Bookman Old Style" w:hAnsi="Bookman Old Style"/>
          <w:szCs w:val="28"/>
        </w:rPr>
        <w:t xml:space="preserve"> anexos. </w:t>
      </w:r>
    </w:p>
    <w:p w:rsidR="008B2CF0" w:rsidRDefault="008B2CF0" w:rsidP="007B7E4E">
      <w:pPr>
        <w:pStyle w:val="Sinespaciado"/>
        <w:spacing w:line="360" w:lineRule="auto"/>
        <w:ind w:firstLine="708"/>
        <w:jc w:val="both"/>
        <w:rPr>
          <w:rFonts w:ascii="Bookman Old Style" w:hAnsi="Bookman Old Style"/>
          <w:szCs w:val="28"/>
        </w:rPr>
      </w:pPr>
    </w:p>
    <w:p w:rsidR="008B2CF0" w:rsidRDefault="008B2CF0" w:rsidP="007B7E4E">
      <w:pPr>
        <w:pStyle w:val="Sinespaciado"/>
        <w:spacing w:line="360" w:lineRule="auto"/>
        <w:ind w:firstLine="708"/>
        <w:jc w:val="both"/>
        <w:rPr>
          <w:rFonts w:ascii="Bookman Old Style" w:hAnsi="Bookman Old Style"/>
          <w:szCs w:val="28"/>
        </w:rPr>
      </w:pPr>
      <w:r>
        <w:rPr>
          <w:rFonts w:ascii="Bookman Old Style" w:hAnsi="Bookman Old Style"/>
          <w:szCs w:val="28"/>
        </w:rPr>
        <w:t xml:space="preserve">3.1. </w:t>
      </w:r>
      <w:r w:rsidR="009C0ABC">
        <w:rPr>
          <w:rFonts w:ascii="Bookman Old Style" w:hAnsi="Bookman Old Style"/>
          <w:szCs w:val="28"/>
        </w:rPr>
        <w:t>E</w:t>
      </w:r>
      <w:r>
        <w:rPr>
          <w:rFonts w:ascii="Bookman Old Style" w:hAnsi="Bookman Old Style"/>
          <w:szCs w:val="28"/>
        </w:rPr>
        <w:t>n algunos casos la denuncia se torna en prueba</w:t>
      </w:r>
      <w:r w:rsidR="00860BE1">
        <w:rPr>
          <w:rFonts w:ascii="Bookman Old Style" w:hAnsi="Bookman Old Style"/>
          <w:szCs w:val="28"/>
        </w:rPr>
        <w:t xml:space="preserve">, cuando es aportada a través del debate probatorio propio del juicio </w:t>
      </w:r>
      <w:r w:rsidR="00DE4F17">
        <w:rPr>
          <w:rFonts w:ascii="Bookman Old Style" w:hAnsi="Bookman Old Style"/>
          <w:szCs w:val="28"/>
        </w:rPr>
        <w:t xml:space="preserve">oral y público, convirtiéndose </w:t>
      </w:r>
      <w:r w:rsidR="00860BE1">
        <w:rPr>
          <w:rFonts w:ascii="Bookman Old Style" w:hAnsi="Bookman Old Style"/>
          <w:szCs w:val="28"/>
        </w:rPr>
        <w:t xml:space="preserve">como </w:t>
      </w:r>
      <w:r w:rsidR="00DE4F17">
        <w:rPr>
          <w:rFonts w:ascii="Bookman Old Style" w:hAnsi="Bookman Old Style"/>
          <w:szCs w:val="28"/>
        </w:rPr>
        <w:t xml:space="preserve">en </w:t>
      </w:r>
      <w:r w:rsidR="00860BE1">
        <w:rPr>
          <w:rFonts w:ascii="Bookman Old Style" w:hAnsi="Bookman Old Style"/>
          <w:szCs w:val="28"/>
        </w:rPr>
        <w:t>el presente</w:t>
      </w:r>
      <w:r w:rsidR="009C0ABC">
        <w:rPr>
          <w:rFonts w:ascii="Bookman Old Style" w:hAnsi="Bookman Old Style"/>
          <w:szCs w:val="28"/>
        </w:rPr>
        <w:t xml:space="preserve"> evento</w:t>
      </w:r>
      <w:r w:rsidR="00DE4F17">
        <w:rPr>
          <w:rFonts w:ascii="Bookman Old Style" w:hAnsi="Bookman Old Style"/>
          <w:szCs w:val="28"/>
        </w:rPr>
        <w:t>,</w:t>
      </w:r>
      <w:r w:rsidR="00860BE1">
        <w:rPr>
          <w:rFonts w:ascii="Bookman Old Style" w:hAnsi="Bookman Old Style"/>
          <w:szCs w:val="28"/>
        </w:rPr>
        <w:t xml:space="preserve"> en el objeto propio del ilícito y</w:t>
      </w:r>
      <w:r w:rsidR="009C0ABC">
        <w:rPr>
          <w:rFonts w:ascii="Bookman Old Style" w:hAnsi="Bookman Old Style"/>
          <w:szCs w:val="28"/>
        </w:rPr>
        <w:t>,</w:t>
      </w:r>
      <w:r w:rsidR="00860BE1">
        <w:rPr>
          <w:rFonts w:ascii="Bookman Old Style" w:hAnsi="Bookman Old Style"/>
          <w:szCs w:val="28"/>
        </w:rPr>
        <w:t xml:space="preserve"> por </w:t>
      </w:r>
      <w:r w:rsidR="00167F2D">
        <w:rPr>
          <w:rFonts w:ascii="Bookman Old Style" w:hAnsi="Bookman Old Style"/>
          <w:szCs w:val="28"/>
        </w:rPr>
        <w:t>consiguiente</w:t>
      </w:r>
      <w:r w:rsidR="009C0ABC">
        <w:rPr>
          <w:rFonts w:ascii="Bookman Old Style" w:hAnsi="Bookman Old Style"/>
          <w:szCs w:val="28"/>
        </w:rPr>
        <w:t>,</w:t>
      </w:r>
      <w:r w:rsidR="00167F2D">
        <w:rPr>
          <w:rFonts w:ascii="Bookman Old Style" w:hAnsi="Bookman Old Style"/>
          <w:szCs w:val="28"/>
        </w:rPr>
        <w:t xml:space="preserve"> merece</w:t>
      </w:r>
      <w:r w:rsidR="00860BE1">
        <w:rPr>
          <w:rFonts w:ascii="Bookman Old Style" w:hAnsi="Bookman Old Style"/>
          <w:szCs w:val="28"/>
        </w:rPr>
        <w:t xml:space="preserve"> especial análisis por los juzgadores en las respectivas instancias, ya no frente a los requisitos formales como medio de información sino en su contenido material, esto es, en la veracidad de las afirmaciones contendidas en la misma, sin que ello signifique un juicio anticipado sobre la responsabilidad</w:t>
      </w:r>
      <w:r w:rsidR="00167F2D">
        <w:rPr>
          <w:rFonts w:ascii="Bookman Old Style" w:hAnsi="Bookman Old Style"/>
          <w:szCs w:val="28"/>
        </w:rPr>
        <w:t xml:space="preserve"> que</w:t>
      </w:r>
      <w:r w:rsidR="00860BE1">
        <w:rPr>
          <w:rFonts w:ascii="Bookman Old Style" w:hAnsi="Bookman Old Style"/>
          <w:szCs w:val="28"/>
        </w:rPr>
        <w:t xml:space="preserve"> de </w:t>
      </w:r>
      <w:r w:rsidR="00DE4F17">
        <w:rPr>
          <w:rFonts w:ascii="Bookman Old Style" w:hAnsi="Bookman Old Style"/>
          <w:szCs w:val="28"/>
        </w:rPr>
        <w:t>el</w:t>
      </w:r>
      <w:r w:rsidR="00860BE1">
        <w:rPr>
          <w:rFonts w:ascii="Bookman Old Style" w:hAnsi="Bookman Old Style"/>
          <w:szCs w:val="28"/>
        </w:rPr>
        <w:t>la se pueda derivar en contra de un tercero.</w:t>
      </w:r>
    </w:p>
    <w:p w:rsidR="00860BE1" w:rsidRDefault="00860BE1" w:rsidP="007B7E4E">
      <w:pPr>
        <w:pStyle w:val="Sinespaciado"/>
        <w:spacing w:line="360" w:lineRule="auto"/>
        <w:ind w:firstLine="708"/>
        <w:jc w:val="both"/>
        <w:rPr>
          <w:rFonts w:ascii="Bookman Old Style" w:hAnsi="Bookman Old Style"/>
          <w:szCs w:val="28"/>
        </w:rPr>
      </w:pPr>
    </w:p>
    <w:p w:rsidR="00860BE1" w:rsidRDefault="00110537" w:rsidP="00110537">
      <w:pPr>
        <w:pStyle w:val="Sinespaciado"/>
        <w:spacing w:line="360" w:lineRule="auto"/>
        <w:jc w:val="both"/>
        <w:rPr>
          <w:rFonts w:ascii="Bookman Old Style" w:hAnsi="Bookman Old Style"/>
          <w:szCs w:val="28"/>
        </w:rPr>
      </w:pPr>
      <w:r>
        <w:rPr>
          <w:rFonts w:ascii="Bookman Old Style" w:hAnsi="Bookman Old Style"/>
          <w:szCs w:val="28"/>
        </w:rPr>
        <w:tab/>
      </w:r>
      <w:r w:rsidR="00167F2D">
        <w:rPr>
          <w:rFonts w:ascii="Bookman Old Style" w:hAnsi="Bookman Old Style"/>
          <w:szCs w:val="28"/>
        </w:rPr>
        <w:t xml:space="preserve">3.2. Es por ello posible que, al erigirse </w:t>
      </w:r>
      <w:r w:rsidR="00D2357C">
        <w:rPr>
          <w:rFonts w:ascii="Bookman Old Style" w:hAnsi="Bookman Old Style"/>
          <w:szCs w:val="28"/>
        </w:rPr>
        <w:t>en u</w:t>
      </w:r>
      <w:r w:rsidR="0031612E" w:rsidRPr="00412774">
        <w:rPr>
          <w:rFonts w:ascii="Bookman Old Style" w:hAnsi="Bookman Old Style"/>
          <w:szCs w:val="28"/>
        </w:rPr>
        <w:t>n elemento de convicción,</w:t>
      </w:r>
      <w:r w:rsidR="00D2357C">
        <w:rPr>
          <w:rFonts w:ascii="Bookman Old Style" w:hAnsi="Bookman Old Style"/>
          <w:szCs w:val="28"/>
        </w:rPr>
        <w:t xml:space="preserve"> </w:t>
      </w:r>
      <w:r w:rsidR="00167F2D">
        <w:rPr>
          <w:rFonts w:ascii="Bookman Old Style" w:hAnsi="Bookman Old Style"/>
          <w:szCs w:val="28"/>
        </w:rPr>
        <w:t xml:space="preserve">en el proceso de </w:t>
      </w:r>
      <w:r w:rsidR="00D2357C">
        <w:rPr>
          <w:rFonts w:ascii="Bookman Old Style" w:hAnsi="Bookman Old Style"/>
          <w:szCs w:val="28"/>
        </w:rPr>
        <w:t xml:space="preserve">su </w:t>
      </w:r>
      <w:r w:rsidR="00167F2D">
        <w:rPr>
          <w:rFonts w:ascii="Bookman Old Style" w:hAnsi="Bookman Old Style"/>
          <w:szCs w:val="28"/>
        </w:rPr>
        <w:t>contemplación probatoria</w:t>
      </w:r>
      <w:r w:rsidR="00D2357C">
        <w:rPr>
          <w:rFonts w:ascii="Bookman Old Style" w:hAnsi="Bookman Old Style"/>
          <w:szCs w:val="28"/>
        </w:rPr>
        <w:t xml:space="preserve"> se incurra </w:t>
      </w:r>
      <w:r w:rsidR="00412774">
        <w:rPr>
          <w:rFonts w:ascii="Bookman Old Style" w:hAnsi="Bookman Old Style"/>
          <w:szCs w:val="28"/>
        </w:rPr>
        <w:t>en</w:t>
      </w:r>
      <w:r w:rsidR="0031612E" w:rsidRPr="00412774">
        <w:rPr>
          <w:rFonts w:ascii="Bookman Old Style" w:hAnsi="Bookman Old Style"/>
          <w:szCs w:val="28"/>
        </w:rPr>
        <w:t xml:space="preserve"> un falso juicio de identidad, en el</w:t>
      </w:r>
      <w:r w:rsidR="00D2357C">
        <w:rPr>
          <w:rFonts w:ascii="Bookman Old Style" w:hAnsi="Bookman Old Style"/>
          <w:szCs w:val="28"/>
        </w:rPr>
        <w:t xml:space="preserve"> supuesto de q</w:t>
      </w:r>
      <w:r w:rsidR="0031612E" w:rsidRPr="00412774">
        <w:rPr>
          <w:rFonts w:ascii="Bookman Old Style" w:hAnsi="Bookman Old Style"/>
          <w:szCs w:val="28"/>
        </w:rPr>
        <w:t>ue el sentenciado</w:t>
      </w:r>
      <w:r w:rsidR="00412774">
        <w:rPr>
          <w:rFonts w:ascii="Bookman Old Style" w:hAnsi="Bookman Old Style"/>
          <w:szCs w:val="28"/>
        </w:rPr>
        <w:t xml:space="preserve">r distorsione su contenido y </w:t>
      </w:r>
      <w:r w:rsidR="00D2357C">
        <w:rPr>
          <w:rFonts w:ascii="Bookman Old Style" w:hAnsi="Bookman Old Style"/>
          <w:szCs w:val="28"/>
        </w:rPr>
        <w:t xml:space="preserve">le confiera </w:t>
      </w:r>
      <w:r w:rsidR="0031612E" w:rsidRPr="00412774">
        <w:rPr>
          <w:rFonts w:ascii="Bookman Old Style" w:hAnsi="Bookman Old Style"/>
          <w:szCs w:val="28"/>
        </w:rPr>
        <w:t>un alcance diferente a la realidad, ya sea por cercenamiento, adición o distorsión.</w:t>
      </w:r>
      <w:r w:rsidR="0031612E">
        <w:rPr>
          <w:rFonts w:ascii="Bookman Old Style" w:hAnsi="Bookman Old Style"/>
          <w:szCs w:val="28"/>
        </w:rPr>
        <w:t xml:space="preserve"> </w:t>
      </w:r>
    </w:p>
    <w:p w:rsidR="00412774" w:rsidRDefault="00412774" w:rsidP="00110537">
      <w:pPr>
        <w:pStyle w:val="Sinespaciado"/>
        <w:spacing w:line="360" w:lineRule="auto"/>
        <w:jc w:val="both"/>
        <w:rPr>
          <w:rFonts w:ascii="Bookman Old Style" w:hAnsi="Bookman Old Style"/>
          <w:szCs w:val="28"/>
        </w:rPr>
      </w:pPr>
    </w:p>
    <w:p w:rsidR="00167F2D" w:rsidRDefault="00412774" w:rsidP="00110537">
      <w:pPr>
        <w:pStyle w:val="Sinespaciado"/>
        <w:spacing w:line="360" w:lineRule="auto"/>
        <w:jc w:val="both"/>
        <w:rPr>
          <w:rFonts w:ascii="Bookman Old Style" w:hAnsi="Bookman Old Style"/>
          <w:szCs w:val="28"/>
        </w:rPr>
      </w:pPr>
      <w:r>
        <w:rPr>
          <w:rFonts w:ascii="Bookman Old Style" w:hAnsi="Bookman Old Style"/>
          <w:szCs w:val="28"/>
        </w:rPr>
        <w:lastRenderedPageBreak/>
        <w:tab/>
      </w:r>
      <w:r w:rsidR="00167F2D">
        <w:rPr>
          <w:rFonts w:ascii="Bookman Old Style" w:hAnsi="Bookman Old Style"/>
          <w:szCs w:val="28"/>
        </w:rPr>
        <w:t>4</w:t>
      </w:r>
      <w:r>
        <w:rPr>
          <w:rFonts w:ascii="Bookman Old Style" w:hAnsi="Bookman Old Style"/>
          <w:szCs w:val="28"/>
        </w:rPr>
        <w:t xml:space="preserve">. </w:t>
      </w:r>
      <w:r w:rsidR="00D2357C">
        <w:rPr>
          <w:rFonts w:ascii="Bookman Old Style" w:hAnsi="Bookman Old Style"/>
          <w:szCs w:val="28"/>
        </w:rPr>
        <w:t>Lo último sucede</w:t>
      </w:r>
      <w:r w:rsidR="00167F2D">
        <w:rPr>
          <w:rFonts w:ascii="Bookman Old Style" w:hAnsi="Bookman Old Style"/>
          <w:szCs w:val="28"/>
        </w:rPr>
        <w:t xml:space="preserve"> en el presente asunto, donde, contrario a lo sostenido por los no recurrentes, los juzgadores singular y colegiado </w:t>
      </w:r>
      <w:r w:rsidR="00C32FDA">
        <w:rPr>
          <w:rFonts w:ascii="Bookman Old Style" w:hAnsi="Bookman Old Style"/>
          <w:szCs w:val="28"/>
        </w:rPr>
        <w:t>distorsionaron</w:t>
      </w:r>
      <w:r w:rsidR="00167F2D">
        <w:rPr>
          <w:rFonts w:ascii="Bookman Old Style" w:hAnsi="Bookman Old Style"/>
          <w:szCs w:val="28"/>
        </w:rPr>
        <w:t xml:space="preserve"> la identidad de la prueba por omisión.</w:t>
      </w:r>
    </w:p>
    <w:p w:rsidR="00167F2D" w:rsidRDefault="00167F2D" w:rsidP="00110537">
      <w:pPr>
        <w:pStyle w:val="Sinespaciado"/>
        <w:spacing w:line="360" w:lineRule="auto"/>
        <w:jc w:val="both"/>
        <w:rPr>
          <w:rFonts w:ascii="Bookman Old Style" w:hAnsi="Bookman Old Style"/>
          <w:szCs w:val="28"/>
        </w:rPr>
      </w:pPr>
    </w:p>
    <w:p w:rsidR="007F2290" w:rsidRDefault="00167F2D" w:rsidP="007F2290">
      <w:pPr>
        <w:pStyle w:val="Sinespaciado"/>
        <w:spacing w:line="360" w:lineRule="auto"/>
        <w:ind w:firstLine="708"/>
        <w:jc w:val="both"/>
        <w:rPr>
          <w:rFonts w:ascii="Bookman Old Style" w:hAnsi="Bookman Old Style"/>
          <w:szCs w:val="28"/>
        </w:rPr>
      </w:pPr>
      <w:r>
        <w:rPr>
          <w:rFonts w:ascii="Bookman Old Style" w:hAnsi="Bookman Old Style"/>
          <w:szCs w:val="28"/>
        </w:rPr>
        <w:t xml:space="preserve">En efecto, </w:t>
      </w:r>
      <w:r w:rsidR="00D2357C">
        <w:rPr>
          <w:rFonts w:ascii="Bookman Old Style" w:hAnsi="Bookman Old Style"/>
          <w:szCs w:val="28"/>
        </w:rPr>
        <w:t xml:space="preserve">desde la literalidad de </w:t>
      </w:r>
      <w:r w:rsidR="00D80A04">
        <w:rPr>
          <w:rFonts w:ascii="Bookman Old Style" w:hAnsi="Bookman Old Style"/>
          <w:szCs w:val="28"/>
        </w:rPr>
        <w:t>la queja</w:t>
      </w:r>
      <w:r w:rsidR="007F2290">
        <w:rPr>
          <w:rFonts w:ascii="Bookman Old Style" w:hAnsi="Bookman Old Style"/>
          <w:szCs w:val="28"/>
        </w:rPr>
        <w:t xml:space="preserve"> presentada </w:t>
      </w:r>
      <w:r w:rsidR="00412774">
        <w:rPr>
          <w:rFonts w:ascii="Bookman Old Style" w:hAnsi="Bookman Old Style"/>
          <w:szCs w:val="28"/>
        </w:rPr>
        <w:t>e</w:t>
      </w:r>
      <w:r w:rsidR="001C1CEF">
        <w:rPr>
          <w:rFonts w:ascii="Bookman Old Style" w:hAnsi="Bookman Old Style"/>
          <w:szCs w:val="28"/>
        </w:rPr>
        <w:t>l 4 de julio de 2008</w:t>
      </w:r>
      <w:r w:rsidR="00412774">
        <w:rPr>
          <w:rFonts w:ascii="Bookman Old Style" w:hAnsi="Bookman Old Style"/>
          <w:szCs w:val="28"/>
        </w:rPr>
        <w:t xml:space="preserve"> </w:t>
      </w:r>
      <w:r w:rsidR="007F2290">
        <w:rPr>
          <w:rFonts w:ascii="Bookman Old Style" w:hAnsi="Bookman Old Style"/>
          <w:szCs w:val="28"/>
        </w:rPr>
        <w:t>se tiene que:</w:t>
      </w:r>
    </w:p>
    <w:p w:rsidR="007F2290" w:rsidRDefault="007F2290" w:rsidP="007F2290">
      <w:pPr>
        <w:pStyle w:val="Sinespaciado"/>
        <w:spacing w:line="360" w:lineRule="auto"/>
        <w:ind w:firstLine="708"/>
        <w:jc w:val="both"/>
        <w:rPr>
          <w:rFonts w:ascii="Bookman Old Style" w:hAnsi="Bookman Old Style"/>
          <w:szCs w:val="28"/>
        </w:rPr>
      </w:pPr>
    </w:p>
    <w:p w:rsidR="00412774" w:rsidRPr="007F2290" w:rsidRDefault="00412774" w:rsidP="007F2290">
      <w:pPr>
        <w:pStyle w:val="Sinespaciado"/>
        <w:spacing w:line="360" w:lineRule="auto"/>
        <w:ind w:firstLine="708"/>
        <w:jc w:val="both"/>
        <w:rPr>
          <w:rFonts w:ascii="Bookman Old Style" w:hAnsi="Bookman Old Style"/>
          <w:szCs w:val="28"/>
        </w:rPr>
      </w:pPr>
      <w:r w:rsidRPr="00412774">
        <w:rPr>
          <w:rFonts w:ascii="Bookman Old Style" w:hAnsi="Bookman Old Style"/>
          <w:i/>
          <w:szCs w:val="28"/>
        </w:rPr>
        <w:t>“</w:t>
      </w:r>
      <w:r w:rsidRPr="009F5A15">
        <w:rPr>
          <w:rFonts w:ascii="Bookman Old Style" w:hAnsi="Bookman Old Style"/>
          <w:i/>
          <w:sz w:val="24"/>
          <w:szCs w:val="24"/>
        </w:rPr>
        <w:t>ANA CALIXTA REYES ANGARITA, en nombre y representación del Capitán de Fragata Edgar Orlando Quintero”</w:t>
      </w:r>
      <w:r w:rsidRPr="009F5A15">
        <w:rPr>
          <w:rStyle w:val="Refdenotaalpie"/>
          <w:rFonts w:ascii="Bookman Old Style" w:hAnsi="Bookman Old Style"/>
          <w:i/>
          <w:sz w:val="24"/>
          <w:szCs w:val="24"/>
        </w:rPr>
        <w:footnoteReference w:id="6"/>
      </w:r>
      <w:r>
        <w:rPr>
          <w:rFonts w:ascii="Bookman Old Style" w:hAnsi="Bookman Old Style"/>
          <w:szCs w:val="28"/>
        </w:rPr>
        <w:t xml:space="preserve"> instauró denuncia penal</w:t>
      </w:r>
      <w:r>
        <w:rPr>
          <w:rStyle w:val="Refdenotaalpie"/>
          <w:rFonts w:ascii="Bookman Old Style" w:hAnsi="Bookman Old Style"/>
          <w:szCs w:val="28"/>
        </w:rPr>
        <w:footnoteReference w:id="7"/>
      </w:r>
      <w:r>
        <w:rPr>
          <w:rFonts w:ascii="Bookman Old Style" w:hAnsi="Bookman Old Style"/>
          <w:szCs w:val="28"/>
        </w:rPr>
        <w:t xml:space="preserve"> en “</w:t>
      </w:r>
      <w:r w:rsidRPr="009F5A15">
        <w:rPr>
          <w:rFonts w:ascii="Bookman Old Style" w:hAnsi="Bookman Old Style"/>
          <w:i/>
          <w:sz w:val="24"/>
          <w:szCs w:val="24"/>
        </w:rPr>
        <w:t xml:space="preserve">contra de la capitán de fragata María Cristina Palacio en su condición de Juez 108 IPM de </w:t>
      </w:r>
      <w:r w:rsidR="00EE40E9" w:rsidRPr="009F5A15">
        <w:rPr>
          <w:rFonts w:ascii="Bookman Old Style" w:hAnsi="Bookman Old Style"/>
          <w:i/>
          <w:sz w:val="24"/>
          <w:szCs w:val="24"/>
        </w:rPr>
        <w:t>Bogotá</w:t>
      </w:r>
      <w:r w:rsidRPr="009F5A15">
        <w:rPr>
          <w:rFonts w:ascii="Bookman Old Style" w:hAnsi="Bookman Old Style"/>
          <w:i/>
          <w:sz w:val="24"/>
          <w:szCs w:val="24"/>
        </w:rPr>
        <w:t>, como posible autora del delito de falseda</w:t>
      </w:r>
      <w:r w:rsidR="00F81601">
        <w:rPr>
          <w:rFonts w:ascii="Bookman Old Style" w:hAnsi="Bookman Old Style"/>
          <w:i/>
          <w:sz w:val="24"/>
          <w:szCs w:val="24"/>
        </w:rPr>
        <w:t xml:space="preserve">d ideológica de empleado oficial </w:t>
      </w:r>
      <w:r w:rsidRPr="009F5A15">
        <w:rPr>
          <w:rFonts w:ascii="Bookman Old Style" w:hAnsi="Bookman Old Style"/>
          <w:i/>
          <w:sz w:val="24"/>
          <w:szCs w:val="24"/>
        </w:rPr>
        <w:t>en documento público, de conformidad con los siguientes hechos:</w:t>
      </w:r>
    </w:p>
    <w:p w:rsidR="00412774" w:rsidRPr="009F5A15" w:rsidRDefault="00412774" w:rsidP="00F81601">
      <w:pPr>
        <w:pStyle w:val="Sinespaciado"/>
        <w:spacing w:line="360" w:lineRule="auto"/>
        <w:ind w:left="708"/>
        <w:jc w:val="both"/>
        <w:rPr>
          <w:rFonts w:ascii="Bookman Old Style" w:hAnsi="Bookman Old Style"/>
          <w:i/>
          <w:sz w:val="24"/>
          <w:szCs w:val="24"/>
        </w:rPr>
      </w:pPr>
    </w:p>
    <w:p w:rsidR="00412774" w:rsidRDefault="00412774" w:rsidP="007F2290">
      <w:pPr>
        <w:pStyle w:val="Sinespaciado"/>
        <w:spacing w:line="360" w:lineRule="auto"/>
        <w:ind w:firstLine="708"/>
        <w:jc w:val="both"/>
        <w:rPr>
          <w:rFonts w:ascii="Bookman Old Style" w:hAnsi="Bookman Old Style"/>
          <w:i/>
          <w:sz w:val="24"/>
          <w:szCs w:val="24"/>
        </w:rPr>
      </w:pPr>
      <w:r w:rsidRPr="009F5A15">
        <w:rPr>
          <w:rFonts w:ascii="Bookman Old Style" w:hAnsi="Bookman Old Style"/>
          <w:i/>
          <w:sz w:val="24"/>
          <w:szCs w:val="24"/>
        </w:rPr>
        <w:t>(…)</w:t>
      </w:r>
      <w:r w:rsidR="009F5A15">
        <w:rPr>
          <w:rFonts w:ascii="Bookman Old Style" w:hAnsi="Bookman Old Style"/>
          <w:i/>
          <w:sz w:val="24"/>
          <w:szCs w:val="24"/>
        </w:rPr>
        <w:t xml:space="preserve"> </w:t>
      </w:r>
      <w:r w:rsidRPr="009F5A15">
        <w:rPr>
          <w:rFonts w:ascii="Bookman Old Style" w:hAnsi="Bookman Old Style"/>
          <w:i/>
          <w:sz w:val="24"/>
          <w:szCs w:val="24"/>
        </w:rPr>
        <w:t>4.- Sorpresivamente el desarrollo de la instrucción empieza a tomar un rumbo que va a conducir por senderos muy lejanos de los señalados en la Ley, puesto que de pronto la comisionada Juez 108 IPM, Capit</w:t>
      </w:r>
      <w:r w:rsidR="009F5A15" w:rsidRPr="009F5A15">
        <w:rPr>
          <w:rFonts w:ascii="Bookman Old Style" w:hAnsi="Bookman Old Style"/>
          <w:i/>
          <w:sz w:val="24"/>
          <w:szCs w:val="24"/>
        </w:rPr>
        <w:t xml:space="preserve">án ARC MARÍA CRISTINA PALACIO empieza a introducir imputaciones ajenas a la verdad en la medida en que afirma que el CF Quintero </w:t>
      </w:r>
      <w:r w:rsidR="009F5A15" w:rsidRPr="009F5A15">
        <w:rPr>
          <w:rFonts w:ascii="Bookman Old Style" w:hAnsi="Bookman Old Style"/>
          <w:i/>
          <w:sz w:val="24"/>
          <w:szCs w:val="24"/>
          <w:u w:val="single"/>
        </w:rPr>
        <w:t>se niega a continuar rindiendo indagatoria</w:t>
      </w:r>
      <w:r w:rsidR="009F5A15" w:rsidRPr="009F5A15">
        <w:rPr>
          <w:rFonts w:ascii="Bookman Old Style" w:hAnsi="Bookman Old Style"/>
          <w:i/>
          <w:sz w:val="24"/>
          <w:szCs w:val="24"/>
        </w:rPr>
        <w:t xml:space="preserve"> hasta tanto se llegue al expediente faltante del contrato (f. 714 del C. #3, radiograma de Mayo 30/06 al comitente y también denunciado </w:t>
      </w:r>
      <w:r w:rsidR="00EE40E9">
        <w:rPr>
          <w:rFonts w:ascii="Bookman Old Style" w:hAnsi="Bookman Old Style"/>
          <w:i/>
          <w:sz w:val="24"/>
          <w:szCs w:val="24"/>
        </w:rPr>
        <w:t>TN Carlos Alberto Madrid Cuellar</w:t>
      </w:r>
      <w:r w:rsidR="009F5A15" w:rsidRPr="009F5A15">
        <w:rPr>
          <w:rFonts w:ascii="Bookman Old Style" w:hAnsi="Bookman Old Style"/>
          <w:i/>
          <w:sz w:val="24"/>
          <w:szCs w:val="24"/>
        </w:rPr>
        <w:t>), cuando la verdad real es que consta en el acta de la diligencia iniciada el 22 de Mayo pasado; tanto que la defensa solicitó copias del expediente al día siguiente (Mayo 22</w:t>
      </w:r>
      <w:r w:rsidR="00DE4F17">
        <w:rPr>
          <w:rFonts w:ascii="Bookman Old Style" w:hAnsi="Bookman Old Style"/>
          <w:i/>
          <w:sz w:val="24"/>
          <w:szCs w:val="24"/>
        </w:rPr>
        <w:t>(sic)</w:t>
      </w:r>
      <w:r w:rsidR="009F5A15" w:rsidRPr="009F5A15">
        <w:rPr>
          <w:rFonts w:ascii="Bookman Old Style" w:hAnsi="Bookman Old Style"/>
          <w:i/>
          <w:sz w:val="24"/>
          <w:szCs w:val="24"/>
        </w:rPr>
        <w:t>/06) y la comisionada nunca las entregó alegando que la petición era prematura porque mi defendido todavía  no estaba legalmente vinculado al proceso en vista de que la diligencia no había concluido.”</w:t>
      </w:r>
    </w:p>
    <w:p w:rsidR="009F5A15" w:rsidRDefault="009F5A15" w:rsidP="009F5A15">
      <w:pPr>
        <w:pStyle w:val="Sinespaciado"/>
        <w:spacing w:line="360" w:lineRule="auto"/>
        <w:jc w:val="both"/>
        <w:rPr>
          <w:rFonts w:ascii="Bookman Old Style" w:hAnsi="Bookman Old Style"/>
          <w:i/>
          <w:sz w:val="24"/>
          <w:szCs w:val="24"/>
        </w:rPr>
      </w:pPr>
    </w:p>
    <w:p w:rsidR="009F5A15" w:rsidRDefault="00EC4376" w:rsidP="003E6A60">
      <w:pPr>
        <w:pStyle w:val="Sinespaciado"/>
        <w:spacing w:line="360" w:lineRule="auto"/>
        <w:ind w:firstLine="708"/>
        <w:jc w:val="both"/>
        <w:rPr>
          <w:rFonts w:ascii="Bookman Old Style" w:hAnsi="Bookman Old Style"/>
          <w:szCs w:val="28"/>
        </w:rPr>
      </w:pPr>
      <w:r>
        <w:rPr>
          <w:rFonts w:ascii="Bookman Old Style" w:hAnsi="Bookman Old Style"/>
          <w:szCs w:val="28"/>
        </w:rPr>
        <w:lastRenderedPageBreak/>
        <w:t>Ese e</w:t>
      </w:r>
      <w:r w:rsidR="003E6A60">
        <w:rPr>
          <w:rFonts w:ascii="Bookman Old Style" w:hAnsi="Bookman Old Style"/>
          <w:szCs w:val="28"/>
        </w:rPr>
        <w:t>scrito</w:t>
      </w:r>
      <w:r>
        <w:rPr>
          <w:rFonts w:ascii="Bookman Old Style" w:hAnsi="Bookman Old Style"/>
          <w:szCs w:val="28"/>
        </w:rPr>
        <w:t>,</w:t>
      </w:r>
      <w:r w:rsidR="00521AD8">
        <w:rPr>
          <w:rFonts w:ascii="Bookman Old Style" w:hAnsi="Bookman Old Style"/>
          <w:szCs w:val="28"/>
        </w:rPr>
        <w:t xml:space="preserve"> junto con </w:t>
      </w:r>
      <w:r>
        <w:rPr>
          <w:rFonts w:ascii="Bookman Old Style" w:hAnsi="Bookman Old Style"/>
          <w:szCs w:val="28"/>
        </w:rPr>
        <w:t>sus</w:t>
      </w:r>
      <w:r w:rsidR="00521AD8">
        <w:rPr>
          <w:rFonts w:ascii="Bookman Old Style" w:hAnsi="Bookman Old Style"/>
          <w:szCs w:val="28"/>
        </w:rPr>
        <w:t xml:space="preserve"> anexos</w:t>
      </w:r>
      <w:r>
        <w:rPr>
          <w:rFonts w:ascii="Bookman Old Style" w:hAnsi="Bookman Old Style"/>
          <w:szCs w:val="28"/>
        </w:rPr>
        <w:t>,</w:t>
      </w:r>
      <w:r w:rsidR="00521AD8">
        <w:rPr>
          <w:rFonts w:ascii="Bookman Old Style" w:hAnsi="Bookman Old Style"/>
          <w:szCs w:val="28"/>
        </w:rPr>
        <w:t xml:space="preserve"> constaba </w:t>
      </w:r>
      <w:r w:rsidR="003E6A60">
        <w:rPr>
          <w:rFonts w:ascii="Bookman Old Style" w:hAnsi="Bookman Old Style"/>
          <w:szCs w:val="28"/>
        </w:rPr>
        <w:t>de 53 folios</w:t>
      </w:r>
      <w:r>
        <w:rPr>
          <w:rFonts w:ascii="Bookman Old Style" w:hAnsi="Bookman Old Style"/>
          <w:szCs w:val="28"/>
        </w:rPr>
        <w:t>,</w:t>
      </w:r>
      <w:r w:rsidR="001C1CEF">
        <w:rPr>
          <w:rFonts w:ascii="Bookman Old Style" w:hAnsi="Bookman Old Style"/>
          <w:szCs w:val="28"/>
        </w:rPr>
        <w:t xml:space="preserve"> </w:t>
      </w:r>
      <w:r w:rsidR="00521AD8">
        <w:rPr>
          <w:rFonts w:ascii="Bookman Old Style" w:hAnsi="Bookman Old Style"/>
          <w:szCs w:val="28"/>
        </w:rPr>
        <w:t>según se registró en el s</w:t>
      </w:r>
      <w:r w:rsidR="001C1CEF">
        <w:rPr>
          <w:rFonts w:ascii="Bookman Old Style" w:hAnsi="Bookman Old Style"/>
          <w:szCs w:val="28"/>
        </w:rPr>
        <w:t>ello de recibido del Tribunal Superior Militar</w:t>
      </w:r>
      <w:r w:rsidR="001C1CEF">
        <w:rPr>
          <w:rStyle w:val="Refdenotaalpie"/>
          <w:rFonts w:ascii="Bookman Old Style" w:hAnsi="Bookman Old Style"/>
          <w:szCs w:val="28"/>
        </w:rPr>
        <w:footnoteReference w:id="8"/>
      </w:r>
      <w:r w:rsidR="00521AD8">
        <w:rPr>
          <w:rFonts w:ascii="Bookman Old Style" w:hAnsi="Bookman Old Style"/>
          <w:szCs w:val="28"/>
        </w:rPr>
        <w:t xml:space="preserve">, entre los cuales aparecía </w:t>
      </w:r>
      <w:r w:rsidR="003E6A60">
        <w:rPr>
          <w:rFonts w:ascii="Bookman Old Style" w:hAnsi="Bookman Old Style"/>
          <w:szCs w:val="28"/>
        </w:rPr>
        <w:t>el radiograma</w:t>
      </w:r>
      <w:r w:rsidR="00521AD8">
        <w:rPr>
          <w:rFonts w:ascii="Bookman Old Style" w:hAnsi="Bookman Old Style"/>
          <w:szCs w:val="28"/>
        </w:rPr>
        <w:t xml:space="preserve"> objeto del reproche de la profesional del derecho</w:t>
      </w:r>
      <w:r w:rsidR="003E6A60">
        <w:rPr>
          <w:rFonts w:ascii="Bookman Old Style" w:hAnsi="Bookman Old Style"/>
          <w:szCs w:val="28"/>
        </w:rPr>
        <w:t>, la indagatoria no</w:t>
      </w:r>
      <w:r>
        <w:rPr>
          <w:rFonts w:ascii="Bookman Old Style" w:hAnsi="Bookman Old Style"/>
          <w:szCs w:val="28"/>
        </w:rPr>
        <w:t xml:space="preserve"> </w:t>
      </w:r>
      <w:r w:rsidR="003E6A60">
        <w:rPr>
          <w:rFonts w:ascii="Bookman Old Style" w:hAnsi="Bookman Old Style"/>
          <w:szCs w:val="28"/>
        </w:rPr>
        <w:t xml:space="preserve">concluida del entonces procesado y </w:t>
      </w:r>
      <w:r w:rsidR="00A81CA1">
        <w:rPr>
          <w:rFonts w:ascii="Bookman Old Style" w:hAnsi="Bookman Old Style"/>
          <w:szCs w:val="28"/>
        </w:rPr>
        <w:t xml:space="preserve">las decisiones </w:t>
      </w:r>
      <w:r w:rsidR="00521AD8">
        <w:rPr>
          <w:rFonts w:ascii="Bookman Old Style" w:hAnsi="Bookman Old Style"/>
          <w:szCs w:val="28"/>
        </w:rPr>
        <w:t xml:space="preserve">adoptadas por el </w:t>
      </w:r>
      <w:r w:rsidR="00A81CA1">
        <w:rPr>
          <w:rFonts w:ascii="Bookman Old Style" w:hAnsi="Bookman Old Style"/>
          <w:szCs w:val="28"/>
        </w:rPr>
        <w:t>juez comitente.</w:t>
      </w:r>
    </w:p>
    <w:p w:rsidR="00A81CA1" w:rsidRDefault="00A81CA1" w:rsidP="003E6A60">
      <w:pPr>
        <w:pStyle w:val="Sinespaciado"/>
        <w:spacing w:line="360" w:lineRule="auto"/>
        <w:ind w:firstLine="708"/>
        <w:jc w:val="both"/>
        <w:rPr>
          <w:rFonts w:ascii="Bookman Old Style" w:hAnsi="Bookman Old Style"/>
          <w:szCs w:val="28"/>
        </w:rPr>
      </w:pPr>
    </w:p>
    <w:p w:rsidR="00A81CA1" w:rsidRDefault="00A81CA1" w:rsidP="003E6A60">
      <w:pPr>
        <w:pStyle w:val="Sinespaciado"/>
        <w:spacing w:line="360" w:lineRule="auto"/>
        <w:ind w:firstLine="708"/>
        <w:jc w:val="both"/>
        <w:rPr>
          <w:rFonts w:ascii="Bookman Old Style" w:hAnsi="Bookman Old Style"/>
          <w:szCs w:val="28"/>
        </w:rPr>
      </w:pPr>
      <w:r>
        <w:rPr>
          <w:rFonts w:ascii="Bookman Old Style" w:hAnsi="Bookman Old Style"/>
          <w:szCs w:val="28"/>
        </w:rPr>
        <w:t xml:space="preserve">A su turno, en la diligencia de ampliación de denuncia </w:t>
      </w:r>
      <w:r w:rsidR="00433B35">
        <w:rPr>
          <w:rFonts w:ascii="Bookman Old Style" w:hAnsi="Bookman Old Style"/>
          <w:szCs w:val="28"/>
        </w:rPr>
        <w:t>del</w:t>
      </w:r>
      <w:r>
        <w:rPr>
          <w:rFonts w:ascii="Bookman Old Style" w:hAnsi="Bookman Old Style"/>
          <w:szCs w:val="28"/>
        </w:rPr>
        <w:t xml:space="preserve"> 28 de agosto de 2006 ante el Juzgado 121 de Instrucción Penal Militar, </w:t>
      </w:r>
      <w:r w:rsidR="006D236F">
        <w:rPr>
          <w:rFonts w:ascii="Bookman Old Style" w:hAnsi="Bookman Old Style"/>
          <w:szCs w:val="28"/>
        </w:rPr>
        <w:t>cuando se le pidió concretara los</w:t>
      </w:r>
      <w:r>
        <w:rPr>
          <w:rFonts w:ascii="Bookman Old Style" w:hAnsi="Bookman Old Style"/>
          <w:szCs w:val="28"/>
        </w:rPr>
        <w:t xml:space="preserve"> hechos objeto de su denuncia</w:t>
      </w:r>
      <w:r w:rsidR="006D236F">
        <w:rPr>
          <w:rFonts w:ascii="Bookman Old Style" w:hAnsi="Bookman Old Style"/>
          <w:szCs w:val="28"/>
        </w:rPr>
        <w:t>, manifestó</w:t>
      </w:r>
      <w:r>
        <w:rPr>
          <w:rFonts w:ascii="Bookman Old Style" w:hAnsi="Bookman Old Style"/>
          <w:szCs w:val="28"/>
        </w:rPr>
        <w:t>:</w:t>
      </w:r>
    </w:p>
    <w:p w:rsidR="00A81CA1" w:rsidRDefault="00A81CA1" w:rsidP="003E6A60">
      <w:pPr>
        <w:pStyle w:val="Sinespaciado"/>
        <w:spacing w:line="360" w:lineRule="auto"/>
        <w:ind w:firstLine="708"/>
        <w:jc w:val="both"/>
        <w:rPr>
          <w:rFonts w:ascii="Bookman Old Style" w:hAnsi="Bookman Old Style"/>
          <w:szCs w:val="28"/>
        </w:rPr>
      </w:pPr>
    </w:p>
    <w:p w:rsidR="00A81CA1" w:rsidRPr="005973A2" w:rsidRDefault="00A81CA1" w:rsidP="007F2290">
      <w:pPr>
        <w:pStyle w:val="Sinespaciado"/>
        <w:spacing w:line="360" w:lineRule="auto"/>
        <w:ind w:firstLine="708"/>
        <w:jc w:val="both"/>
        <w:rPr>
          <w:rFonts w:ascii="Bookman Old Style" w:hAnsi="Bookman Old Style"/>
          <w:sz w:val="24"/>
          <w:szCs w:val="24"/>
        </w:rPr>
      </w:pPr>
      <w:r w:rsidRPr="00447E82">
        <w:rPr>
          <w:rFonts w:ascii="Bookman Old Style" w:hAnsi="Bookman Old Style"/>
          <w:i/>
          <w:sz w:val="24"/>
          <w:szCs w:val="24"/>
        </w:rPr>
        <w:t>“En concreto es el hecho de ella haber manifestado que el capitán de Fragata QUINTERO RODRÍGUEZ a quien actualmente defiendo en un proceso por el delito de CELEBRACIÓN INDEBIDA DE CONTRATOS Y OTROS, en su ampliación de indagatoria, se negó a seguir  continuando con la diligencia de indagatoria hasta tanto no aparecieran algunos folios del contrato estatal objeto de la investigación en contra de éste, lo que conllevo</w:t>
      </w:r>
      <w:r w:rsidR="000B3744">
        <w:rPr>
          <w:rFonts w:ascii="Bookman Old Style" w:hAnsi="Bookman Old Style"/>
          <w:i/>
          <w:sz w:val="24"/>
          <w:szCs w:val="24"/>
        </w:rPr>
        <w:t xml:space="preserve"> (sic)</w:t>
      </w:r>
      <w:r w:rsidRPr="00447E82">
        <w:rPr>
          <w:rFonts w:ascii="Bookman Old Style" w:hAnsi="Bookman Old Style"/>
          <w:i/>
          <w:sz w:val="24"/>
          <w:szCs w:val="24"/>
        </w:rPr>
        <w:t xml:space="preserve"> a que el Juez de conocimiento lo vinculara procesalmente y definiera su situación jurídica sin que el mencionado oficial hubiese terminado la diligencia de indagatoria, lo cual no fue verdad y es ajeno a lo que estaba sucediendo en el despacho de la comisionada Capitán MARÍA CRISTINA PALACIOS Juez 108, como quiera que lo que se solicitó fue una suspensión de la diligencia por ausencia de los folios del contrato y lo cual para mi representado era de vital importancia para su defensa, a lo cual ella aceptó y así </w:t>
      </w:r>
      <w:r w:rsidR="005973A2" w:rsidRPr="00447E82">
        <w:rPr>
          <w:rFonts w:ascii="Bookman Old Style" w:hAnsi="Bookman Old Style"/>
          <w:i/>
          <w:sz w:val="24"/>
          <w:szCs w:val="24"/>
        </w:rPr>
        <w:t>quedó</w:t>
      </w:r>
      <w:r w:rsidRPr="00447E82">
        <w:rPr>
          <w:rFonts w:ascii="Bookman Old Style" w:hAnsi="Bookman Old Style"/>
          <w:i/>
          <w:sz w:val="24"/>
          <w:szCs w:val="24"/>
        </w:rPr>
        <w:t xml:space="preserve"> plasmado en la diligencia que estaba llevando allí. PREGUNTADO: Como fue la manifestación a que hace referencia en su respuesta anterior. CONTESTO: Primero porque </w:t>
      </w:r>
      <w:r w:rsidR="005973A2" w:rsidRPr="00447E82">
        <w:rPr>
          <w:rFonts w:ascii="Bookman Old Style" w:hAnsi="Bookman Old Style"/>
          <w:i/>
          <w:sz w:val="24"/>
          <w:szCs w:val="24"/>
        </w:rPr>
        <w:t>envió</w:t>
      </w:r>
      <w:r w:rsidRPr="00447E82">
        <w:rPr>
          <w:rFonts w:ascii="Bookman Old Style" w:hAnsi="Bookman Old Style"/>
          <w:i/>
          <w:sz w:val="24"/>
          <w:szCs w:val="24"/>
        </w:rPr>
        <w:t xml:space="preserve"> un radiograma al Juez de conocimiento señor Teniente CARLOS ALBERTO MADRID Juez 102 de Instrucción Penal Militar en Buenaventura, donde le manifiesta que mi defendido no deseaba </w:t>
      </w:r>
      <w:r w:rsidRPr="00447E82">
        <w:rPr>
          <w:rFonts w:ascii="Bookman Old Style" w:hAnsi="Bookman Old Style"/>
          <w:i/>
          <w:sz w:val="24"/>
          <w:szCs w:val="24"/>
        </w:rPr>
        <w:lastRenderedPageBreak/>
        <w:t>continuar rindiendo la diligencia de indagatoria y segundo porque en el auto de vinculación y definición de situación jurídica el</w:t>
      </w:r>
      <w:r w:rsidR="00447E82" w:rsidRPr="00447E82">
        <w:rPr>
          <w:rFonts w:ascii="Bookman Old Style" w:hAnsi="Bookman Old Style"/>
          <w:i/>
          <w:sz w:val="24"/>
          <w:szCs w:val="24"/>
        </w:rPr>
        <w:t xml:space="preserve"> mencionado Juez 102, hace alusión a que mi poderdante se negó a rendir indagatoria.</w:t>
      </w:r>
      <w:r w:rsidR="005973A2">
        <w:rPr>
          <w:rFonts w:ascii="Bookman Old Style" w:hAnsi="Bookman Old Style"/>
          <w:i/>
          <w:sz w:val="24"/>
          <w:szCs w:val="24"/>
        </w:rPr>
        <w:t xml:space="preserve"> (…) PREGUNTADO; Diga si tiene algo más que agregar, corregir o enmendar a la presente declaración. CONTESTO: Quiero allegar un FAX que me envió mi defensido </w:t>
      </w:r>
      <w:r w:rsidR="005973A2" w:rsidRPr="005973A2">
        <w:rPr>
          <w:rFonts w:ascii="Bookman Old Style" w:hAnsi="Bookman Old Style"/>
          <w:sz w:val="24"/>
          <w:szCs w:val="24"/>
        </w:rPr>
        <w:t>(sic)</w:t>
      </w:r>
      <w:r w:rsidR="005973A2">
        <w:rPr>
          <w:rFonts w:ascii="Bookman Old Style" w:hAnsi="Bookman Old Style"/>
          <w:i/>
          <w:sz w:val="24"/>
          <w:szCs w:val="24"/>
        </w:rPr>
        <w:t xml:space="preserve"> procedente del Juzgado 108, no se lee muy bien la fecha creo que es 30 de mayo del presente año donde la secretaria de dicho Juzgado 108, le envía una comunicación al Juez 102 de Buenaventura donde claramente manifiesta que el Capitán EDGAR ORLANDO QUINTERO en ningún momento se negó a rendir indagatoria. CONSTANCIA DEL DESPACHO. El despacho recibe en un folio copia Faz del oficio  fecha mayo 30 de 2006. (…)</w:t>
      </w:r>
      <w:r w:rsidR="00447E82" w:rsidRPr="00447E82">
        <w:rPr>
          <w:rFonts w:ascii="Bookman Old Style" w:hAnsi="Bookman Old Style"/>
          <w:i/>
          <w:sz w:val="24"/>
          <w:szCs w:val="24"/>
        </w:rPr>
        <w:t>”</w:t>
      </w:r>
      <w:r w:rsidRPr="00447E82">
        <w:rPr>
          <w:rStyle w:val="Refdenotaalpie"/>
          <w:rFonts w:ascii="Bookman Old Style" w:hAnsi="Bookman Old Style"/>
          <w:i/>
          <w:sz w:val="24"/>
          <w:szCs w:val="24"/>
        </w:rPr>
        <w:footnoteReference w:id="9"/>
      </w:r>
      <w:r w:rsidR="006D236F">
        <w:rPr>
          <w:rFonts w:ascii="Bookman Old Style" w:hAnsi="Bookman Old Style"/>
          <w:i/>
          <w:sz w:val="24"/>
          <w:szCs w:val="24"/>
        </w:rPr>
        <w:t>.</w:t>
      </w:r>
      <w:r w:rsidR="005973A2">
        <w:rPr>
          <w:rFonts w:ascii="Bookman Old Style" w:hAnsi="Bookman Old Style"/>
          <w:i/>
          <w:sz w:val="24"/>
          <w:szCs w:val="24"/>
        </w:rPr>
        <w:t xml:space="preserve"> </w:t>
      </w:r>
    </w:p>
    <w:p w:rsidR="005973A2" w:rsidRDefault="005973A2" w:rsidP="003E6A60">
      <w:pPr>
        <w:pStyle w:val="Sinespaciado"/>
        <w:spacing w:line="360" w:lineRule="auto"/>
        <w:ind w:firstLine="708"/>
        <w:jc w:val="both"/>
        <w:rPr>
          <w:rFonts w:ascii="Bookman Old Style" w:hAnsi="Bookman Old Style"/>
          <w:i/>
          <w:sz w:val="24"/>
          <w:szCs w:val="24"/>
        </w:rPr>
      </w:pPr>
    </w:p>
    <w:p w:rsidR="005973A2" w:rsidRDefault="00433B35" w:rsidP="003E6A60">
      <w:pPr>
        <w:pStyle w:val="Sinespaciado"/>
        <w:spacing w:line="360" w:lineRule="auto"/>
        <w:ind w:firstLine="708"/>
        <w:jc w:val="both"/>
        <w:rPr>
          <w:rFonts w:ascii="Bookman Old Style" w:hAnsi="Bookman Old Style"/>
          <w:szCs w:val="28"/>
        </w:rPr>
      </w:pPr>
      <w:r>
        <w:rPr>
          <w:rFonts w:ascii="Bookman Old Style" w:hAnsi="Bookman Old Style"/>
          <w:szCs w:val="28"/>
        </w:rPr>
        <w:t>En</w:t>
      </w:r>
      <w:r w:rsidR="005973A2">
        <w:rPr>
          <w:rFonts w:ascii="Bookman Old Style" w:hAnsi="Bookman Old Style"/>
          <w:szCs w:val="28"/>
        </w:rPr>
        <w:t xml:space="preserve"> </w:t>
      </w:r>
      <w:r w:rsidR="00FC078E">
        <w:rPr>
          <w:rFonts w:ascii="Bookman Old Style" w:hAnsi="Bookman Old Style"/>
          <w:szCs w:val="28"/>
        </w:rPr>
        <w:t xml:space="preserve">el </w:t>
      </w:r>
      <w:r w:rsidR="005973A2">
        <w:rPr>
          <w:rFonts w:ascii="Bookman Old Style" w:hAnsi="Bookman Old Style"/>
          <w:szCs w:val="28"/>
        </w:rPr>
        <w:t>respectivo radiograma</w:t>
      </w:r>
      <w:r w:rsidR="00FC078E">
        <w:rPr>
          <w:rFonts w:ascii="Bookman Old Style" w:hAnsi="Bookman Old Style"/>
          <w:szCs w:val="28"/>
        </w:rPr>
        <w:t xml:space="preserve">, anexo a la denuncia y cuyo contenido se dijo </w:t>
      </w:r>
      <w:r w:rsidR="00C32FDA">
        <w:rPr>
          <w:rFonts w:ascii="Bookman Old Style" w:hAnsi="Bookman Old Style"/>
          <w:szCs w:val="28"/>
        </w:rPr>
        <w:t>alterado</w:t>
      </w:r>
      <w:r w:rsidR="00FC078E">
        <w:rPr>
          <w:rFonts w:ascii="Bookman Old Style" w:hAnsi="Bookman Old Style"/>
          <w:szCs w:val="28"/>
        </w:rPr>
        <w:t>,</w:t>
      </w:r>
      <w:r w:rsidR="005973A2">
        <w:rPr>
          <w:rFonts w:ascii="Bookman Old Style" w:hAnsi="Bookman Old Style"/>
          <w:szCs w:val="28"/>
        </w:rPr>
        <w:t xml:space="preserve"> </w:t>
      </w:r>
      <w:r>
        <w:rPr>
          <w:rFonts w:ascii="Bookman Old Style" w:hAnsi="Bookman Old Style"/>
          <w:szCs w:val="28"/>
        </w:rPr>
        <w:t xml:space="preserve">se observa </w:t>
      </w:r>
      <w:r w:rsidR="005973A2">
        <w:rPr>
          <w:rFonts w:ascii="Bookman Old Style" w:hAnsi="Bookman Old Style"/>
          <w:szCs w:val="28"/>
        </w:rPr>
        <w:t xml:space="preserve">lo siguiente: </w:t>
      </w:r>
    </w:p>
    <w:p w:rsidR="005973A2" w:rsidRDefault="005973A2" w:rsidP="003E6A60">
      <w:pPr>
        <w:pStyle w:val="Sinespaciado"/>
        <w:spacing w:line="360" w:lineRule="auto"/>
        <w:ind w:firstLine="708"/>
        <w:jc w:val="both"/>
        <w:rPr>
          <w:rFonts w:ascii="Bookman Old Style" w:hAnsi="Bookman Old Style"/>
          <w:szCs w:val="28"/>
        </w:rPr>
      </w:pPr>
    </w:p>
    <w:p w:rsidR="005973A2" w:rsidRDefault="005973A2" w:rsidP="003E6A60">
      <w:pPr>
        <w:pStyle w:val="Sinespaciado"/>
        <w:spacing w:line="360" w:lineRule="auto"/>
        <w:ind w:firstLine="708"/>
        <w:jc w:val="both"/>
        <w:rPr>
          <w:rFonts w:ascii="Bookman Old Style" w:hAnsi="Bookman Old Style"/>
          <w:i/>
          <w:sz w:val="24"/>
          <w:szCs w:val="24"/>
        </w:rPr>
      </w:pPr>
      <w:r w:rsidRPr="005973A2">
        <w:rPr>
          <w:rFonts w:ascii="Bookman Old Style" w:hAnsi="Bookman Old Style"/>
          <w:i/>
          <w:sz w:val="24"/>
          <w:szCs w:val="24"/>
        </w:rPr>
        <w:t>“BT.- REFSURAD 231700R MAYO/06 X CON TODA ATENCIÓN COMUNICOLE OF QUINTERO RODRIGUEZ MANIFIESTA NO CONTINUAR ADELANTANDO INDAGATORIA HASTA RECIBIR DOCUMENTO SOLICITADO MEDIANTE RADIO 231400R MAYO/06 J108IPM X VISTO CONSIDERA VITAL PARA DEBIDO EJERCICIO DERECHO DEFENSA CONTAR CON COPIA COMPLETA CONTRATO No. 009 X IGUAL FORMA COMUNICOLE CASO NO SER POSIBLE A</w:t>
      </w:r>
      <w:r w:rsidR="00433B35">
        <w:rPr>
          <w:rFonts w:ascii="Bookman Old Style" w:hAnsi="Bookman Old Style"/>
          <w:i/>
          <w:sz w:val="24"/>
          <w:szCs w:val="24"/>
        </w:rPr>
        <w:t>TENDER SOLICITUD MENCIONADA DEV</w:t>
      </w:r>
      <w:r w:rsidRPr="005973A2">
        <w:rPr>
          <w:rFonts w:ascii="Bookman Old Style" w:hAnsi="Bookman Old Style"/>
          <w:i/>
          <w:sz w:val="24"/>
          <w:szCs w:val="24"/>
        </w:rPr>
        <w:t xml:space="preserve">OLVERANSE DILIGENCIAS ESTADO ENCUENTRANSE </w:t>
      </w:r>
      <w:r w:rsidR="00433B35">
        <w:rPr>
          <w:rFonts w:ascii="Bookman Old Style" w:hAnsi="Bookman Old Style"/>
          <w:i/>
          <w:sz w:val="24"/>
          <w:szCs w:val="24"/>
        </w:rPr>
        <w:t xml:space="preserve">X SOL ACUSAR </w:t>
      </w:r>
      <w:r w:rsidRPr="005973A2">
        <w:rPr>
          <w:rFonts w:ascii="Bookman Old Style" w:hAnsi="Bookman Old Style"/>
          <w:i/>
          <w:sz w:val="24"/>
          <w:szCs w:val="24"/>
        </w:rPr>
        <w:t>RECIBO X VT.-301400R.”</w:t>
      </w:r>
      <w:r>
        <w:rPr>
          <w:rStyle w:val="Refdenotaalpie"/>
          <w:rFonts w:ascii="Bookman Old Style" w:hAnsi="Bookman Old Style"/>
          <w:i/>
          <w:sz w:val="24"/>
          <w:szCs w:val="24"/>
        </w:rPr>
        <w:footnoteReference w:id="10"/>
      </w:r>
    </w:p>
    <w:p w:rsidR="005973A2" w:rsidRPr="00C16B81" w:rsidRDefault="005973A2" w:rsidP="003E6A60">
      <w:pPr>
        <w:pStyle w:val="Sinespaciado"/>
        <w:spacing w:line="360" w:lineRule="auto"/>
        <w:ind w:firstLine="708"/>
        <w:jc w:val="both"/>
        <w:rPr>
          <w:rFonts w:ascii="Bookman Old Style" w:hAnsi="Bookman Old Style"/>
          <w:i/>
          <w:szCs w:val="28"/>
        </w:rPr>
      </w:pPr>
    </w:p>
    <w:p w:rsidR="005973A2" w:rsidRPr="00C16B81" w:rsidRDefault="005973A2" w:rsidP="003E6A60">
      <w:pPr>
        <w:pStyle w:val="Sinespaciado"/>
        <w:spacing w:line="360" w:lineRule="auto"/>
        <w:ind w:firstLine="708"/>
        <w:jc w:val="both"/>
        <w:rPr>
          <w:rFonts w:ascii="Bookman Old Style" w:hAnsi="Bookman Old Style"/>
          <w:szCs w:val="28"/>
        </w:rPr>
      </w:pPr>
      <w:r w:rsidRPr="00C16B81">
        <w:rPr>
          <w:rFonts w:ascii="Bookman Old Style" w:hAnsi="Bookman Old Style"/>
          <w:i/>
          <w:szCs w:val="28"/>
        </w:rPr>
        <w:t xml:space="preserve"> </w:t>
      </w:r>
      <w:r w:rsidR="00C16B81" w:rsidRPr="00C16B81">
        <w:rPr>
          <w:rFonts w:ascii="Bookman Old Style" w:hAnsi="Bookman Old Style"/>
          <w:szCs w:val="28"/>
        </w:rPr>
        <w:t>Y</w:t>
      </w:r>
      <w:r w:rsidR="00433B35">
        <w:rPr>
          <w:rFonts w:ascii="Bookman Old Style" w:hAnsi="Bookman Old Style"/>
          <w:szCs w:val="28"/>
        </w:rPr>
        <w:t xml:space="preserve"> </w:t>
      </w:r>
      <w:r w:rsidR="00C16B81" w:rsidRPr="00C16B81">
        <w:rPr>
          <w:rFonts w:ascii="Bookman Old Style" w:hAnsi="Bookman Old Style"/>
          <w:szCs w:val="28"/>
        </w:rPr>
        <w:t xml:space="preserve">en el oficio </w:t>
      </w:r>
      <w:r w:rsidR="00FC078E">
        <w:rPr>
          <w:rFonts w:ascii="Bookman Old Style" w:hAnsi="Bookman Old Style"/>
          <w:szCs w:val="28"/>
        </w:rPr>
        <w:t>con</w:t>
      </w:r>
      <w:r w:rsidR="00C16B81" w:rsidRPr="00C16B81">
        <w:rPr>
          <w:rFonts w:ascii="Bookman Old Style" w:hAnsi="Bookman Old Style"/>
          <w:szCs w:val="28"/>
        </w:rPr>
        <w:t xml:space="preserve"> el cual se devolvió el despacho comisorio, entreg</w:t>
      </w:r>
      <w:r w:rsidR="00433B35">
        <w:rPr>
          <w:rFonts w:ascii="Bookman Old Style" w:hAnsi="Bookman Old Style"/>
          <w:szCs w:val="28"/>
        </w:rPr>
        <w:t>ado en diligencia de ampliación</w:t>
      </w:r>
      <w:r w:rsidR="00FC078E">
        <w:rPr>
          <w:rFonts w:ascii="Bookman Old Style" w:hAnsi="Bookman Old Style"/>
          <w:szCs w:val="28"/>
        </w:rPr>
        <w:t>, se dice</w:t>
      </w:r>
      <w:r w:rsidR="00C16B81" w:rsidRPr="00C16B81">
        <w:rPr>
          <w:rFonts w:ascii="Bookman Old Style" w:hAnsi="Bookman Old Style"/>
          <w:szCs w:val="28"/>
        </w:rPr>
        <w:t xml:space="preserve">: </w:t>
      </w:r>
    </w:p>
    <w:p w:rsidR="00C16B81" w:rsidRDefault="00C16B81" w:rsidP="003E6A60">
      <w:pPr>
        <w:pStyle w:val="Sinespaciado"/>
        <w:spacing w:line="360" w:lineRule="auto"/>
        <w:ind w:firstLine="708"/>
        <w:jc w:val="both"/>
        <w:rPr>
          <w:rFonts w:ascii="Bookman Old Style" w:hAnsi="Bookman Old Style"/>
          <w:sz w:val="24"/>
          <w:szCs w:val="24"/>
        </w:rPr>
      </w:pPr>
    </w:p>
    <w:p w:rsidR="00C16B81" w:rsidRPr="00C16B81" w:rsidRDefault="00C16B81" w:rsidP="003E6A60">
      <w:pPr>
        <w:pStyle w:val="Sinespaciado"/>
        <w:spacing w:line="360" w:lineRule="auto"/>
        <w:ind w:firstLine="708"/>
        <w:jc w:val="both"/>
        <w:rPr>
          <w:rFonts w:ascii="Bookman Old Style" w:hAnsi="Bookman Old Style"/>
          <w:i/>
          <w:sz w:val="24"/>
          <w:szCs w:val="24"/>
        </w:rPr>
      </w:pPr>
      <w:r w:rsidRPr="00C16B81">
        <w:rPr>
          <w:rFonts w:ascii="Bookman Old Style" w:hAnsi="Bookman Old Style"/>
          <w:i/>
          <w:sz w:val="24"/>
          <w:szCs w:val="24"/>
        </w:rPr>
        <w:t>“</w:t>
      </w:r>
      <w:r w:rsidR="00433B35">
        <w:rPr>
          <w:rFonts w:ascii="Bookman Old Style" w:hAnsi="Bookman Old Style"/>
          <w:i/>
          <w:sz w:val="24"/>
          <w:szCs w:val="24"/>
        </w:rPr>
        <w:t>(…)</w:t>
      </w:r>
      <w:r w:rsidR="00E16F6D">
        <w:rPr>
          <w:rFonts w:ascii="Bookman Old Style" w:hAnsi="Bookman Old Style"/>
          <w:i/>
          <w:sz w:val="24"/>
          <w:szCs w:val="24"/>
        </w:rPr>
        <w:t xml:space="preserve"> </w:t>
      </w:r>
      <w:r w:rsidRPr="00C16B81">
        <w:rPr>
          <w:rFonts w:ascii="Bookman Old Style" w:hAnsi="Bookman Old Style"/>
          <w:i/>
          <w:sz w:val="24"/>
          <w:szCs w:val="24"/>
        </w:rPr>
        <w:t>Referente a su radio 301630R Mayo/06 le comunico</w:t>
      </w:r>
      <w:r w:rsidR="00DE4F17">
        <w:rPr>
          <w:rFonts w:ascii="Bookman Old Style" w:hAnsi="Bookman Old Style"/>
          <w:i/>
          <w:sz w:val="24"/>
          <w:szCs w:val="24"/>
        </w:rPr>
        <w:t xml:space="preserve"> (sic)</w:t>
      </w:r>
      <w:r w:rsidRPr="00C16B81">
        <w:rPr>
          <w:rFonts w:ascii="Bookman Old Style" w:hAnsi="Bookman Old Style"/>
          <w:i/>
          <w:sz w:val="24"/>
          <w:szCs w:val="24"/>
        </w:rPr>
        <w:t xml:space="preserve"> que el CF QUINTERO en ningún momento se negó a rendir las </w:t>
      </w:r>
      <w:r w:rsidRPr="00C16B81">
        <w:rPr>
          <w:rFonts w:ascii="Bookman Old Style" w:hAnsi="Bookman Old Style"/>
          <w:i/>
          <w:sz w:val="24"/>
          <w:szCs w:val="24"/>
        </w:rPr>
        <w:lastRenderedPageBreak/>
        <w:t>diligencias en cuestión, visto solicitó aplazar la práctica de las mismas hasta recibir copia completa del contrato No. 0099, documento que según manifestó es indispensable para su defensa.”</w:t>
      </w:r>
      <w:r w:rsidRPr="00C16B81">
        <w:rPr>
          <w:rStyle w:val="Refdenotaalpie"/>
          <w:rFonts w:ascii="Bookman Old Style" w:hAnsi="Bookman Old Style"/>
          <w:i/>
          <w:sz w:val="24"/>
          <w:szCs w:val="24"/>
        </w:rPr>
        <w:footnoteReference w:id="11"/>
      </w:r>
    </w:p>
    <w:p w:rsidR="005973A2" w:rsidRPr="00447E82" w:rsidRDefault="005973A2" w:rsidP="003E6A60">
      <w:pPr>
        <w:pStyle w:val="Sinespaciado"/>
        <w:spacing w:line="360" w:lineRule="auto"/>
        <w:ind w:firstLine="708"/>
        <w:jc w:val="both"/>
        <w:rPr>
          <w:rFonts w:ascii="Bookman Old Style" w:hAnsi="Bookman Old Style"/>
          <w:i/>
          <w:sz w:val="24"/>
          <w:szCs w:val="24"/>
        </w:rPr>
      </w:pPr>
    </w:p>
    <w:p w:rsidR="00C2434A" w:rsidRDefault="00FC078E" w:rsidP="00C16B81">
      <w:pPr>
        <w:pStyle w:val="Sinespaciado"/>
        <w:spacing w:line="360" w:lineRule="auto"/>
        <w:ind w:firstLine="708"/>
        <w:jc w:val="both"/>
        <w:rPr>
          <w:rFonts w:ascii="Bookman Old Style" w:hAnsi="Bookman Old Style"/>
          <w:szCs w:val="28"/>
        </w:rPr>
      </w:pPr>
      <w:r>
        <w:rPr>
          <w:rFonts w:ascii="Bookman Old Style" w:hAnsi="Bookman Old Style"/>
          <w:szCs w:val="28"/>
        </w:rPr>
        <w:t>Las anteriores, que son ci</w:t>
      </w:r>
      <w:r w:rsidR="00E16F6D">
        <w:rPr>
          <w:rFonts w:ascii="Bookman Old Style" w:hAnsi="Bookman Old Style"/>
          <w:szCs w:val="28"/>
        </w:rPr>
        <w:t>tas</w:t>
      </w:r>
      <w:r w:rsidR="00A54B01">
        <w:rPr>
          <w:rFonts w:ascii="Bookman Old Style" w:hAnsi="Bookman Old Style"/>
          <w:szCs w:val="28"/>
        </w:rPr>
        <w:t xml:space="preserve"> textuales</w:t>
      </w:r>
      <w:r w:rsidR="00E16F6D">
        <w:rPr>
          <w:rFonts w:ascii="Bookman Old Style" w:hAnsi="Bookman Old Style"/>
          <w:szCs w:val="28"/>
        </w:rPr>
        <w:t xml:space="preserve"> </w:t>
      </w:r>
      <w:r>
        <w:rPr>
          <w:rFonts w:ascii="Bookman Old Style" w:hAnsi="Bookman Old Style"/>
          <w:szCs w:val="28"/>
        </w:rPr>
        <w:t xml:space="preserve">de los documentos aportados en la denuncia, </w:t>
      </w:r>
      <w:r w:rsidR="00C16B81">
        <w:rPr>
          <w:rFonts w:ascii="Bookman Old Style" w:hAnsi="Bookman Old Style"/>
          <w:szCs w:val="28"/>
        </w:rPr>
        <w:t>permiten advertir que la denunciante no presentó hechos co</w:t>
      </w:r>
      <w:r w:rsidR="00A56722">
        <w:rPr>
          <w:rFonts w:ascii="Bookman Old Style" w:hAnsi="Bookman Old Style"/>
          <w:szCs w:val="28"/>
        </w:rPr>
        <w:t xml:space="preserve">ntrarios a la realidad, </w:t>
      </w:r>
      <w:r w:rsidR="00C2434A">
        <w:rPr>
          <w:rFonts w:ascii="Bookman Old Style" w:hAnsi="Bookman Old Style"/>
          <w:szCs w:val="28"/>
        </w:rPr>
        <w:t xml:space="preserve">porque: </w:t>
      </w:r>
    </w:p>
    <w:p w:rsidR="00C2434A" w:rsidRDefault="00C2434A" w:rsidP="00C16B81">
      <w:pPr>
        <w:pStyle w:val="Sinespaciado"/>
        <w:spacing w:line="360" w:lineRule="auto"/>
        <w:ind w:firstLine="708"/>
        <w:jc w:val="both"/>
        <w:rPr>
          <w:rFonts w:ascii="Bookman Old Style" w:hAnsi="Bookman Old Style"/>
          <w:szCs w:val="28"/>
        </w:rPr>
      </w:pPr>
    </w:p>
    <w:p w:rsidR="004841EC" w:rsidRDefault="004841EC" w:rsidP="004841EC">
      <w:pPr>
        <w:pStyle w:val="Sinespaciado"/>
        <w:spacing w:line="360" w:lineRule="auto"/>
        <w:ind w:firstLine="709"/>
        <w:jc w:val="both"/>
        <w:rPr>
          <w:rFonts w:ascii="Bookman Old Style" w:hAnsi="Bookman Old Style"/>
          <w:szCs w:val="28"/>
        </w:rPr>
      </w:pPr>
      <w:r>
        <w:rPr>
          <w:rFonts w:ascii="Bookman Old Style" w:hAnsi="Bookman Old Style"/>
          <w:szCs w:val="28"/>
        </w:rPr>
        <w:t>(i) S</w:t>
      </w:r>
      <w:r w:rsidR="00C16B81">
        <w:rPr>
          <w:rFonts w:ascii="Bookman Old Style" w:hAnsi="Bookman Old Style"/>
          <w:szCs w:val="28"/>
        </w:rPr>
        <w:t xml:space="preserve">i bien </w:t>
      </w:r>
      <w:r w:rsidR="00A56722">
        <w:rPr>
          <w:rFonts w:ascii="Bookman Old Style" w:hAnsi="Bookman Old Style"/>
          <w:szCs w:val="28"/>
        </w:rPr>
        <w:t>asoma</w:t>
      </w:r>
      <w:r w:rsidR="00C16B81">
        <w:rPr>
          <w:rFonts w:ascii="Bookman Old Style" w:hAnsi="Bookman Old Style"/>
          <w:szCs w:val="28"/>
        </w:rPr>
        <w:t xml:space="preserve"> una diferencia entr</w:t>
      </w:r>
      <w:r w:rsidR="00A56722">
        <w:rPr>
          <w:rFonts w:ascii="Bookman Old Style" w:hAnsi="Bookman Old Style"/>
          <w:szCs w:val="28"/>
        </w:rPr>
        <w:t>e las expresiones empleadas en el</w:t>
      </w:r>
      <w:r w:rsidR="00C16B81">
        <w:rPr>
          <w:rFonts w:ascii="Bookman Old Style" w:hAnsi="Bookman Old Style"/>
          <w:szCs w:val="28"/>
        </w:rPr>
        <w:t xml:space="preserve"> libelo de denuncia y la obrante en el radiograma en cuesti</w:t>
      </w:r>
      <w:r w:rsidR="00C2434A">
        <w:rPr>
          <w:rFonts w:ascii="Bookman Old Style" w:hAnsi="Bookman Old Style"/>
          <w:szCs w:val="28"/>
        </w:rPr>
        <w:t>ón</w:t>
      </w:r>
      <w:r>
        <w:rPr>
          <w:rFonts w:ascii="Bookman Old Style" w:hAnsi="Bookman Old Style"/>
          <w:szCs w:val="28"/>
        </w:rPr>
        <w:t xml:space="preserve"> (en la denuncia se dice:</w:t>
      </w:r>
      <w:r w:rsidR="00C2434A">
        <w:rPr>
          <w:rFonts w:ascii="Bookman Old Style" w:hAnsi="Bookman Old Style"/>
          <w:szCs w:val="28"/>
        </w:rPr>
        <w:t xml:space="preserve"> </w:t>
      </w:r>
      <w:r w:rsidR="00E227A1">
        <w:rPr>
          <w:rFonts w:ascii="Bookman Old Style" w:hAnsi="Bookman Old Style"/>
          <w:szCs w:val="28"/>
        </w:rPr>
        <w:t>“</w:t>
      </w:r>
      <w:r w:rsidR="00C2434A" w:rsidRPr="00E227A1">
        <w:rPr>
          <w:rFonts w:ascii="Bookman Old Style" w:hAnsi="Bookman Old Style"/>
          <w:i/>
          <w:sz w:val="24"/>
          <w:szCs w:val="24"/>
        </w:rPr>
        <w:t>se niega a continuar rindiendo indagatoria”</w:t>
      </w:r>
      <w:r w:rsidR="00C2434A">
        <w:rPr>
          <w:rFonts w:ascii="Bookman Old Style" w:hAnsi="Bookman Old Style"/>
          <w:szCs w:val="28"/>
        </w:rPr>
        <w:t xml:space="preserve"> y </w:t>
      </w:r>
      <w:r>
        <w:rPr>
          <w:rFonts w:ascii="Bookman Old Style" w:hAnsi="Bookman Old Style"/>
          <w:szCs w:val="28"/>
        </w:rPr>
        <w:t xml:space="preserve">en el radiograma: </w:t>
      </w:r>
      <w:r w:rsidR="00C2434A">
        <w:rPr>
          <w:rFonts w:ascii="Bookman Old Style" w:hAnsi="Bookman Old Style"/>
          <w:szCs w:val="28"/>
        </w:rPr>
        <w:t>“</w:t>
      </w:r>
      <w:r w:rsidR="00C2434A" w:rsidRPr="00E227A1">
        <w:rPr>
          <w:rFonts w:ascii="Bookman Old Style" w:hAnsi="Bookman Old Style"/>
          <w:i/>
          <w:sz w:val="24"/>
          <w:szCs w:val="24"/>
        </w:rPr>
        <w:t>manifiesta no continuar adelantando indagatoria”</w:t>
      </w:r>
      <w:r w:rsidRPr="004841EC">
        <w:rPr>
          <w:rFonts w:ascii="Bookman Old Style" w:hAnsi="Bookman Old Style"/>
          <w:sz w:val="24"/>
          <w:szCs w:val="24"/>
        </w:rPr>
        <w:t>)</w:t>
      </w:r>
      <w:r w:rsidR="00C2434A">
        <w:rPr>
          <w:rFonts w:ascii="Bookman Old Style" w:hAnsi="Bookman Old Style"/>
          <w:szCs w:val="28"/>
        </w:rPr>
        <w:t>, en ambas se observa la presencia de la condición</w:t>
      </w:r>
      <w:r w:rsidR="00E227A1">
        <w:rPr>
          <w:rFonts w:ascii="Bookman Old Style" w:hAnsi="Bookman Old Style"/>
          <w:szCs w:val="28"/>
        </w:rPr>
        <w:t xml:space="preserve"> para su adecuada culminación</w:t>
      </w:r>
      <w:r>
        <w:rPr>
          <w:rFonts w:ascii="Bookman Old Style" w:hAnsi="Bookman Old Style"/>
          <w:szCs w:val="28"/>
        </w:rPr>
        <w:t>,</w:t>
      </w:r>
      <w:r w:rsidR="00E227A1">
        <w:rPr>
          <w:rFonts w:ascii="Bookman Old Style" w:hAnsi="Bookman Old Style"/>
          <w:szCs w:val="28"/>
        </w:rPr>
        <w:t xml:space="preserve"> esto es</w:t>
      </w:r>
      <w:r>
        <w:rPr>
          <w:rFonts w:ascii="Bookman Old Style" w:hAnsi="Bookman Old Style"/>
          <w:szCs w:val="28"/>
        </w:rPr>
        <w:t>:</w:t>
      </w:r>
      <w:r w:rsidR="00E227A1">
        <w:rPr>
          <w:rFonts w:ascii="Bookman Old Style" w:hAnsi="Bookman Old Style"/>
          <w:szCs w:val="28"/>
        </w:rPr>
        <w:t xml:space="preserve"> </w:t>
      </w:r>
      <w:r w:rsidR="00C2434A">
        <w:rPr>
          <w:rFonts w:ascii="Bookman Old Style" w:hAnsi="Bookman Old Style"/>
          <w:szCs w:val="28"/>
        </w:rPr>
        <w:t xml:space="preserve"> </w:t>
      </w:r>
      <w:r w:rsidR="00C2434A" w:rsidRPr="00E227A1">
        <w:rPr>
          <w:rFonts w:ascii="Bookman Old Style" w:hAnsi="Bookman Old Style"/>
          <w:i/>
          <w:sz w:val="24"/>
          <w:szCs w:val="24"/>
        </w:rPr>
        <w:t xml:space="preserve">“hasta tanto se </w:t>
      </w:r>
      <w:r>
        <w:rPr>
          <w:rFonts w:ascii="Bookman Old Style" w:hAnsi="Bookman Old Style"/>
          <w:i/>
          <w:sz w:val="24"/>
          <w:szCs w:val="24"/>
        </w:rPr>
        <w:t>a</w:t>
      </w:r>
      <w:r w:rsidR="00C2434A" w:rsidRPr="00E227A1">
        <w:rPr>
          <w:rFonts w:ascii="Bookman Old Style" w:hAnsi="Bookman Old Style"/>
          <w:i/>
          <w:sz w:val="24"/>
          <w:szCs w:val="24"/>
        </w:rPr>
        <w:t>llegue al expediente la parte faltante del contrato”</w:t>
      </w:r>
      <w:r w:rsidR="00C2434A">
        <w:rPr>
          <w:rFonts w:ascii="Bookman Old Style" w:hAnsi="Bookman Old Style"/>
          <w:szCs w:val="28"/>
        </w:rPr>
        <w:t xml:space="preserve"> o </w:t>
      </w:r>
      <w:r w:rsidR="00C2434A" w:rsidRPr="00E227A1">
        <w:rPr>
          <w:rFonts w:ascii="Bookman Old Style" w:hAnsi="Bookman Old Style"/>
          <w:sz w:val="24"/>
          <w:szCs w:val="24"/>
        </w:rPr>
        <w:t>“</w:t>
      </w:r>
      <w:r w:rsidR="00C2434A" w:rsidRPr="00E227A1">
        <w:rPr>
          <w:rFonts w:ascii="Bookman Old Style" w:hAnsi="Bookman Old Style"/>
          <w:i/>
          <w:sz w:val="24"/>
          <w:szCs w:val="24"/>
        </w:rPr>
        <w:t>hasta recibir el do</w:t>
      </w:r>
      <w:r w:rsidR="00E227A1" w:rsidRPr="00E227A1">
        <w:rPr>
          <w:rFonts w:ascii="Bookman Old Style" w:hAnsi="Bookman Old Style"/>
          <w:i/>
          <w:sz w:val="24"/>
          <w:szCs w:val="24"/>
        </w:rPr>
        <w:t>cumento solicitado mediante radio 231400R…”</w:t>
      </w:r>
      <w:r>
        <w:rPr>
          <w:rFonts w:ascii="Bookman Old Style" w:hAnsi="Bookman Old Style"/>
          <w:szCs w:val="28"/>
        </w:rPr>
        <w:t>.</w:t>
      </w:r>
    </w:p>
    <w:p w:rsidR="004841EC" w:rsidRDefault="004841EC" w:rsidP="004841EC">
      <w:pPr>
        <w:pStyle w:val="Sinespaciado"/>
        <w:spacing w:line="360" w:lineRule="auto"/>
        <w:jc w:val="both"/>
        <w:rPr>
          <w:rFonts w:ascii="Bookman Old Style" w:hAnsi="Bookman Old Style"/>
          <w:szCs w:val="28"/>
        </w:rPr>
      </w:pPr>
    </w:p>
    <w:p w:rsidR="00A81CA1" w:rsidRPr="004841EC" w:rsidRDefault="004841EC" w:rsidP="004841EC">
      <w:pPr>
        <w:pStyle w:val="Sinespaciado"/>
        <w:spacing w:line="360" w:lineRule="auto"/>
        <w:ind w:firstLine="567"/>
        <w:jc w:val="both"/>
        <w:rPr>
          <w:rFonts w:ascii="Bookman Old Style" w:hAnsi="Bookman Old Style"/>
          <w:szCs w:val="28"/>
        </w:rPr>
      </w:pPr>
      <w:r>
        <w:rPr>
          <w:rFonts w:ascii="Bookman Old Style" w:hAnsi="Bookman Old Style"/>
          <w:szCs w:val="28"/>
        </w:rPr>
        <w:t xml:space="preserve">Las últimas dos frases </w:t>
      </w:r>
      <w:r w:rsidR="00E227A1" w:rsidRPr="004841EC">
        <w:rPr>
          <w:rFonts w:ascii="Bookman Old Style" w:hAnsi="Bookman Old Style"/>
          <w:szCs w:val="28"/>
        </w:rPr>
        <w:t>permite</w:t>
      </w:r>
      <w:r>
        <w:rPr>
          <w:rFonts w:ascii="Bookman Old Style" w:hAnsi="Bookman Old Style"/>
          <w:szCs w:val="28"/>
        </w:rPr>
        <w:t>n</w:t>
      </w:r>
      <w:r w:rsidR="00E227A1" w:rsidRPr="004841EC">
        <w:rPr>
          <w:rFonts w:ascii="Bookman Old Style" w:hAnsi="Bookman Old Style"/>
          <w:szCs w:val="28"/>
        </w:rPr>
        <w:t xml:space="preserve"> </w:t>
      </w:r>
      <w:r w:rsidR="00A56722" w:rsidRPr="004841EC">
        <w:rPr>
          <w:rFonts w:ascii="Bookman Old Style" w:hAnsi="Bookman Old Style"/>
          <w:szCs w:val="28"/>
        </w:rPr>
        <w:t xml:space="preserve">afirmar, </w:t>
      </w:r>
      <w:r w:rsidR="00E227A1" w:rsidRPr="004841EC">
        <w:rPr>
          <w:rFonts w:ascii="Bookman Old Style" w:hAnsi="Bookman Old Style"/>
          <w:szCs w:val="28"/>
        </w:rPr>
        <w:t xml:space="preserve">conforme </w:t>
      </w:r>
      <w:r w:rsidR="00A56722" w:rsidRPr="004841EC">
        <w:rPr>
          <w:rFonts w:ascii="Bookman Old Style" w:hAnsi="Bookman Old Style"/>
          <w:szCs w:val="28"/>
        </w:rPr>
        <w:t>con el contexto de los escritos, la identidad de la idea</w:t>
      </w:r>
      <w:r w:rsidRPr="004841EC">
        <w:rPr>
          <w:rFonts w:ascii="Bookman Old Style" w:hAnsi="Bookman Old Style"/>
          <w:szCs w:val="28"/>
        </w:rPr>
        <w:t>,</w:t>
      </w:r>
      <w:r>
        <w:rPr>
          <w:rFonts w:ascii="Bookman Old Style" w:hAnsi="Bookman Old Style"/>
          <w:szCs w:val="28"/>
        </w:rPr>
        <w:t xml:space="preserve"> </w:t>
      </w:r>
      <w:r w:rsidRPr="004841EC">
        <w:rPr>
          <w:rFonts w:ascii="Bookman Old Style" w:hAnsi="Bookman Old Style"/>
          <w:szCs w:val="28"/>
        </w:rPr>
        <w:t>que en los dos documentos apunta a lo mismo: el procesado tiene por suspendida la indagatoria y proseguirá con ella cuando se aporten los documentos echados de menos.</w:t>
      </w:r>
      <w:r w:rsidR="00E227A1" w:rsidRPr="004841EC">
        <w:rPr>
          <w:rFonts w:ascii="Bookman Old Style" w:hAnsi="Bookman Old Style"/>
          <w:szCs w:val="28"/>
        </w:rPr>
        <w:t xml:space="preserve"> </w:t>
      </w:r>
    </w:p>
    <w:p w:rsidR="00E227A1" w:rsidRDefault="00E227A1" w:rsidP="00E227A1">
      <w:pPr>
        <w:pStyle w:val="Sinespaciado"/>
        <w:spacing w:line="360" w:lineRule="auto"/>
        <w:ind w:firstLine="708"/>
        <w:jc w:val="both"/>
        <w:rPr>
          <w:rFonts w:ascii="Bookman Old Style" w:hAnsi="Bookman Old Style"/>
          <w:szCs w:val="28"/>
        </w:rPr>
      </w:pPr>
    </w:p>
    <w:p w:rsidR="0028299C" w:rsidRDefault="00E227A1" w:rsidP="00E227A1">
      <w:pPr>
        <w:pStyle w:val="Sinespaciado"/>
        <w:spacing w:line="360" w:lineRule="auto"/>
        <w:ind w:firstLine="708"/>
        <w:jc w:val="both"/>
        <w:rPr>
          <w:rFonts w:ascii="Bookman Old Style" w:hAnsi="Bookman Old Style"/>
          <w:szCs w:val="28"/>
        </w:rPr>
      </w:pPr>
      <w:r>
        <w:rPr>
          <w:rFonts w:ascii="Bookman Old Style" w:hAnsi="Bookman Old Style"/>
          <w:szCs w:val="28"/>
        </w:rPr>
        <w:t xml:space="preserve">(ii) </w:t>
      </w:r>
      <w:r w:rsidR="00C14ABC">
        <w:rPr>
          <w:rFonts w:ascii="Bookman Old Style" w:hAnsi="Bookman Old Style"/>
          <w:szCs w:val="28"/>
        </w:rPr>
        <w:t xml:space="preserve">La denunciante aportó </w:t>
      </w:r>
      <w:r w:rsidR="0028299C">
        <w:rPr>
          <w:rFonts w:ascii="Bookman Old Style" w:hAnsi="Bookman Old Style"/>
          <w:szCs w:val="28"/>
        </w:rPr>
        <w:t xml:space="preserve">con su denuncia </w:t>
      </w:r>
      <w:r w:rsidR="00C14ABC">
        <w:rPr>
          <w:rFonts w:ascii="Bookman Old Style" w:hAnsi="Bookman Old Style"/>
          <w:szCs w:val="28"/>
        </w:rPr>
        <w:t>el documento sobre el cual recaía la falsedad documental que alegaba, esto es, el radiograma 301400R</w:t>
      </w:r>
      <w:r w:rsidR="0028299C">
        <w:rPr>
          <w:rFonts w:ascii="Bookman Old Style" w:hAnsi="Bookman Old Style"/>
          <w:szCs w:val="28"/>
        </w:rPr>
        <w:t xml:space="preserve"> y</w:t>
      </w:r>
      <w:r w:rsidR="004841EC">
        <w:rPr>
          <w:rFonts w:ascii="Bookman Old Style" w:hAnsi="Bookman Old Style"/>
          <w:szCs w:val="28"/>
        </w:rPr>
        <w:t>,</w:t>
      </w:r>
      <w:r w:rsidR="0028299C">
        <w:rPr>
          <w:rFonts w:ascii="Bookman Old Style" w:hAnsi="Bookman Old Style"/>
          <w:szCs w:val="28"/>
        </w:rPr>
        <w:t xml:space="preserve"> en su ampliación</w:t>
      </w:r>
      <w:r w:rsidR="004841EC">
        <w:rPr>
          <w:rFonts w:ascii="Bookman Old Style" w:hAnsi="Bookman Old Style"/>
          <w:szCs w:val="28"/>
        </w:rPr>
        <w:t>,</w:t>
      </w:r>
      <w:r w:rsidR="0028299C">
        <w:rPr>
          <w:rFonts w:ascii="Bookman Old Style" w:hAnsi="Bookman Old Style"/>
          <w:szCs w:val="28"/>
        </w:rPr>
        <w:t xml:space="preserve"> el oficio por el cual se devolvió el despacho </w:t>
      </w:r>
      <w:r w:rsidR="0028299C">
        <w:rPr>
          <w:rFonts w:ascii="Bookman Old Style" w:hAnsi="Bookman Old Style"/>
          <w:szCs w:val="28"/>
        </w:rPr>
        <w:lastRenderedPageBreak/>
        <w:t xml:space="preserve">comisorio inconcluso, documentos que </w:t>
      </w:r>
      <w:r w:rsidR="00A56722">
        <w:rPr>
          <w:rFonts w:ascii="Bookman Old Style" w:hAnsi="Bookman Old Style"/>
          <w:szCs w:val="28"/>
        </w:rPr>
        <w:t>entonces hacían</w:t>
      </w:r>
      <w:r w:rsidR="0028299C">
        <w:rPr>
          <w:rFonts w:ascii="Bookman Old Style" w:hAnsi="Bookman Old Style"/>
          <w:szCs w:val="28"/>
        </w:rPr>
        <w:t xml:space="preserve"> parte</w:t>
      </w:r>
      <w:r w:rsidR="004841EC">
        <w:rPr>
          <w:rFonts w:ascii="Bookman Old Style" w:hAnsi="Bookman Old Style"/>
          <w:szCs w:val="28"/>
        </w:rPr>
        <w:t>, como un todo,</w:t>
      </w:r>
      <w:r w:rsidR="0028299C">
        <w:rPr>
          <w:rFonts w:ascii="Bookman Old Style" w:hAnsi="Bookman Old Style"/>
          <w:szCs w:val="28"/>
        </w:rPr>
        <w:t xml:space="preserve"> de su postulaci</w:t>
      </w:r>
      <w:r w:rsidR="00E77F00">
        <w:rPr>
          <w:rFonts w:ascii="Bookman Old Style" w:hAnsi="Bookman Old Style"/>
          <w:szCs w:val="28"/>
        </w:rPr>
        <w:t xml:space="preserve">ón y por consiguiente correspondía hacer su valoración. </w:t>
      </w:r>
    </w:p>
    <w:p w:rsidR="0028299C" w:rsidRDefault="0028299C" w:rsidP="00E227A1">
      <w:pPr>
        <w:pStyle w:val="Sinespaciado"/>
        <w:spacing w:line="360" w:lineRule="auto"/>
        <w:ind w:firstLine="708"/>
        <w:jc w:val="both"/>
        <w:rPr>
          <w:rFonts w:ascii="Bookman Old Style" w:hAnsi="Bookman Old Style"/>
          <w:szCs w:val="28"/>
        </w:rPr>
      </w:pPr>
    </w:p>
    <w:p w:rsidR="00E227A1" w:rsidRPr="003E6A60" w:rsidRDefault="0028299C" w:rsidP="00E227A1">
      <w:pPr>
        <w:pStyle w:val="Sinespaciado"/>
        <w:spacing w:line="360" w:lineRule="auto"/>
        <w:ind w:firstLine="708"/>
        <w:jc w:val="both"/>
        <w:rPr>
          <w:rFonts w:ascii="Bookman Old Style" w:hAnsi="Bookman Old Style"/>
          <w:szCs w:val="28"/>
        </w:rPr>
      </w:pPr>
      <w:r>
        <w:rPr>
          <w:rFonts w:ascii="Bookman Old Style" w:hAnsi="Bookman Old Style"/>
          <w:szCs w:val="28"/>
        </w:rPr>
        <w:t>(iii)</w:t>
      </w:r>
      <w:r w:rsidR="00C14ABC">
        <w:rPr>
          <w:rFonts w:ascii="Bookman Old Style" w:hAnsi="Bookman Old Style"/>
          <w:szCs w:val="28"/>
        </w:rPr>
        <w:t xml:space="preserve"> </w:t>
      </w:r>
      <w:r w:rsidR="00E77F00">
        <w:rPr>
          <w:rFonts w:ascii="Bookman Old Style" w:hAnsi="Bookman Old Style"/>
          <w:szCs w:val="28"/>
        </w:rPr>
        <w:t>De acuerdo con el marco de la denuncia (entiéndase de manera integral: libelo, anexos y ampliación)</w:t>
      </w:r>
      <w:r w:rsidR="004841EC">
        <w:rPr>
          <w:rFonts w:ascii="Bookman Old Style" w:hAnsi="Bookman Old Style"/>
          <w:szCs w:val="28"/>
        </w:rPr>
        <w:t>,</w:t>
      </w:r>
      <w:r w:rsidR="00E77F00">
        <w:rPr>
          <w:rFonts w:ascii="Bookman Old Style" w:hAnsi="Bookman Old Style"/>
          <w:szCs w:val="28"/>
        </w:rPr>
        <w:t xml:space="preserve"> </w:t>
      </w:r>
      <w:r w:rsidR="00A33D33">
        <w:rPr>
          <w:rFonts w:ascii="Bookman Old Style" w:hAnsi="Bookman Old Style"/>
          <w:szCs w:val="28"/>
        </w:rPr>
        <w:t xml:space="preserve">la queja real de la petente recaía en los efectos nocivos para su patrocinado en el proceso penal que se le adelantaba, en tanto, </w:t>
      </w:r>
      <w:r w:rsidR="004841EC">
        <w:rPr>
          <w:rFonts w:ascii="Bookman Old Style" w:hAnsi="Bookman Old Style"/>
          <w:szCs w:val="28"/>
        </w:rPr>
        <w:t>a partir de las comunicaciones de la juez comisionada, el despacho comitente</w:t>
      </w:r>
      <w:r w:rsidR="00A33D33">
        <w:rPr>
          <w:rFonts w:ascii="Bookman Old Style" w:hAnsi="Bookman Old Style"/>
          <w:szCs w:val="28"/>
        </w:rPr>
        <w:t xml:space="preserve"> entendió que su protegido se negó a rendir indagatoria</w:t>
      </w:r>
      <w:r w:rsidR="004841EC">
        <w:rPr>
          <w:rFonts w:ascii="Bookman Old Style" w:hAnsi="Bookman Old Style"/>
          <w:szCs w:val="28"/>
        </w:rPr>
        <w:t>,</w:t>
      </w:r>
      <w:r w:rsidR="00A33D33">
        <w:rPr>
          <w:rFonts w:ascii="Bookman Old Style" w:hAnsi="Bookman Old Style"/>
          <w:szCs w:val="28"/>
        </w:rPr>
        <w:t xml:space="preserve"> </w:t>
      </w:r>
      <w:r w:rsidR="004841EC">
        <w:rPr>
          <w:rFonts w:ascii="Bookman Old Style" w:hAnsi="Bookman Old Style"/>
          <w:szCs w:val="28"/>
        </w:rPr>
        <w:t xml:space="preserve">sin que la situación de este sea viable de valorar </w:t>
      </w:r>
      <w:r w:rsidR="00A33D33">
        <w:rPr>
          <w:rFonts w:ascii="Bookman Old Style" w:hAnsi="Bookman Old Style"/>
          <w:szCs w:val="28"/>
        </w:rPr>
        <w:t>en esta instancia</w:t>
      </w:r>
      <w:r w:rsidR="004841EC">
        <w:rPr>
          <w:rFonts w:ascii="Bookman Old Style" w:hAnsi="Bookman Old Style"/>
          <w:szCs w:val="28"/>
        </w:rPr>
        <w:t>,</w:t>
      </w:r>
      <w:r w:rsidR="00A33D33">
        <w:rPr>
          <w:rFonts w:ascii="Bookman Old Style" w:hAnsi="Bookman Old Style"/>
          <w:szCs w:val="28"/>
        </w:rPr>
        <w:t xml:space="preserve"> pero que permite entender las razones por las cuales procedió la acá sentenciada</w:t>
      </w:r>
      <w:r w:rsidR="004841EC">
        <w:rPr>
          <w:rFonts w:ascii="Bookman Old Style" w:hAnsi="Bookman Old Style"/>
          <w:szCs w:val="28"/>
        </w:rPr>
        <w:t>, en obedecimiento del mandato conferido por su cliente</w:t>
      </w:r>
      <w:r w:rsidR="00A33D33">
        <w:rPr>
          <w:rFonts w:ascii="Bookman Old Style" w:hAnsi="Bookman Old Style"/>
          <w:szCs w:val="28"/>
        </w:rPr>
        <w:t xml:space="preserve">. </w:t>
      </w:r>
    </w:p>
    <w:p w:rsidR="0031612E" w:rsidRDefault="0031612E" w:rsidP="00110537">
      <w:pPr>
        <w:pStyle w:val="Sinespaciado"/>
        <w:spacing w:line="360" w:lineRule="auto"/>
        <w:jc w:val="both"/>
        <w:rPr>
          <w:rFonts w:ascii="Bookman Old Style" w:hAnsi="Bookman Old Style"/>
          <w:szCs w:val="28"/>
        </w:rPr>
      </w:pPr>
    </w:p>
    <w:p w:rsidR="00860BE1" w:rsidRDefault="0031612E" w:rsidP="008C32AC">
      <w:pPr>
        <w:pStyle w:val="Sinespaciado"/>
        <w:spacing w:line="360" w:lineRule="auto"/>
        <w:jc w:val="both"/>
        <w:rPr>
          <w:rFonts w:ascii="Bookman Old Style" w:hAnsi="Bookman Old Style"/>
          <w:szCs w:val="28"/>
        </w:rPr>
      </w:pPr>
      <w:r>
        <w:rPr>
          <w:rFonts w:ascii="Bookman Old Style" w:hAnsi="Bookman Old Style"/>
          <w:szCs w:val="28"/>
        </w:rPr>
        <w:tab/>
      </w:r>
      <w:r w:rsidR="00A56722">
        <w:rPr>
          <w:rFonts w:ascii="Bookman Old Style" w:hAnsi="Bookman Old Style"/>
          <w:szCs w:val="28"/>
        </w:rPr>
        <w:t>4</w:t>
      </w:r>
      <w:r w:rsidR="008C32AC">
        <w:rPr>
          <w:rFonts w:ascii="Bookman Old Style" w:hAnsi="Bookman Old Style"/>
          <w:szCs w:val="28"/>
        </w:rPr>
        <w:t xml:space="preserve">.1. </w:t>
      </w:r>
      <w:r w:rsidR="007761BD">
        <w:rPr>
          <w:rFonts w:ascii="Bookman Old Style" w:hAnsi="Bookman Old Style"/>
          <w:szCs w:val="28"/>
        </w:rPr>
        <w:t>Los</w:t>
      </w:r>
      <w:r w:rsidR="008C32AC">
        <w:rPr>
          <w:rFonts w:ascii="Bookman Old Style" w:hAnsi="Bookman Old Style"/>
          <w:szCs w:val="28"/>
        </w:rPr>
        <w:t xml:space="preserve"> falladores de instancia</w:t>
      </w:r>
      <w:r w:rsidR="007761BD">
        <w:rPr>
          <w:rFonts w:ascii="Bookman Old Style" w:hAnsi="Bookman Old Style"/>
          <w:szCs w:val="28"/>
        </w:rPr>
        <w:t xml:space="preserve"> no</w:t>
      </w:r>
      <w:r w:rsidR="008C32AC">
        <w:rPr>
          <w:rFonts w:ascii="Bookman Old Style" w:hAnsi="Bookman Old Style"/>
          <w:szCs w:val="28"/>
        </w:rPr>
        <w:t xml:space="preserve"> analizar</w:t>
      </w:r>
      <w:r w:rsidR="000B3744">
        <w:rPr>
          <w:rFonts w:ascii="Bookman Old Style" w:hAnsi="Bookman Old Style"/>
          <w:szCs w:val="28"/>
        </w:rPr>
        <w:t>o</w:t>
      </w:r>
      <w:r w:rsidR="008C32AC">
        <w:rPr>
          <w:rFonts w:ascii="Bookman Old Style" w:hAnsi="Bookman Old Style"/>
          <w:szCs w:val="28"/>
        </w:rPr>
        <w:t xml:space="preserve">n </w:t>
      </w:r>
      <w:r w:rsidR="0001191C">
        <w:rPr>
          <w:rFonts w:ascii="Bookman Old Style" w:hAnsi="Bookman Old Style"/>
          <w:szCs w:val="28"/>
        </w:rPr>
        <w:t xml:space="preserve">de manera integral tal probanza, pues su referencia se quedó en el libelo de 4 folios aportado a la actuación y sobre la misma edificaron la responsabilidad de la enjuiciada, sin reparar en los demás elementos que la integraban. </w:t>
      </w:r>
    </w:p>
    <w:p w:rsidR="0001191C" w:rsidRDefault="0001191C" w:rsidP="008C32AC">
      <w:pPr>
        <w:pStyle w:val="Sinespaciado"/>
        <w:spacing w:line="360" w:lineRule="auto"/>
        <w:jc w:val="both"/>
        <w:rPr>
          <w:rFonts w:ascii="Bookman Old Style" w:hAnsi="Bookman Old Style"/>
          <w:szCs w:val="28"/>
        </w:rPr>
      </w:pPr>
    </w:p>
    <w:p w:rsidR="00A56722" w:rsidRDefault="0001191C" w:rsidP="008C32AC">
      <w:pPr>
        <w:pStyle w:val="Sinespaciado"/>
        <w:spacing w:line="360" w:lineRule="auto"/>
        <w:jc w:val="both"/>
        <w:rPr>
          <w:rFonts w:ascii="Bookman Old Style" w:hAnsi="Bookman Old Style"/>
          <w:szCs w:val="28"/>
        </w:rPr>
      </w:pPr>
      <w:r>
        <w:rPr>
          <w:rFonts w:ascii="Bookman Old Style" w:hAnsi="Bookman Old Style"/>
          <w:szCs w:val="28"/>
        </w:rPr>
        <w:tab/>
      </w:r>
      <w:r w:rsidR="00A52E3E">
        <w:rPr>
          <w:rFonts w:ascii="Bookman Old Style" w:hAnsi="Bookman Old Style"/>
          <w:szCs w:val="28"/>
        </w:rPr>
        <w:t>N</w:t>
      </w:r>
      <w:r w:rsidR="00A56722">
        <w:rPr>
          <w:rFonts w:ascii="Bookman Old Style" w:hAnsi="Bookman Old Style"/>
          <w:szCs w:val="28"/>
        </w:rPr>
        <w:t>o obstante</w:t>
      </w:r>
      <w:r>
        <w:rPr>
          <w:rFonts w:ascii="Bookman Old Style" w:hAnsi="Bookman Old Style"/>
          <w:szCs w:val="28"/>
        </w:rPr>
        <w:t xml:space="preserve"> que en sus decisiones </w:t>
      </w:r>
      <w:r w:rsidR="001F6A9B">
        <w:rPr>
          <w:rFonts w:ascii="Bookman Old Style" w:hAnsi="Bookman Old Style"/>
          <w:szCs w:val="28"/>
        </w:rPr>
        <w:t xml:space="preserve">los jueces </w:t>
      </w:r>
      <w:r>
        <w:rPr>
          <w:rFonts w:ascii="Bookman Old Style" w:hAnsi="Bookman Old Style"/>
          <w:szCs w:val="28"/>
        </w:rPr>
        <w:t>valoraron el radiograma, el oficio de devolución y la ampliación de denuncia, ello lo hiciero</w:t>
      </w:r>
      <w:r w:rsidR="00A56722">
        <w:rPr>
          <w:rFonts w:ascii="Bookman Old Style" w:hAnsi="Bookman Old Style"/>
          <w:szCs w:val="28"/>
        </w:rPr>
        <w:t xml:space="preserve">n como </w:t>
      </w:r>
      <w:r w:rsidR="000B3744">
        <w:rPr>
          <w:rFonts w:ascii="Bookman Old Style" w:hAnsi="Bookman Old Style"/>
          <w:szCs w:val="28"/>
        </w:rPr>
        <w:t>pruebas</w:t>
      </w:r>
      <w:r w:rsidR="00A56722">
        <w:rPr>
          <w:rFonts w:ascii="Bookman Old Style" w:hAnsi="Bookman Old Style"/>
          <w:szCs w:val="28"/>
        </w:rPr>
        <w:t xml:space="preserve"> independientes y </w:t>
      </w:r>
      <w:r w:rsidR="007761BD">
        <w:rPr>
          <w:rFonts w:ascii="Bookman Old Style" w:hAnsi="Bookman Old Style"/>
          <w:szCs w:val="28"/>
        </w:rPr>
        <w:t xml:space="preserve">las </w:t>
      </w:r>
      <w:r w:rsidR="00A56722">
        <w:rPr>
          <w:rFonts w:ascii="Bookman Old Style" w:hAnsi="Bookman Old Style"/>
          <w:szCs w:val="28"/>
        </w:rPr>
        <w:t xml:space="preserve">emplearon para contrarrestar el dicho consignado en la denuncia y enrostrar </w:t>
      </w:r>
      <w:r w:rsidR="007761BD">
        <w:rPr>
          <w:rFonts w:ascii="Bookman Old Style" w:hAnsi="Bookman Old Style"/>
          <w:szCs w:val="28"/>
        </w:rPr>
        <w:t xml:space="preserve">a la abogada </w:t>
      </w:r>
      <w:r w:rsidR="00A56722">
        <w:rPr>
          <w:rFonts w:ascii="Bookman Old Style" w:hAnsi="Bookman Old Style"/>
          <w:szCs w:val="28"/>
        </w:rPr>
        <w:t xml:space="preserve">la calidad de autora del ilícito, cuando, se reitera, </w:t>
      </w:r>
      <w:r w:rsidR="007761BD">
        <w:rPr>
          <w:rFonts w:ascii="Bookman Old Style" w:hAnsi="Bookman Old Style"/>
          <w:szCs w:val="28"/>
        </w:rPr>
        <w:t xml:space="preserve">no solo </w:t>
      </w:r>
      <w:r w:rsidR="000B3744">
        <w:rPr>
          <w:rFonts w:ascii="Bookman Old Style" w:hAnsi="Bookman Old Style"/>
          <w:szCs w:val="28"/>
        </w:rPr>
        <w:t>se trataba de un solo</w:t>
      </w:r>
      <w:r w:rsidR="00A56722">
        <w:rPr>
          <w:rFonts w:ascii="Bookman Old Style" w:hAnsi="Bookman Old Style"/>
          <w:szCs w:val="28"/>
        </w:rPr>
        <w:t xml:space="preserve"> </w:t>
      </w:r>
      <w:r w:rsidR="000B3744">
        <w:rPr>
          <w:rFonts w:ascii="Bookman Old Style" w:hAnsi="Bookman Old Style"/>
          <w:szCs w:val="28"/>
        </w:rPr>
        <w:t>medio de conocimiento</w:t>
      </w:r>
      <w:r w:rsidR="007761BD">
        <w:rPr>
          <w:rFonts w:ascii="Bookman Old Style" w:hAnsi="Bookman Old Style"/>
          <w:szCs w:val="28"/>
        </w:rPr>
        <w:t>, sino que tales documentos fueron entregados por la propia denunciante</w:t>
      </w:r>
      <w:r w:rsidR="00A56722">
        <w:rPr>
          <w:rFonts w:ascii="Bookman Old Style" w:hAnsi="Bookman Old Style"/>
          <w:szCs w:val="28"/>
        </w:rPr>
        <w:t xml:space="preserve">. </w:t>
      </w:r>
    </w:p>
    <w:p w:rsidR="001F6A9B" w:rsidRDefault="001F6A9B" w:rsidP="008C32AC">
      <w:pPr>
        <w:pStyle w:val="Sinespaciado"/>
        <w:spacing w:line="360" w:lineRule="auto"/>
        <w:jc w:val="both"/>
        <w:rPr>
          <w:rFonts w:ascii="Bookman Old Style" w:hAnsi="Bookman Old Style"/>
          <w:szCs w:val="28"/>
        </w:rPr>
      </w:pPr>
    </w:p>
    <w:p w:rsidR="001F6A9B" w:rsidRDefault="001F6A9B" w:rsidP="008C32AC">
      <w:pPr>
        <w:pStyle w:val="Sinespaciado"/>
        <w:spacing w:line="360" w:lineRule="auto"/>
        <w:jc w:val="both"/>
        <w:rPr>
          <w:rFonts w:ascii="Bookman Old Style" w:hAnsi="Bookman Old Style"/>
          <w:szCs w:val="28"/>
        </w:rPr>
      </w:pPr>
      <w:r>
        <w:rPr>
          <w:rFonts w:ascii="Bookman Old Style" w:hAnsi="Bookman Old Style"/>
          <w:szCs w:val="28"/>
        </w:rPr>
        <w:tab/>
        <w:t>Lo último resulta relevante, en tanto mal puede admitirse que en la denuncia se falseó la identidad de un radiograma, esto es, que su contenido se presentó de manera diversa, cuando el mismo se aporta de manera integral. Se muestra ilógico y, por ende, irrelevante, inocuo, para el derecho penal, que la denuncia hubiere distorsionado el contenido del radiograma (lo cual no sucedió), pero a renglón seguido, como parte integral de la misma queja, se anexara el mismo documento que probaría su contenido exacto.</w:t>
      </w:r>
    </w:p>
    <w:p w:rsidR="0001191C" w:rsidRDefault="0001191C" w:rsidP="008C32AC">
      <w:pPr>
        <w:pStyle w:val="Sinespaciado"/>
        <w:spacing w:line="360" w:lineRule="auto"/>
        <w:jc w:val="both"/>
        <w:rPr>
          <w:rFonts w:ascii="Bookman Old Style" w:hAnsi="Bookman Old Style"/>
          <w:szCs w:val="28"/>
        </w:rPr>
      </w:pPr>
    </w:p>
    <w:p w:rsidR="0001191C" w:rsidRDefault="0001191C" w:rsidP="008C32AC">
      <w:pPr>
        <w:pStyle w:val="Sinespaciado"/>
        <w:spacing w:line="360" w:lineRule="auto"/>
        <w:jc w:val="both"/>
        <w:rPr>
          <w:rFonts w:ascii="Bookman Old Style" w:hAnsi="Bookman Old Style"/>
          <w:szCs w:val="28"/>
        </w:rPr>
      </w:pPr>
      <w:r>
        <w:rPr>
          <w:rFonts w:ascii="Bookman Old Style" w:hAnsi="Bookman Old Style"/>
          <w:szCs w:val="28"/>
        </w:rPr>
        <w:tab/>
        <w:t xml:space="preserve"> </w:t>
      </w:r>
      <w:r w:rsidR="003E5C89">
        <w:rPr>
          <w:rFonts w:ascii="Bookman Old Style" w:hAnsi="Bookman Old Style"/>
          <w:szCs w:val="28"/>
        </w:rPr>
        <w:t xml:space="preserve">En ello consistió </w:t>
      </w:r>
      <w:r w:rsidR="006C52AD">
        <w:rPr>
          <w:rFonts w:ascii="Bookman Old Style" w:hAnsi="Bookman Old Style"/>
          <w:szCs w:val="28"/>
        </w:rPr>
        <w:t>el falso juicio de identidad por cercenamiento que se reprocha, en la omisión de los sentenciadores de considerar como un todo la denuncia, su ampliación y los elementos probatorios que la respaldaban.</w:t>
      </w:r>
    </w:p>
    <w:p w:rsidR="006C52AD" w:rsidRDefault="006C52AD" w:rsidP="008C32AC">
      <w:pPr>
        <w:pStyle w:val="Sinespaciado"/>
        <w:spacing w:line="360" w:lineRule="auto"/>
        <w:jc w:val="both"/>
        <w:rPr>
          <w:rFonts w:ascii="Bookman Old Style" w:hAnsi="Bookman Old Style"/>
          <w:szCs w:val="28"/>
        </w:rPr>
      </w:pPr>
    </w:p>
    <w:p w:rsidR="002D56A4" w:rsidRDefault="006C52AD" w:rsidP="00A52E3E">
      <w:pPr>
        <w:pStyle w:val="Sinespaciado"/>
        <w:spacing w:line="360" w:lineRule="auto"/>
        <w:jc w:val="both"/>
        <w:rPr>
          <w:rFonts w:ascii="Bookman Old Style" w:hAnsi="Bookman Old Style"/>
          <w:szCs w:val="28"/>
        </w:rPr>
      </w:pPr>
      <w:r>
        <w:rPr>
          <w:rFonts w:ascii="Bookman Old Style" w:hAnsi="Bookman Old Style"/>
          <w:szCs w:val="28"/>
        </w:rPr>
        <w:tab/>
      </w:r>
      <w:r w:rsidR="001F6A9B">
        <w:rPr>
          <w:rFonts w:ascii="Bookman Old Style" w:hAnsi="Bookman Old Style"/>
          <w:szCs w:val="28"/>
        </w:rPr>
        <w:t>Ese</w:t>
      </w:r>
      <w:r w:rsidR="00A52E3E">
        <w:rPr>
          <w:rFonts w:ascii="Bookman Old Style" w:hAnsi="Bookman Old Style"/>
          <w:szCs w:val="28"/>
        </w:rPr>
        <w:t xml:space="preserve"> panorama probatorio </w:t>
      </w:r>
      <w:r w:rsidR="001F6A9B">
        <w:rPr>
          <w:rFonts w:ascii="Bookman Old Style" w:hAnsi="Bookman Old Style"/>
          <w:szCs w:val="28"/>
        </w:rPr>
        <w:t>no varía</w:t>
      </w:r>
      <w:r w:rsidR="00A52E3E">
        <w:rPr>
          <w:rFonts w:ascii="Bookman Old Style" w:hAnsi="Bookman Old Style"/>
          <w:szCs w:val="28"/>
        </w:rPr>
        <w:t xml:space="preserve"> por </w:t>
      </w:r>
      <w:r w:rsidR="001F6A9B">
        <w:rPr>
          <w:rFonts w:ascii="Bookman Old Style" w:hAnsi="Bookman Old Style"/>
          <w:szCs w:val="28"/>
        </w:rPr>
        <w:t>la circunstancia de que</w:t>
      </w:r>
      <w:r w:rsidR="00A52E3E">
        <w:rPr>
          <w:rFonts w:ascii="Bookman Old Style" w:hAnsi="Bookman Old Style"/>
          <w:szCs w:val="28"/>
        </w:rPr>
        <w:t xml:space="preserve"> de algunos </w:t>
      </w:r>
      <w:r>
        <w:rPr>
          <w:rFonts w:ascii="Bookman Old Style" w:hAnsi="Bookman Old Style"/>
          <w:szCs w:val="28"/>
        </w:rPr>
        <w:t xml:space="preserve">de estos </w:t>
      </w:r>
      <w:r w:rsidR="00A52E3E">
        <w:rPr>
          <w:rFonts w:ascii="Bookman Old Style" w:hAnsi="Bookman Old Style"/>
          <w:szCs w:val="28"/>
        </w:rPr>
        <w:t>elementos</w:t>
      </w:r>
      <w:r>
        <w:rPr>
          <w:rFonts w:ascii="Bookman Old Style" w:hAnsi="Bookman Old Style"/>
          <w:szCs w:val="28"/>
        </w:rPr>
        <w:t xml:space="preserve"> </w:t>
      </w:r>
      <w:r w:rsidR="001F6A9B">
        <w:rPr>
          <w:rFonts w:ascii="Bookman Old Style" w:hAnsi="Bookman Old Style"/>
          <w:szCs w:val="28"/>
        </w:rPr>
        <w:t xml:space="preserve">hubiesen ingresado </w:t>
      </w:r>
      <w:r>
        <w:rPr>
          <w:rFonts w:ascii="Bookman Old Style" w:hAnsi="Bookman Old Style"/>
          <w:szCs w:val="28"/>
        </w:rPr>
        <w:t xml:space="preserve">a la actuación como pruebas documentales acreditadas por personas diferentes </w:t>
      </w:r>
      <w:r w:rsidR="002D56A4">
        <w:rPr>
          <w:rFonts w:ascii="Bookman Old Style" w:hAnsi="Bookman Old Style"/>
          <w:szCs w:val="28"/>
        </w:rPr>
        <w:t>a ANA CALIXTA REYES ANGARITA,</w:t>
      </w:r>
      <w:r w:rsidR="00A52E3E">
        <w:rPr>
          <w:rFonts w:ascii="Bookman Old Style" w:hAnsi="Bookman Old Style"/>
          <w:szCs w:val="28"/>
        </w:rPr>
        <w:t xml:space="preserve"> pues ya h</w:t>
      </w:r>
      <w:r w:rsidR="00EE20E7">
        <w:rPr>
          <w:rFonts w:ascii="Bookman Old Style" w:hAnsi="Bookman Old Style"/>
          <w:szCs w:val="28"/>
        </w:rPr>
        <w:t>acían</w:t>
      </w:r>
      <w:r w:rsidR="00A52E3E">
        <w:rPr>
          <w:rFonts w:ascii="Bookman Old Style" w:hAnsi="Bookman Old Style"/>
          <w:szCs w:val="28"/>
        </w:rPr>
        <w:t xml:space="preserve"> parte de la actuación y le pertenec</w:t>
      </w:r>
      <w:r w:rsidR="00EE20E7">
        <w:rPr>
          <w:rFonts w:ascii="Bookman Old Style" w:hAnsi="Bookman Old Style"/>
          <w:szCs w:val="28"/>
        </w:rPr>
        <w:t>ían</w:t>
      </w:r>
      <w:r w:rsidR="00A52E3E">
        <w:rPr>
          <w:rFonts w:ascii="Bookman Old Style" w:hAnsi="Bookman Old Style"/>
          <w:szCs w:val="28"/>
        </w:rPr>
        <w:t xml:space="preserve"> y</w:t>
      </w:r>
      <w:r w:rsidR="00EE20E7">
        <w:rPr>
          <w:rFonts w:ascii="Bookman Old Style" w:hAnsi="Bookman Old Style"/>
          <w:szCs w:val="28"/>
        </w:rPr>
        <w:t>,</w:t>
      </w:r>
      <w:r w:rsidR="00A52E3E">
        <w:rPr>
          <w:rFonts w:ascii="Bookman Old Style" w:hAnsi="Bookman Old Style"/>
          <w:szCs w:val="28"/>
        </w:rPr>
        <w:t xml:space="preserve"> con ello</w:t>
      </w:r>
      <w:r w:rsidR="00EE20E7">
        <w:rPr>
          <w:rFonts w:ascii="Bookman Old Style" w:hAnsi="Bookman Old Style"/>
          <w:szCs w:val="28"/>
        </w:rPr>
        <w:t>,</w:t>
      </w:r>
      <w:r w:rsidR="00A52E3E">
        <w:rPr>
          <w:rFonts w:ascii="Bookman Old Style" w:hAnsi="Bookman Old Style"/>
          <w:szCs w:val="28"/>
        </w:rPr>
        <w:t xml:space="preserve"> no pierden su connotación de </w:t>
      </w:r>
      <w:r w:rsidR="00EE20E7">
        <w:rPr>
          <w:rFonts w:ascii="Bookman Old Style" w:hAnsi="Bookman Old Style"/>
          <w:szCs w:val="28"/>
        </w:rPr>
        <w:t>parte integral</w:t>
      </w:r>
      <w:r w:rsidR="00A52E3E">
        <w:rPr>
          <w:rFonts w:ascii="Bookman Old Style" w:hAnsi="Bookman Old Style"/>
          <w:szCs w:val="28"/>
        </w:rPr>
        <w:t xml:space="preserve"> de la </w:t>
      </w:r>
      <w:r w:rsidR="002D56A4">
        <w:rPr>
          <w:rFonts w:ascii="Bookman Old Style" w:hAnsi="Bookman Old Style"/>
          <w:szCs w:val="28"/>
        </w:rPr>
        <w:t>denuncia objeto del ilícito</w:t>
      </w:r>
      <w:r w:rsidR="00A52E3E">
        <w:rPr>
          <w:rFonts w:ascii="Bookman Old Style" w:hAnsi="Bookman Old Style"/>
          <w:szCs w:val="28"/>
        </w:rPr>
        <w:t>.</w:t>
      </w:r>
      <w:r w:rsidR="002D56A4">
        <w:rPr>
          <w:rFonts w:ascii="Bookman Old Style" w:hAnsi="Bookman Old Style"/>
          <w:szCs w:val="28"/>
        </w:rPr>
        <w:t xml:space="preserve"> </w:t>
      </w:r>
    </w:p>
    <w:p w:rsidR="00AA6A6B" w:rsidRDefault="00AA6A6B" w:rsidP="008C32AC">
      <w:pPr>
        <w:pStyle w:val="Sinespaciado"/>
        <w:spacing w:line="360" w:lineRule="auto"/>
        <w:jc w:val="both"/>
        <w:rPr>
          <w:rFonts w:ascii="Bookman Old Style" w:hAnsi="Bookman Old Style"/>
          <w:szCs w:val="28"/>
        </w:rPr>
      </w:pPr>
    </w:p>
    <w:p w:rsidR="00770606" w:rsidRDefault="00A52E3E" w:rsidP="00A656C7">
      <w:pPr>
        <w:pStyle w:val="Sinespaciado"/>
        <w:spacing w:line="360" w:lineRule="auto"/>
        <w:ind w:firstLine="708"/>
        <w:jc w:val="both"/>
        <w:rPr>
          <w:rFonts w:ascii="Bookman Old Style" w:hAnsi="Bookman Old Style"/>
          <w:szCs w:val="28"/>
        </w:rPr>
      </w:pPr>
      <w:r>
        <w:rPr>
          <w:rFonts w:ascii="Bookman Old Style" w:hAnsi="Bookman Old Style"/>
          <w:szCs w:val="28"/>
        </w:rPr>
        <w:t>4</w:t>
      </w:r>
      <w:r w:rsidR="00AA6A6B">
        <w:rPr>
          <w:rFonts w:ascii="Bookman Old Style" w:hAnsi="Bookman Old Style"/>
          <w:szCs w:val="28"/>
        </w:rPr>
        <w:t>.2. Así las cosas</w:t>
      </w:r>
      <w:r w:rsidR="00EE20E7">
        <w:rPr>
          <w:rFonts w:ascii="Bookman Old Style" w:hAnsi="Bookman Old Style"/>
          <w:szCs w:val="28"/>
        </w:rPr>
        <w:t>,</w:t>
      </w:r>
      <w:r w:rsidR="00AA6A6B">
        <w:rPr>
          <w:rFonts w:ascii="Bookman Old Style" w:hAnsi="Bookman Old Style"/>
          <w:szCs w:val="28"/>
        </w:rPr>
        <w:t xml:space="preserve"> al no haberse denunciado hechos contrarios a l</w:t>
      </w:r>
      <w:r w:rsidR="00CF227B">
        <w:rPr>
          <w:rFonts w:ascii="Bookman Old Style" w:hAnsi="Bookman Old Style"/>
          <w:szCs w:val="28"/>
        </w:rPr>
        <w:t xml:space="preserve">a realidad y siendo indiferente finalmente la acreditación de una conducta punible, </w:t>
      </w:r>
      <w:r w:rsidR="00EE20E7">
        <w:rPr>
          <w:rFonts w:ascii="Bookman Old Style" w:hAnsi="Bookman Old Style"/>
          <w:szCs w:val="28"/>
        </w:rPr>
        <w:t xml:space="preserve">se concluye que </w:t>
      </w:r>
      <w:r w:rsidR="00CF227B">
        <w:rPr>
          <w:rFonts w:ascii="Bookman Old Style" w:hAnsi="Bookman Old Style"/>
          <w:szCs w:val="28"/>
        </w:rPr>
        <w:t xml:space="preserve">la enrostrada a la </w:t>
      </w:r>
      <w:r w:rsidR="00770606">
        <w:rPr>
          <w:rFonts w:ascii="Bookman Old Style" w:hAnsi="Bookman Old Style"/>
          <w:szCs w:val="28"/>
        </w:rPr>
        <w:t>procesada</w:t>
      </w:r>
      <w:r>
        <w:rPr>
          <w:rFonts w:ascii="Bookman Old Style" w:hAnsi="Bookman Old Style"/>
          <w:szCs w:val="28"/>
        </w:rPr>
        <w:t xml:space="preserve"> simplemente </w:t>
      </w:r>
      <w:r w:rsidR="00770606">
        <w:rPr>
          <w:rFonts w:ascii="Bookman Old Style" w:hAnsi="Bookman Old Style"/>
          <w:szCs w:val="28"/>
        </w:rPr>
        <w:t>no existió.</w:t>
      </w:r>
    </w:p>
    <w:p w:rsidR="00770606" w:rsidRDefault="00770606" w:rsidP="00A656C7">
      <w:pPr>
        <w:pStyle w:val="Sinespaciado"/>
        <w:spacing w:line="360" w:lineRule="auto"/>
        <w:ind w:firstLine="708"/>
        <w:jc w:val="both"/>
        <w:rPr>
          <w:rFonts w:ascii="Bookman Old Style" w:hAnsi="Bookman Old Style"/>
          <w:szCs w:val="28"/>
        </w:rPr>
      </w:pPr>
    </w:p>
    <w:p w:rsidR="00A656C7" w:rsidRPr="00EF7BD9" w:rsidRDefault="00A52E3E" w:rsidP="00EF7BD9">
      <w:pPr>
        <w:pStyle w:val="Sinespaciado"/>
        <w:spacing w:line="360" w:lineRule="auto"/>
        <w:ind w:firstLine="708"/>
        <w:jc w:val="both"/>
        <w:rPr>
          <w:rFonts w:ascii="Bookman Old Style" w:hAnsi="Bookman Old Style"/>
          <w:szCs w:val="28"/>
        </w:rPr>
      </w:pPr>
      <w:r>
        <w:rPr>
          <w:rFonts w:ascii="Bookman Old Style" w:hAnsi="Bookman Old Style"/>
          <w:szCs w:val="28"/>
        </w:rPr>
        <w:lastRenderedPageBreak/>
        <w:t xml:space="preserve">5. </w:t>
      </w:r>
      <w:r w:rsidR="00770606">
        <w:rPr>
          <w:rFonts w:ascii="Bookman Old Style" w:hAnsi="Bookman Old Style"/>
          <w:szCs w:val="28"/>
        </w:rPr>
        <w:t>Basten las anteriores razones para casar la sentencia objeto de reproche y</w:t>
      </w:r>
      <w:r w:rsidR="00096F53">
        <w:rPr>
          <w:rFonts w:ascii="Bookman Old Style" w:hAnsi="Bookman Old Style"/>
          <w:szCs w:val="28"/>
        </w:rPr>
        <w:t>,</w:t>
      </w:r>
      <w:r w:rsidR="00770606">
        <w:rPr>
          <w:rFonts w:ascii="Bookman Old Style" w:hAnsi="Bookman Old Style"/>
          <w:szCs w:val="28"/>
        </w:rPr>
        <w:t xml:space="preserve"> por sustracción</w:t>
      </w:r>
      <w:r w:rsidR="00096F53">
        <w:rPr>
          <w:rFonts w:ascii="Bookman Old Style" w:hAnsi="Bookman Old Style"/>
          <w:szCs w:val="28"/>
        </w:rPr>
        <w:t xml:space="preserve"> de materia, se torna </w:t>
      </w:r>
      <w:r w:rsidR="00770606">
        <w:rPr>
          <w:rFonts w:ascii="Bookman Old Style" w:hAnsi="Bookman Old Style"/>
          <w:szCs w:val="28"/>
        </w:rPr>
        <w:t>in</w:t>
      </w:r>
      <w:r w:rsidR="00A656C7">
        <w:rPr>
          <w:rFonts w:ascii="Bookman Old Style" w:hAnsi="Bookman Old Style"/>
          <w:szCs w:val="28"/>
        </w:rPr>
        <w:t xml:space="preserve">necesario </w:t>
      </w:r>
      <w:r w:rsidR="00096F53">
        <w:rPr>
          <w:rFonts w:ascii="Bookman Old Style" w:hAnsi="Bookman Old Style"/>
          <w:szCs w:val="28"/>
        </w:rPr>
        <w:t xml:space="preserve">un </w:t>
      </w:r>
      <w:r w:rsidR="00A656C7">
        <w:rPr>
          <w:rFonts w:ascii="Bookman Old Style" w:hAnsi="Bookman Old Style"/>
          <w:szCs w:val="28"/>
        </w:rPr>
        <w:t xml:space="preserve">pronunciamiento adicional frente a los demás cargos postulados. </w:t>
      </w:r>
    </w:p>
    <w:p w:rsidR="00A656C7" w:rsidRDefault="00A656C7" w:rsidP="00A656C7">
      <w:pPr>
        <w:pStyle w:val="Sinespaciado3"/>
        <w:spacing w:line="360" w:lineRule="auto"/>
        <w:ind w:firstLine="708"/>
        <w:jc w:val="both"/>
        <w:rPr>
          <w:rFonts w:ascii="Bookman Old Style" w:hAnsi="Bookman Old Style"/>
          <w:sz w:val="28"/>
          <w:szCs w:val="28"/>
          <w:lang w:val="es-MX"/>
        </w:rPr>
      </w:pPr>
    </w:p>
    <w:p w:rsidR="00A656C7" w:rsidRDefault="00A656C7" w:rsidP="00A656C7">
      <w:pPr>
        <w:pStyle w:val="Sinespaciado3"/>
        <w:spacing w:line="360" w:lineRule="auto"/>
        <w:ind w:firstLine="709"/>
        <w:jc w:val="both"/>
        <w:rPr>
          <w:rFonts w:ascii="Bookman Old Style" w:hAnsi="Bookman Old Style"/>
          <w:sz w:val="28"/>
          <w:szCs w:val="28"/>
          <w:lang w:val="es-ES"/>
        </w:rPr>
      </w:pPr>
      <w:r>
        <w:rPr>
          <w:rFonts w:ascii="Bookman Old Style" w:hAnsi="Bookman Old Style"/>
          <w:sz w:val="28"/>
          <w:szCs w:val="28"/>
          <w:lang w:val="es-ES"/>
        </w:rPr>
        <w:t xml:space="preserve">Por lo expuesto, </w:t>
      </w:r>
      <w:smartTag w:uri="urn:schemas-microsoft-com:office:smarttags" w:element="PersonName">
        <w:smartTagPr>
          <w:attr w:name="ProductID" w:val="la Corte Suprema"/>
        </w:smartTagPr>
        <w:r>
          <w:rPr>
            <w:rFonts w:ascii="Bookman Old Style" w:hAnsi="Bookman Old Style"/>
            <w:sz w:val="28"/>
            <w:szCs w:val="28"/>
            <w:lang w:val="es-ES"/>
          </w:rPr>
          <w:t>la Corte Suprema</w:t>
        </w:r>
      </w:smartTag>
      <w:r>
        <w:rPr>
          <w:rFonts w:ascii="Bookman Old Style" w:hAnsi="Bookman Old Style"/>
          <w:sz w:val="28"/>
          <w:szCs w:val="28"/>
          <w:lang w:val="es-ES"/>
        </w:rPr>
        <w:t xml:space="preserve"> de Justicia, Sala de Casación Penal, administrando justicia en nombre de </w:t>
      </w:r>
      <w:smartTag w:uri="urn:schemas-microsoft-com:office:smarttags" w:element="PersonName">
        <w:smartTagPr>
          <w:attr w:name="ProductID" w:val="la Rep￺blica"/>
        </w:smartTagPr>
        <w:r>
          <w:rPr>
            <w:rFonts w:ascii="Bookman Old Style" w:hAnsi="Bookman Old Style"/>
            <w:sz w:val="28"/>
            <w:szCs w:val="28"/>
            <w:lang w:val="es-ES"/>
          </w:rPr>
          <w:t>la República</w:t>
        </w:r>
      </w:smartTag>
      <w:r>
        <w:rPr>
          <w:rFonts w:ascii="Bookman Old Style" w:hAnsi="Bookman Old Style"/>
          <w:sz w:val="28"/>
          <w:szCs w:val="28"/>
          <w:lang w:val="es-ES"/>
        </w:rPr>
        <w:t xml:space="preserve"> y por autoridad de la ley,</w:t>
      </w:r>
    </w:p>
    <w:p w:rsidR="00A656C7" w:rsidRDefault="00A656C7" w:rsidP="00A656C7">
      <w:pPr>
        <w:pStyle w:val="Sinespaciado3"/>
        <w:spacing w:line="360" w:lineRule="auto"/>
        <w:ind w:firstLine="709"/>
        <w:jc w:val="center"/>
        <w:rPr>
          <w:rFonts w:ascii="Bookman Old Style" w:hAnsi="Bookman Old Style"/>
          <w:sz w:val="28"/>
          <w:szCs w:val="28"/>
          <w:lang w:val="es-ES"/>
        </w:rPr>
      </w:pPr>
    </w:p>
    <w:p w:rsidR="00A52E3E" w:rsidRDefault="00A52E3E" w:rsidP="00A656C7">
      <w:pPr>
        <w:pStyle w:val="Sinespaciado3"/>
        <w:spacing w:line="360" w:lineRule="auto"/>
        <w:ind w:firstLine="709"/>
        <w:jc w:val="center"/>
        <w:rPr>
          <w:rFonts w:ascii="Bookman Old Style" w:hAnsi="Bookman Old Style"/>
          <w:sz w:val="28"/>
          <w:szCs w:val="28"/>
          <w:lang w:val="es-ES"/>
        </w:rPr>
      </w:pPr>
    </w:p>
    <w:p w:rsidR="00A656C7" w:rsidRDefault="00A656C7" w:rsidP="00A656C7">
      <w:pPr>
        <w:pStyle w:val="Sinespaciado3"/>
        <w:spacing w:line="360" w:lineRule="auto"/>
        <w:jc w:val="center"/>
        <w:rPr>
          <w:rFonts w:ascii="Bookman Old Style" w:hAnsi="Bookman Old Style"/>
          <w:sz w:val="28"/>
          <w:szCs w:val="28"/>
          <w:lang w:val="es-ES"/>
        </w:rPr>
      </w:pPr>
      <w:r>
        <w:rPr>
          <w:rFonts w:ascii="Bookman Old Style" w:hAnsi="Bookman Old Style"/>
          <w:sz w:val="28"/>
          <w:szCs w:val="28"/>
          <w:lang w:val="es-ES"/>
        </w:rPr>
        <w:t>RESUELVE</w:t>
      </w:r>
    </w:p>
    <w:p w:rsidR="00A656C7" w:rsidRDefault="00A656C7" w:rsidP="00E34364">
      <w:pPr>
        <w:pStyle w:val="Sinespaciado3"/>
        <w:spacing w:line="480" w:lineRule="auto"/>
        <w:ind w:firstLine="709"/>
        <w:jc w:val="both"/>
        <w:rPr>
          <w:rFonts w:ascii="Bookman Old Style" w:hAnsi="Bookman Old Style"/>
          <w:sz w:val="28"/>
          <w:szCs w:val="28"/>
          <w:lang w:val="es-ES_tradnl"/>
        </w:rPr>
      </w:pPr>
    </w:p>
    <w:p w:rsidR="00A656C7" w:rsidRDefault="00A656C7" w:rsidP="00A656C7">
      <w:pPr>
        <w:spacing w:after="0" w:line="360" w:lineRule="auto"/>
        <w:ind w:firstLine="708"/>
        <w:jc w:val="both"/>
        <w:rPr>
          <w:rFonts w:ascii="Bookman Old Style" w:hAnsi="Bookman Old Style" w:cs="Arial"/>
          <w:sz w:val="28"/>
          <w:szCs w:val="28"/>
          <w:lang w:val="es-MX"/>
        </w:rPr>
      </w:pPr>
      <w:r>
        <w:rPr>
          <w:rFonts w:ascii="Bookman Old Style" w:hAnsi="Bookman Old Style" w:cs="Arial"/>
          <w:sz w:val="28"/>
          <w:szCs w:val="28"/>
          <w:lang w:val="es-MX"/>
        </w:rPr>
        <w:t>1.- CASAR la sentenc</w:t>
      </w:r>
      <w:r w:rsidR="00096F53">
        <w:rPr>
          <w:rFonts w:ascii="Bookman Old Style" w:hAnsi="Bookman Old Style" w:cs="Arial"/>
          <w:sz w:val="28"/>
          <w:szCs w:val="28"/>
          <w:lang w:val="es-MX"/>
        </w:rPr>
        <w:t xml:space="preserve">ia impugnada, para en su lugar </w:t>
      </w:r>
      <w:r>
        <w:rPr>
          <w:rFonts w:ascii="Bookman Old Style" w:hAnsi="Bookman Old Style" w:cs="Arial"/>
          <w:sz w:val="28"/>
          <w:szCs w:val="28"/>
          <w:lang w:val="es-MX"/>
        </w:rPr>
        <w:t xml:space="preserve">ABSOLVER a ANA CALIXTA REYES ANGARITA del cargo formulado de falsa denuncia contra persona determinada. </w:t>
      </w:r>
    </w:p>
    <w:p w:rsidR="00A656C7" w:rsidRDefault="00A656C7" w:rsidP="00E34364">
      <w:pPr>
        <w:spacing w:after="0" w:line="480" w:lineRule="auto"/>
        <w:jc w:val="both"/>
        <w:rPr>
          <w:rFonts w:ascii="Bookman Old Style" w:hAnsi="Bookman Old Style" w:cs="Arial"/>
          <w:sz w:val="28"/>
          <w:szCs w:val="28"/>
          <w:lang w:val="es-MX"/>
        </w:rPr>
      </w:pPr>
    </w:p>
    <w:p w:rsidR="00A656C7" w:rsidRDefault="00A656C7" w:rsidP="00A656C7">
      <w:pPr>
        <w:spacing w:after="0" w:line="360" w:lineRule="auto"/>
        <w:ind w:firstLine="708"/>
        <w:jc w:val="both"/>
        <w:rPr>
          <w:rFonts w:ascii="Bookman Old Style" w:hAnsi="Bookman Old Style" w:cs="Arial"/>
          <w:sz w:val="28"/>
          <w:szCs w:val="28"/>
          <w:lang w:val="es-MX"/>
        </w:rPr>
      </w:pPr>
      <w:r>
        <w:rPr>
          <w:rFonts w:ascii="Bookman Old Style" w:hAnsi="Bookman Old Style" w:cs="Arial"/>
          <w:sz w:val="28"/>
          <w:szCs w:val="28"/>
          <w:lang w:val="es-MX"/>
        </w:rPr>
        <w:t xml:space="preserve">2.- </w:t>
      </w:r>
      <w:r w:rsidRPr="00B82D65">
        <w:rPr>
          <w:rFonts w:ascii="Bookman Old Style" w:hAnsi="Bookman Old Style" w:cs="Arial"/>
          <w:sz w:val="28"/>
          <w:szCs w:val="28"/>
          <w:lang w:val="es-MX"/>
        </w:rPr>
        <w:t>Contra esta decisión no procede recurso alguno</w:t>
      </w:r>
      <w:r w:rsidR="00A52E3E">
        <w:rPr>
          <w:rFonts w:ascii="Bookman Old Style" w:hAnsi="Bookman Old Style" w:cs="Arial"/>
          <w:sz w:val="28"/>
          <w:szCs w:val="28"/>
          <w:lang w:val="es-MX"/>
        </w:rPr>
        <w:t>.</w:t>
      </w:r>
    </w:p>
    <w:p w:rsidR="00A52E3E" w:rsidRPr="00B82D65" w:rsidRDefault="00A52E3E" w:rsidP="00E34364">
      <w:pPr>
        <w:spacing w:after="0" w:line="480" w:lineRule="auto"/>
        <w:ind w:firstLine="708"/>
        <w:jc w:val="both"/>
        <w:rPr>
          <w:rFonts w:ascii="Bookman Old Style" w:hAnsi="Bookman Old Style" w:cs="Arial"/>
          <w:sz w:val="28"/>
          <w:szCs w:val="28"/>
          <w:lang w:val="es-MX"/>
        </w:rPr>
      </w:pPr>
    </w:p>
    <w:p w:rsidR="00A656C7" w:rsidRPr="00716DD3" w:rsidRDefault="00A656C7" w:rsidP="00A656C7">
      <w:pPr>
        <w:spacing w:after="0" w:line="360" w:lineRule="auto"/>
        <w:ind w:firstLine="720"/>
        <w:jc w:val="both"/>
        <w:rPr>
          <w:rFonts w:ascii="Bookman Old Style" w:eastAsia="Times New Roman" w:hAnsi="Bookman Old Style" w:cs="Times New Roman"/>
          <w:sz w:val="28"/>
          <w:szCs w:val="28"/>
          <w:lang w:val="es-ES_tradnl" w:eastAsia="es-ES"/>
        </w:rPr>
      </w:pPr>
      <w:r>
        <w:rPr>
          <w:rFonts w:ascii="Bookman Old Style" w:eastAsia="Times New Roman" w:hAnsi="Bookman Old Style" w:cs="Times New Roman"/>
          <w:sz w:val="28"/>
          <w:szCs w:val="28"/>
          <w:lang w:val="es-ES_tradnl" w:eastAsia="es-ES"/>
        </w:rPr>
        <w:t xml:space="preserve">3.- </w:t>
      </w:r>
      <w:r w:rsidRPr="00716DD3">
        <w:rPr>
          <w:rFonts w:ascii="Bookman Old Style" w:eastAsia="Times New Roman" w:hAnsi="Bookman Old Style" w:cs="Times New Roman"/>
          <w:sz w:val="28"/>
          <w:szCs w:val="28"/>
          <w:lang w:val="es-ES_tradnl" w:eastAsia="es-ES"/>
        </w:rPr>
        <w:t>Notifíquese, cúmplase y devuélvase al Tribunal de origen,</w:t>
      </w:r>
    </w:p>
    <w:p w:rsidR="00A656C7" w:rsidRDefault="00A656C7" w:rsidP="00A656C7">
      <w:pPr>
        <w:spacing w:after="0" w:line="360" w:lineRule="auto"/>
        <w:jc w:val="center"/>
        <w:rPr>
          <w:rFonts w:ascii="Bookman Old Style" w:eastAsia="Times New Roman" w:hAnsi="Bookman Old Style" w:cs="Times New Roman"/>
          <w:sz w:val="28"/>
          <w:szCs w:val="28"/>
          <w:lang w:val="es-ES_tradnl" w:eastAsia="es-ES"/>
        </w:rPr>
      </w:pPr>
    </w:p>
    <w:p w:rsidR="00EF7BD9" w:rsidRDefault="00EF7BD9" w:rsidP="00EF7BD9">
      <w:pPr>
        <w:tabs>
          <w:tab w:val="center" w:pos="4136"/>
          <w:tab w:val="right" w:pos="8273"/>
        </w:tabs>
        <w:spacing w:after="200" w:line="276" w:lineRule="auto"/>
        <w:rPr>
          <w:rFonts w:ascii="Bookman Old Style" w:eastAsia="Times New Roman" w:hAnsi="Bookman Old Style" w:cs="Times New Roman"/>
          <w:sz w:val="28"/>
          <w:szCs w:val="28"/>
          <w:lang w:val="es-ES_tradnl" w:eastAsia="es-ES"/>
        </w:rPr>
      </w:pPr>
    </w:p>
    <w:p w:rsidR="00EF7BD9" w:rsidRDefault="00EF7BD9" w:rsidP="00EF7BD9">
      <w:pPr>
        <w:tabs>
          <w:tab w:val="center" w:pos="4136"/>
          <w:tab w:val="right" w:pos="8273"/>
        </w:tabs>
        <w:spacing w:after="200" w:line="276" w:lineRule="auto"/>
        <w:rPr>
          <w:rFonts w:ascii="Bookman Old Style" w:eastAsia="Times New Roman" w:hAnsi="Bookman Old Style" w:cs="Times New Roman"/>
          <w:sz w:val="28"/>
          <w:szCs w:val="28"/>
          <w:lang w:val="es-ES_tradnl" w:eastAsia="es-ES"/>
        </w:rPr>
      </w:pPr>
    </w:p>
    <w:p w:rsidR="00A656C7" w:rsidRPr="00716DD3" w:rsidRDefault="00A656C7" w:rsidP="00EF7BD9">
      <w:pPr>
        <w:tabs>
          <w:tab w:val="center" w:pos="4136"/>
          <w:tab w:val="right" w:pos="8273"/>
        </w:tabs>
        <w:spacing w:after="200" w:line="276" w:lineRule="auto"/>
        <w:jc w:val="center"/>
        <w:rPr>
          <w:rFonts w:ascii="Bookman Old Style" w:eastAsia="Times New Roman" w:hAnsi="Bookman Old Style" w:cs="Arial"/>
          <w:sz w:val="28"/>
          <w:szCs w:val="28"/>
          <w:lang w:val="es-ES_tradnl"/>
        </w:rPr>
      </w:pPr>
      <w:r w:rsidRPr="00716DD3">
        <w:rPr>
          <w:rFonts w:ascii="Bookman Old Style" w:eastAsia="Times New Roman" w:hAnsi="Bookman Old Style" w:cs="Arial"/>
          <w:sz w:val="28"/>
          <w:szCs w:val="28"/>
          <w:lang w:val="es-ES_tradnl"/>
        </w:rPr>
        <w:t>JOSÉ LUIS BARCELÓ CAMACHO</w:t>
      </w:r>
    </w:p>
    <w:p w:rsidR="00A656C7" w:rsidRDefault="00A656C7" w:rsidP="00EF7BD9">
      <w:pPr>
        <w:spacing w:after="200" w:line="276" w:lineRule="auto"/>
        <w:jc w:val="center"/>
        <w:rPr>
          <w:rFonts w:ascii="Bookman Old Style" w:eastAsia="Times New Roman" w:hAnsi="Bookman Old Style" w:cs="Arial"/>
          <w:sz w:val="28"/>
          <w:szCs w:val="28"/>
          <w:lang w:val="es-ES_tradnl"/>
        </w:rPr>
      </w:pPr>
    </w:p>
    <w:p w:rsidR="00EF7BD9" w:rsidRPr="00716DD3" w:rsidRDefault="00EF7BD9" w:rsidP="00EF7BD9">
      <w:pPr>
        <w:spacing w:after="200" w:line="276" w:lineRule="auto"/>
        <w:jc w:val="center"/>
        <w:rPr>
          <w:rFonts w:ascii="Bookman Old Style" w:eastAsia="Times New Roman" w:hAnsi="Bookman Old Style" w:cs="Arial"/>
          <w:sz w:val="28"/>
          <w:szCs w:val="28"/>
          <w:lang w:val="es-ES_tradnl"/>
        </w:rPr>
      </w:pPr>
    </w:p>
    <w:p w:rsidR="00A656C7" w:rsidRPr="00716DD3" w:rsidRDefault="00A656C7" w:rsidP="00EF7BD9">
      <w:pPr>
        <w:spacing w:after="200" w:line="276" w:lineRule="auto"/>
        <w:jc w:val="center"/>
        <w:rPr>
          <w:rFonts w:ascii="Bookman Old Style" w:eastAsia="Times New Roman" w:hAnsi="Bookman Old Style" w:cs="Arial"/>
          <w:bCs/>
          <w:iCs/>
          <w:sz w:val="28"/>
          <w:szCs w:val="28"/>
          <w:lang w:val="es-ES_tradnl"/>
        </w:rPr>
      </w:pPr>
      <w:r w:rsidRPr="00716DD3">
        <w:rPr>
          <w:rFonts w:ascii="Bookman Old Style" w:eastAsia="Times New Roman" w:hAnsi="Bookman Old Style" w:cs="Arial"/>
          <w:sz w:val="28"/>
          <w:szCs w:val="28"/>
          <w:lang w:val="es-ES_tradnl"/>
        </w:rPr>
        <w:t>JOSÉ LEONIDAS BUSTOS MARTÍNEZ</w:t>
      </w:r>
    </w:p>
    <w:p w:rsidR="00EF7BD9" w:rsidRDefault="00EF7BD9" w:rsidP="00EF7BD9">
      <w:pPr>
        <w:spacing w:after="200" w:line="276" w:lineRule="auto"/>
        <w:jc w:val="center"/>
        <w:rPr>
          <w:rFonts w:ascii="Bookman Old Style" w:eastAsia="Times New Roman" w:hAnsi="Bookman Old Style" w:cs="Arial"/>
          <w:sz w:val="28"/>
          <w:szCs w:val="28"/>
          <w:lang w:val="es-ES_tradnl"/>
        </w:rPr>
      </w:pPr>
    </w:p>
    <w:p w:rsidR="00EF7BD9" w:rsidRDefault="00EF7BD9" w:rsidP="00EF7BD9">
      <w:pPr>
        <w:spacing w:after="200" w:line="276" w:lineRule="auto"/>
        <w:jc w:val="center"/>
        <w:rPr>
          <w:rFonts w:ascii="Bookman Old Style" w:eastAsia="Times New Roman" w:hAnsi="Bookman Old Style" w:cs="Arial"/>
          <w:sz w:val="28"/>
          <w:szCs w:val="28"/>
          <w:lang w:val="es-ES_tradnl"/>
        </w:rPr>
      </w:pPr>
    </w:p>
    <w:p w:rsidR="00EF7BD9" w:rsidRPr="00716DD3" w:rsidRDefault="00EF7BD9" w:rsidP="00E34364">
      <w:pPr>
        <w:spacing w:after="200" w:line="276" w:lineRule="auto"/>
        <w:rPr>
          <w:rFonts w:ascii="Bookman Old Style" w:eastAsia="Times New Roman" w:hAnsi="Bookman Old Style" w:cs="Arial"/>
          <w:sz w:val="28"/>
          <w:szCs w:val="28"/>
          <w:lang w:val="es-ES_tradnl"/>
        </w:rPr>
      </w:pPr>
    </w:p>
    <w:p w:rsidR="00A656C7" w:rsidRPr="00716DD3" w:rsidRDefault="00A656C7" w:rsidP="00EF7BD9">
      <w:pPr>
        <w:spacing w:after="200" w:line="276" w:lineRule="auto"/>
        <w:jc w:val="center"/>
        <w:rPr>
          <w:rFonts w:ascii="Bookman Old Style" w:eastAsia="Times New Roman" w:hAnsi="Bookman Old Style" w:cs="Arial"/>
          <w:sz w:val="28"/>
          <w:szCs w:val="28"/>
          <w:lang w:val="es-ES_tradnl"/>
        </w:rPr>
      </w:pPr>
      <w:r w:rsidRPr="00716DD3">
        <w:rPr>
          <w:rFonts w:ascii="Bookman Old Style" w:eastAsia="Times New Roman" w:hAnsi="Bookman Old Style" w:cs="Arial"/>
          <w:sz w:val="28"/>
          <w:szCs w:val="28"/>
          <w:lang w:val="es-ES_tradnl"/>
        </w:rPr>
        <w:t>FERNANDO ALBERTO CASTRO CABALLERO</w:t>
      </w:r>
    </w:p>
    <w:p w:rsidR="00A656C7" w:rsidRPr="00716DD3" w:rsidRDefault="00A656C7" w:rsidP="00EF7BD9">
      <w:pPr>
        <w:spacing w:after="200" w:line="276" w:lineRule="auto"/>
        <w:jc w:val="center"/>
        <w:rPr>
          <w:rFonts w:ascii="Bookman Old Style" w:eastAsia="Times New Roman" w:hAnsi="Bookman Old Style" w:cs="Arial"/>
          <w:bCs/>
          <w:iCs/>
          <w:sz w:val="28"/>
          <w:szCs w:val="28"/>
          <w:lang w:val="es-ES_tradnl"/>
        </w:rPr>
      </w:pPr>
    </w:p>
    <w:p w:rsidR="00EF7BD9" w:rsidRDefault="00EF7BD9" w:rsidP="00EF7BD9">
      <w:pPr>
        <w:spacing w:after="200" w:line="276" w:lineRule="auto"/>
        <w:jc w:val="center"/>
        <w:rPr>
          <w:rFonts w:ascii="Bookman Old Style" w:eastAsia="Times New Roman" w:hAnsi="Bookman Old Style" w:cs="Arial"/>
          <w:bCs/>
          <w:iCs/>
          <w:sz w:val="28"/>
          <w:szCs w:val="28"/>
          <w:lang w:val="es-ES_tradnl"/>
        </w:rPr>
      </w:pPr>
    </w:p>
    <w:p w:rsidR="00A656C7" w:rsidRPr="00716DD3" w:rsidRDefault="00A656C7" w:rsidP="00EF7BD9">
      <w:pPr>
        <w:spacing w:after="200" w:line="276" w:lineRule="auto"/>
        <w:jc w:val="center"/>
        <w:rPr>
          <w:rFonts w:ascii="Bookman Old Style" w:eastAsia="Times New Roman" w:hAnsi="Bookman Old Style" w:cs="Arial"/>
          <w:sz w:val="28"/>
          <w:szCs w:val="28"/>
          <w:lang w:val="es-ES_tradnl"/>
        </w:rPr>
      </w:pPr>
      <w:r w:rsidRPr="00716DD3">
        <w:rPr>
          <w:rFonts w:ascii="Bookman Old Style" w:eastAsia="Times New Roman" w:hAnsi="Bookman Old Style" w:cs="Arial"/>
          <w:bCs/>
          <w:iCs/>
          <w:sz w:val="28"/>
          <w:szCs w:val="28"/>
          <w:lang w:val="es-ES_tradnl"/>
        </w:rPr>
        <w:t>EUGENIO FERNÁNDEZ CARLIER</w:t>
      </w:r>
    </w:p>
    <w:p w:rsidR="00A656C7" w:rsidRPr="00716DD3" w:rsidRDefault="00A656C7" w:rsidP="00EF7BD9">
      <w:pPr>
        <w:spacing w:after="200" w:line="276" w:lineRule="auto"/>
        <w:jc w:val="center"/>
        <w:rPr>
          <w:rFonts w:ascii="Bookman Old Style" w:eastAsia="Times New Roman" w:hAnsi="Bookman Old Style" w:cs="Arial"/>
          <w:sz w:val="28"/>
          <w:szCs w:val="28"/>
          <w:lang w:val="es-ES_tradnl"/>
        </w:rPr>
      </w:pPr>
    </w:p>
    <w:p w:rsidR="00EF7BD9" w:rsidRDefault="00EF7BD9" w:rsidP="00EF7BD9">
      <w:pPr>
        <w:spacing w:after="200" w:line="276" w:lineRule="auto"/>
        <w:jc w:val="center"/>
        <w:rPr>
          <w:rFonts w:ascii="Bookman Old Style" w:eastAsia="Times New Roman" w:hAnsi="Bookman Old Style" w:cs="Arial"/>
          <w:sz w:val="28"/>
          <w:szCs w:val="28"/>
          <w:lang w:val="es-ES_tradnl"/>
        </w:rPr>
      </w:pPr>
    </w:p>
    <w:p w:rsidR="00A656C7" w:rsidRPr="00716DD3" w:rsidRDefault="00A656C7" w:rsidP="00EF7BD9">
      <w:pPr>
        <w:spacing w:after="200" w:line="276" w:lineRule="auto"/>
        <w:jc w:val="center"/>
        <w:rPr>
          <w:rFonts w:ascii="Bookman Old Style" w:eastAsia="Times New Roman" w:hAnsi="Bookman Old Style" w:cs="Arial"/>
          <w:bCs/>
          <w:iCs/>
          <w:sz w:val="28"/>
          <w:szCs w:val="28"/>
          <w:lang w:val="es-ES_tradnl"/>
        </w:rPr>
      </w:pPr>
      <w:r w:rsidRPr="00716DD3">
        <w:rPr>
          <w:rFonts w:ascii="Bookman Old Style" w:eastAsia="Times New Roman" w:hAnsi="Bookman Old Style" w:cs="Arial"/>
          <w:sz w:val="28"/>
          <w:szCs w:val="28"/>
          <w:lang w:val="es-ES_tradnl"/>
        </w:rPr>
        <w:t>MARÍA DEL ROSARIO GONZÁLEZ MUÑOZ</w:t>
      </w:r>
    </w:p>
    <w:p w:rsidR="00A656C7" w:rsidRPr="00716DD3" w:rsidRDefault="00A656C7" w:rsidP="00EF7BD9">
      <w:pPr>
        <w:spacing w:after="200" w:line="276" w:lineRule="auto"/>
        <w:jc w:val="center"/>
        <w:rPr>
          <w:rFonts w:ascii="Bookman Old Style" w:eastAsia="Times New Roman" w:hAnsi="Bookman Old Style" w:cs="Arial"/>
          <w:bCs/>
          <w:iCs/>
          <w:sz w:val="28"/>
          <w:szCs w:val="28"/>
          <w:lang w:val="es-ES_tradnl"/>
        </w:rPr>
      </w:pPr>
      <w:r w:rsidRPr="00716DD3">
        <w:rPr>
          <w:rFonts w:ascii="Bookman Old Style" w:eastAsia="Times New Roman" w:hAnsi="Bookman Old Style" w:cs="Arial"/>
          <w:bCs/>
          <w:iCs/>
          <w:sz w:val="28"/>
          <w:szCs w:val="28"/>
          <w:lang w:val="es-ES_tradnl"/>
        </w:rPr>
        <w:t xml:space="preserve"> </w:t>
      </w:r>
    </w:p>
    <w:p w:rsidR="00A656C7" w:rsidRPr="00716DD3" w:rsidRDefault="00A656C7" w:rsidP="00EF7BD9">
      <w:pPr>
        <w:spacing w:after="200" w:line="276" w:lineRule="auto"/>
        <w:jc w:val="center"/>
        <w:rPr>
          <w:rFonts w:ascii="Bookman Old Style" w:eastAsia="Times New Roman" w:hAnsi="Bookman Old Style" w:cs="Arial"/>
          <w:bCs/>
          <w:iCs/>
          <w:sz w:val="28"/>
          <w:szCs w:val="28"/>
          <w:lang w:val="es-ES_tradnl"/>
        </w:rPr>
      </w:pPr>
    </w:p>
    <w:p w:rsidR="00A656C7" w:rsidRPr="00716DD3" w:rsidRDefault="00A656C7" w:rsidP="00EF7BD9">
      <w:pPr>
        <w:spacing w:after="200" w:line="276" w:lineRule="auto"/>
        <w:jc w:val="center"/>
        <w:rPr>
          <w:rFonts w:ascii="Bookman Old Style" w:eastAsia="Times New Roman" w:hAnsi="Bookman Old Style" w:cs="Arial"/>
          <w:bCs/>
          <w:iCs/>
          <w:sz w:val="28"/>
          <w:szCs w:val="28"/>
          <w:lang w:val="es-ES_tradnl"/>
        </w:rPr>
      </w:pPr>
      <w:r w:rsidRPr="00716DD3">
        <w:rPr>
          <w:rFonts w:ascii="Bookman Old Style" w:eastAsia="Times New Roman" w:hAnsi="Bookman Old Style" w:cs="Arial"/>
          <w:bCs/>
          <w:iCs/>
          <w:sz w:val="28"/>
          <w:szCs w:val="28"/>
          <w:lang w:val="es-ES_tradnl"/>
        </w:rPr>
        <w:t>GUSTAVO ENRIQUE MALO FERNÁNDEZ</w:t>
      </w:r>
    </w:p>
    <w:p w:rsidR="00A656C7" w:rsidRPr="00716DD3" w:rsidRDefault="00A656C7" w:rsidP="00EF7BD9">
      <w:pPr>
        <w:spacing w:after="200" w:line="276" w:lineRule="auto"/>
        <w:jc w:val="center"/>
        <w:rPr>
          <w:rFonts w:ascii="Bookman Old Style" w:eastAsia="Times New Roman" w:hAnsi="Bookman Old Style" w:cs="Arial"/>
          <w:bCs/>
          <w:iCs/>
          <w:sz w:val="28"/>
          <w:szCs w:val="28"/>
          <w:lang w:val="es-ES_tradnl"/>
        </w:rPr>
      </w:pPr>
    </w:p>
    <w:p w:rsidR="00A656C7" w:rsidRPr="00716DD3" w:rsidRDefault="00A656C7" w:rsidP="00EF7BD9">
      <w:pPr>
        <w:spacing w:after="200" w:line="276" w:lineRule="auto"/>
        <w:jc w:val="center"/>
        <w:rPr>
          <w:rFonts w:ascii="Bookman Old Style" w:eastAsia="Times New Roman" w:hAnsi="Bookman Old Style" w:cs="Arial"/>
          <w:bCs/>
          <w:iCs/>
          <w:sz w:val="28"/>
          <w:szCs w:val="28"/>
          <w:lang w:val="es-ES_tradnl"/>
        </w:rPr>
      </w:pPr>
    </w:p>
    <w:p w:rsidR="00A656C7" w:rsidRPr="00716DD3" w:rsidRDefault="00A656C7" w:rsidP="00EF7BD9">
      <w:pPr>
        <w:spacing w:after="200" w:line="276" w:lineRule="auto"/>
        <w:jc w:val="center"/>
        <w:rPr>
          <w:rFonts w:ascii="Bookman Old Style" w:eastAsia="Times New Roman" w:hAnsi="Bookman Old Style" w:cs="Arial"/>
          <w:sz w:val="28"/>
          <w:szCs w:val="28"/>
          <w:lang w:val="es-ES_tradnl"/>
        </w:rPr>
      </w:pPr>
      <w:r w:rsidRPr="00716DD3">
        <w:rPr>
          <w:rFonts w:ascii="Bookman Old Style" w:eastAsia="Times New Roman" w:hAnsi="Bookman Old Style" w:cs="Arial"/>
          <w:sz w:val="28"/>
          <w:szCs w:val="28"/>
          <w:lang w:val="es-ES_tradnl"/>
        </w:rPr>
        <w:t>EYDER PATIÑO CABRERA</w:t>
      </w:r>
    </w:p>
    <w:p w:rsidR="00A656C7" w:rsidRPr="00716DD3" w:rsidRDefault="00A656C7" w:rsidP="00EF7BD9">
      <w:pPr>
        <w:spacing w:after="200" w:line="276" w:lineRule="auto"/>
        <w:jc w:val="center"/>
        <w:rPr>
          <w:rFonts w:ascii="Bookman Old Style" w:eastAsia="Times New Roman" w:hAnsi="Bookman Old Style" w:cs="Arial"/>
          <w:sz w:val="28"/>
          <w:szCs w:val="28"/>
          <w:lang w:val="es-ES_tradnl"/>
        </w:rPr>
      </w:pPr>
    </w:p>
    <w:p w:rsidR="00A656C7" w:rsidRPr="00716DD3" w:rsidRDefault="00A656C7" w:rsidP="00EF7BD9">
      <w:pPr>
        <w:spacing w:after="200" w:line="276" w:lineRule="auto"/>
        <w:jc w:val="center"/>
        <w:rPr>
          <w:rFonts w:ascii="Bookman Old Style" w:eastAsia="Times New Roman" w:hAnsi="Bookman Old Style" w:cs="Arial"/>
          <w:sz w:val="28"/>
          <w:szCs w:val="28"/>
          <w:lang w:val="es-ES_tradnl"/>
        </w:rPr>
      </w:pPr>
    </w:p>
    <w:p w:rsidR="00A656C7" w:rsidRPr="00716DD3" w:rsidRDefault="00A656C7" w:rsidP="00EF7BD9">
      <w:pPr>
        <w:spacing w:after="200" w:line="276" w:lineRule="auto"/>
        <w:jc w:val="center"/>
        <w:rPr>
          <w:rFonts w:ascii="Bookman Old Style" w:eastAsia="Times New Roman" w:hAnsi="Bookman Old Style" w:cs="Arial"/>
          <w:sz w:val="28"/>
          <w:szCs w:val="28"/>
          <w:lang w:val="es-ES_tradnl"/>
        </w:rPr>
      </w:pPr>
      <w:r w:rsidRPr="00716DD3">
        <w:rPr>
          <w:rFonts w:ascii="Bookman Old Style" w:eastAsia="Times New Roman" w:hAnsi="Bookman Old Style" w:cs="Arial"/>
          <w:sz w:val="28"/>
          <w:szCs w:val="28"/>
          <w:lang w:val="es-ES_tradnl"/>
        </w:rPr>
        <w:t xml:space="preserve">PATRICIA SALAZAR CUELLAR </w:t>
      </w:r>
    </w:p>
    <w:p w:rsidR="00A656C7" w:rsidRPr="00716DD3" w:rsidRDefault="00A656C7" w:rsidP="00EF7BD9">
      <w:pPr>
        <w:spacing w:after="200" w:line="276" w:lineRule="auto"/>
        <w:jc w:val="center"/>
        <w:rPr>
          <w:rFonts w:ascii="Bookman Old Style" w:eastAsia="Times New Roman" w:hAnsi="Bookman Old Style" w:cs="Arial"/>
          <w:sz w:val="28"/>
          <w:szCs w:val="28"/>
          <w:lang w:val="es-ES_tradnl"/>
        </w:rPr>
      </w:pPr>
    </w:p>
    <w:p w:rsidR="00A656C7" w:rsidRPr="00716DD3" w:rsidRDefault="00A656C7" w:rsidP="00EF7BD9">
      <w:pPr>
        <w:spacing w:after="200" w:line="276" w:lineRule="auto"/>
        <w:jc w:val="center"/>
        <w:rPr>
          <w:rFonts w:ascii="Bookman Old Style" w:eastAsia="Times New Roman" w:hAnsi="Bookman Old Style" w:cs="Arial"/>
          <w:sz w:val="28"/>
          <w:szCs w:val="28"/>
          <w:lang w:val="es-ES_tradnl"/>
        </w:rPr>
      </w:pPr>
    </w:p>
    <w:p w:rsidR="00A656C7" w:rsidRPr="00716DD3" w:rsidRDefault="00A656C7" w:rsidP="00EF7BD9">
      <w:pPr>
        <w:spacing w:after="200" w:line="276" w:lineRule="auto"/>
        <w:jc w:val="center"/>
        <w:rPr>
          <w:rFonts w:ascii="Bookman Old Style" w:eastAsia="Times New Roman" w:hAnsi="Bookman Old Style" w:cs="Arial"/>
          <w:bCs/>
          <w:iCs/>
          <w:sz w:val="28"/>
          <w:szCs w:val="28"/>
          <w:lang w:val="es-ES_tradnl"/>
        </w:rPr>
      </w:pPr>
      <w:r w:rsidRPr="00716DD3">
        <w:rPr>
          <w:rFonts w:ascii="Bookman Old Style" w:eastAsia="Times New Roman" w:hAnsi="Bookman Old Style" w:cs="Arial"/>
          <w:sz w:val="28"/>
          <w:szCs w:val="28"/>
          <w:lang w:val="es-ES_tradnl"/>
        </w:rPr>
        <w:t>LUIS GUILLERMO SALAZAR OTERO</w:t>
      </w:r>
    </w:p>
    <w:p w:rsidR="00A656C7" w:rsidRPr="00716DD3" w:rsidRDefault="00A656C7" w:rsidP="00EF7BD9">
      <w:pPr>
        <w:spacing w:after="200" w:line="276" w:lineRule="auto"/>
        <w:jc w:val="center"/>
        <w:rPr>
          <w:rFonts w:ascii="Bookman Old Style" w:eastAsia="Times New Roman" w:hAnsi="Bookman Old Style" w:cs="Arial"/>
          <w:bCs/>
          <w:iCs/>
          <w:sz w:val="28"/>
          <w:szCs w:val="28"/>
          <w:lang w:val="es-ES_tradnl"/>
        </w:rPr>
      </w:pPr>
    </w:p>
    <w:p w:rsidR="00EF7BD9" w:rsidRPr="00716DD3" w:rsidRDefault="00EF7BD9" w:rsidP="00EF7BD9">
      <w:pPr>
        <w:spacing w:after="0" w:line="276" w:lineRule="auto"/>
        <w:jc w:val="center"/>
        <w:rPr>
          <w:rFonts w:ascii="Bookman Old Style" w:eastAsia="Times New Roman" w:hAnsi="Bookman Old Style" w:cs="Arial"/>
          <w:sz w:val="28"/>
          <w:szCs w:val="28"/>
          <w:lang w:val="es-ES_tradnl"/>
        </w:rPr>
      </w:pPr>
    </w:p>
    <w:p w:rsidR="00A656C7" w:rsidRPr="00716DD3" w:rsidRDefault="00A656C7" w:rsidP="00EF7BD9">
      <w:pPr>
        <w:spacing w:after="0" w:line="276" w:lineRule="auto"/>
        <w:jc w:val="center"/>
        <w:rPr>
          <w:rFonts w:ascii="Bookman Old Style" w:eastAsia="Times New Roman" w:hAnsi="Bookman Old Style" w:cs="Arial"/>
          <w:sz w:val="28"/>
          <w:szCs w:val="28"/>
          <w:lang w:val="es-ES_tradnl"/>
        </w:rPr>
      </w:pPr>
      <w:r w:rsidRPr="00716DD3">
        <w:rPr>
          <w:rFonts w:ascii="Bookman Old Style" w:eastAsia="Times New Roman" w:hAnsi="Bookman Old Style" w:cs="Arial"/>
          <w:sz w:val="28"/>
          <w:szCs w:val="28"/>
          <w:lang w:val="es-ES_tradnl"/>
        </w:rPr>
        <w:t>Nubia Yolanda Nova García</w:t>
      </w:r>
    </w:p>
    <w:p w:rsidR="00BE62C7" w:rsidRDefault="00A656C7" w:rsidP="00EF7BD9">
      <w:pPr>
        <w:spacing w:after="200" w:line="276" w:lineRule="auto"/>
        <w:jc w:val="center"/>
      </w:pPr>
      <w:r w:rsidRPr="00716DD3">
        <w:rPr>
          <w:rFonts w:ascii="Bookman Old Style" w:eastAsia="Times New Roman" w:hAnsi="Bookman Old Style" w:cs="Arial"/>
          <w:sz w:val="28"/>
          <w:szCs w:val="28"/>
          <w:lang w:val="es-ES_tradnl"/>
        </w:rPr>
        <w:t>Secretaria</w:t>
      </w:r>
    </w:p>
    <w:sectPr w:rsidR="00BE62C7" w:rsidSect="00521AD8">
      <w:headerReference w:type="default" r:id="rId9"/>
      <w:footerReference w:type="default" r:id="rId10"/>
      <w:headerReference w:type="first" r:id="rId11"/>
      <w:pgSz w:w="12242" w:h="18722" w:code="14"/>
      <w:pgMar w:top="2268" w:right="1701" w:bottom="1701" w:left="2268" w:header="1134" w:footer="85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442DC" w:rsidRDefault="003442DC" w:rsidP="00794DFF">
      <w:pPr>
        <w:spacing w:after="0" w:line="240" w:lineRule="auto"/>
      </w:pPr>
      <w:r>
        <w:separator/>
      </w:r>
    </w:p>
  </w:endnote>
  <w:endnote w:type="continuationSeparator" w:id="0">
    <w:p w:rsidR="003442DC" w:rsidRDefault="003442DC" w:rsidP="00794D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Kunstler Script">
    <w:panose1 w:val="030304020206070D0D06"/>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71065509"/>
      <w:docPartObj>
        <w:docPartGallery w:val="Page Numbers (Bottom of Page)"/>
        <w:docPartUnique/>
      </w:docPartObj>
    </w:sdtPr>
    <w:sdtEndPr/>
    <w:sdtContent>
      <w:p w:rsidR="005D75D4" w:rsidRDefault="005D75D4">
        <w:pPr>
          <w:pStyle w:val="Piedepgina"/>
          <w:jc w:val="right"/>
        </w:pPr>
        <w:r>
          <w:fldChar w:fldCharType="begin"/>
        </w:r>
        <w:r>
          <w:instrText>PAGE   \* MERGEFORMAT</w:instrText>
        </w:r>
        <w:r>
          <w:fldChar w:fldCharType="separate"/>
        </w:r>
        <w:r w:rsidR="00C32FDA" w:rsidRPr="00C32FDA">
          <w:rPr>
            <w:noProof/>
            <w:lang w:val="es-ES"/>
          </w:rPr>
          <w:t>28</w:t>
        </w:r>
        <w:r>
          <w:fldChar w:fldCharType="end"/>
        </w:r>
      </w:p>
    </w:sdtContent>
  </w:sdt>
  <w:p w:rsidR="005D75D4" w:rsidRDefault="005D75D4">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442DC" w:rsidRDefault="003442DC" w:rsidP="00794DFF">
      <w:pPr>
        <w:spacing w:after="0" w:line="240" w:lineRule="auto"/>
      </w:pPr>
      <w:r>
        <w:separator/>
      </w:r>
    </w:p>
  </w:footnote>
  <w:footnote w:type="continuationSeparator" w:id="0">
    <w:p w:rsidR="003442DC" w:rsidRDefault="003442DC" w:rsidP="00794DFF">
      <w:pPr>
        <w:spacing w:after="0" w:line="240" w:lineRule="auto"/>
      </w:pPr>
      <w:r>
        <w:continuationSeparator/>
      </w:r>
    </w:p>
  </w:footnote>
  <w:footnote w:id="1">
    <w:p w:rsidR="00521AD8" w:rsidRPr="00750368" w:rsidRDefault="00521AD8" w:rsidP="0078015F">
      <w:pPr>
        <w:pStyle w:val="Textonotapie"/>
        <w:rPr>
          <w:rFonts w:ascii="Bookman Old Style" w:hAnsi="Bookman Old Style"/>
        </w:rPr>
      </w:pPr>
      <w:r w:rsidRPr="00DD7260">
        <w:rPr>
          <w:rStyle w:val="Refdenotaalpie"/>
          <w:rFonts w:ascii="Bookman Old Style" w:hAnsi="Bookman Old Style"/>
          <w:lang w:val="es-CO"/>
        </w:rPr>
        <w:footnoteRef/>
      </w:r>
      <w:r w:rsidRPr="00750368">
        <w:rPr>
          <w:rFonts w:ascii="Bookman Old Style" w:hAnsi="Bookman Old Style"/>
        </w:rPr>
        <w:t xml:space="preserve"> Véase CSJ SP, 5 May. 2010, Rad. 30948 y CSJ SP3382-2014</w:t>
      </w:r>
    </w:p>
  </w:footnote>
  <w:footnote w:id="2">
    <w:p w:rsidR="00521AD8" w:rsidRPr="00DD7260" w:rsidRDefault="00521AD8" w:rsidP="0078015F">
      <w:pPr>
        <w:pStyle w:val="Textonotapie"/>
        <w:rPr>
          <w:rFonts w:ascii="Bookman Old Style" w:hAnsi="Bookman Old Style"/>
          <w:lang w:val="es-CO"/>
        </w:rPr>
      </w:pPr>
      <w:r w:rsidRPr="00DD7260">
        <w:rPr>
          <w:rStyle w:val="Refdenotaalpie"/>
          <w:rFonts w:ascii="Bookman Old Style" w:hAnsi="Bookman Old Style"/>
          <w:lang w:val="es-CO"/>
        </w:rPr>
        <w:footnoteRef/>
      </w:r>
      <w:r w:rsidRPr="00DD7260">
        <w:rPr>
          <w:rFonts w:ascii="Bookman Old Style" w:hAnsi="Bookman Old Style"/>
          <w:lang w:val="es-CO"/>
        </w:rPr>
        <w:t xml:space="preserve"> Casación agosto 10 de 2005, radicación 21</w:t>
      </w:r>
      <w:r w:rsidR="0029294C">
        <w:rPr>
          <w:rFonts w:ascii="Bookman Old Style" w:hAnsi="Bookman Old Style"/>
          <w:lang w:val="es-CO"/>
        </w:rPr>
        <w:t>.</w:t>
      </w:r>
      <w:r w:rsidRPr="00DD7260">
        <w:rPr>
          <w:rFonts w:ascii="Bookman Old Style" w:hAnsi="Bookman Old Style"/>
          <w:lang w:val="es-CO"/>
        </w:rPr>
        <w:t>422; auto única instancia junio 17 de 2009, radicación 31700.</w:t>
      </w:r>
    </w:p>
  </w:footnote>
  <w:footnote w:id="3">
    <w:p w:rsidR="00521AD8" w:rsidRPr="00DD7260" w:rsidRDefault="00521AD8" w:rsidP="0078015F">
      <w:pPr>
        <w:pStyle w:val="Textonotapie"/>
        <w:jc w:val="both"/>
        <w:rPr>
          <w:rFonts w:ascii="Bookman Old Style" w:hAnsi="Bookman Old Style"/>
          <w:lang w:val="es-CO"/>
        </w:rPr>
      </w:pPr>
      <w:r w:rsidRPr="00DD7260">
        <w:rPr>
          <w:rStyle w:val="Refdenotaalpie"/>
          <w:rFonts w:ascii="Bookman Old Style" w:hAnsi="Bookman Old Style"/>
          <w:lang w:val="es-CO"/>
        </w:rPr>
        <w:footnoteRef/>
      </w:r>
      <w:r w:rsidRPr="00DD7260">
        <w:rPr>
          <w:rFonts w:ascii="Bookman Old Style" w:hAnsi="Bookman Old Style"/>
          <w:lang w:val="es-CO"/>
        </w:rPr>
        <w:t xml:space="preserve"> Auto única instancia, julio 13 de 2009; radicación 30</w:t>
      </w:r>
      <w:r w:rsidR="0029294C">
        <w:rPr>
          <w:rFonts w:ascii="Bookman Old Style" w:hAnsi="Bookman Old Style"/>
          <w:lang w:val="es-CO"/>
        </w:rPr>
        <w:t>.</w:t>
      </w:r>
      <w:r w:rsidRPr="00DD7260">
        <w:rPr>
          <w:rFonts w:ascii="Bookman Old Style" w:hAnsi="Bookman Old Style"/>
          <w:lang w:val="es-CO"/>
        </w:rPr>
        <w:t>593.</w:t>
      </w:r>
      <w:r w:rsidRPr="00DD7260">
        <w:rPr>
          <w:rFonts w:ascii="Bookman Old Style" w:hAnsi="Bookman Old Style"/>
          <w:spacing w:val="10"/>
          <w:lang w:val="es-CO"/>
        </w:rPr>
        <w:t xml:space="preserve"> En la sentencia de agosto 10 de 2005 </w:t>
      </w:r>
      <w:smartTag w:uri="urn:schemas-microsoft-com:office:smarttags" w:element="PersonName">
        <w:smartTagPr>
          <w:attr w:name="ProductID" w:val="la Corte"/>
        </w:smartTagPr>
        <w:r w:rsidRPr="00DD7260">
          <w:rPr>
            <w:rFonts w:ascii="Bookman Old Style" w:hAnsi="Bookman Old Style"/>
            <w:spacing w:val="10"/>
            <w:lang w:val="es-CO"/>
          </w:rPr>
          <w:t>la Corte</w:t>
        </w:r>
      </w:smartTag>
      <w:r w:rsidRPr="00DD7260">
        <w:rPr>
          <w:rFonts w:ascii="Bookman Old Style" w:hAnsi="Bookman Old Style"/>
          <w:spacing w:val="10"/>
          <w:lang w:val="es-CO"/>
        </w:rPr>
        <w:t xml:space="preserve"> ha dicho que la “</w:t>
      </w:r>
      <w:r w:rsidRPr="00DD7260">
        <w:rPr>
          <w:rFonts w:ascii="Bookman Old Style" w:hAnsi="Bookman Old Style"/>
          <w:i/>
          <w:spacing w:val="10"/>
          <w:lang w:val="es-CO"/>
        </w:rPr>
        <w:t>conducta forma parte de los comportamientos que atentan contra la eficaz y recta administración de justicia, es decir, que con ella se busca que la actividad judicial no se vea afectada en la extralimitación en el normal ejercicio del deber de denunciar, esto es, cuando el ciudadano incurre en un abuso o en una desviación del mecanismo de la denuncia para imputar falsamente a otro conductas punibles que no ha cometido o en cuya ejecución no participó.”</w:t>
      </w:r>
    </w:p>
  </w:footnote>
  <w:footnote w:id="4">
    <w:p w:rsidR="00521AD8" w:rsidRPr="00DD7260" w:rsidRDefault="00521AD8" w:rsidP="0078015F">
      <w:pPr>
        <w:pStyle w:val="Textonotapie"/>
        <w:rPr>
          <w:rFonts w:ascii="Bookman Old Style" w:hAnsi="Bookman Old Style"/>
          <w:lang w:val="es-CO"/>
        </w:rPr>
      </w:pPr>
      <w:r w:rsidRPr="00DD7260">
        <w:rPr>
          <w:rStyle w:val="Refdenotaalpie"/>
          <w:rFonts w:ascii="Bookman Old Style" w:hAnsi="Bookman Old Style"/>
          <w:lang w:val="es-CO"/>
        </w:rPr>
        <w:footnoteRef/>
      </w:r>
      <w:r w:rsidRPr="00DD7260">
        <w:rPr>
          <w:rFonts w:ascii="Bookman Old Style" w:hAnsi="Bookman Old Style"/>
          <w:lang w:val="es-CO"/>
        </w:rPr>
        <w:t xml:space="preserve"> Casación de agosto 10 de 2005; radicación 21422. </w:t>
      </w:r>
    </w:p>
  </w:footnote>
  <w:footnote w:id="5">
    <w:p w:rsidR="00521AD8" w:rsidRPr="00DD7260" w:rsidRDefault="00521AD8" w:rsidP="0078015F">
      <w:pPr>
        <w:pStyle w:val="Textonotapie"/>
        <w:rPr>
          <w:rFonts w:ascii="Bookman Old Style" w:hAnsi="Bookman Old Style"/>
          <w:lang w:val="es-CO"/>
        </w:rPr>
      </w:pPr>
      <w:r w:rsidRPr="00DD7260">
        <w:rPr>
          <w:rStyle w:val="Refdenotaalpie"/>
          <w:rFonts w:ascii="Bookman Old Style" w:hAnsi="Bookman Old Style"/>
          <w:lang w:val="es-CO"/>
        </w:rPr>
        <w:footnoteRef/>
      </w:r>
      <w:r w:rsidRPr="00DD7260">
        <w:rPr>
          <w:rFonts w:ascii="Bookman Old Style" w:hAnsi="Bookman Old Style"/>
          <w:lang w:val="es-CO"/>
        </w:rPr>
        <w:t xml:space="preserve"> Auto única instancia de marzo 12 de 2008, radicación 28972.</w:t>
      </w:r>
    </w:p>
  </w:footnote>
  <w:footnote w:id="6">
    <w:p w:rsidR="00521AD8" w:rsidRPr="00412774" w:rsidRDefault="00521AD8">
      <w:pPr>
        <w:pStyle w:val="Textonotapie"/>
        <w:rPr>
          <w:lang w:val="es-CO"/>
        </w:rPr>
      </w:pPr>
      <w:r>
        <w:rPr>
          <w:rStyle w:val="Refdenotaalpie"/>
        </w:rPr>
        <w:footnoteRef/>
      </w:r>
      <w:r w:rsidRPr="00750368">
        <w:rPr>
          <w:lang w:val="es-CO"/>
        </w:rPr>
        <w:t xml:space="preserve"> </w:t>
      </w:r>
      <w:r>
        <w:rPr>
          <w:lang w:val="es-CO"/>
        </w:rPr>
        <w:t>Folio 100 cuaderno No. 2 Radicado NI 50924</w:t>
      </w:r>
    </w:p>
  </w:footnote>
  <w:footnote w:id="7">
    <w:p w:rsidR="00521AD8" w:rsidRPr="00412774" w:rsidRDefault="00521AD8">
      <w:pPr>
        <w:pStyle w:val="Textonotapie"/>
        <w:rPr>
          <w:lang w:val="es-CO"/>
        </w:rPr>
      </w:pPr>
      <w:r>
        <w:rPr>
          <w:rStyle w:val="Refdenotaalpie"/>
        </w:rPr>
        <w:footnoteRef/>
      </w:r>
      <w:r w:rsidRPr="00750368">
        <w:rPr>
          <w:lang w:val="es-CO"/>
        </w:rPr>
        <w:t xml:space="preserve"> </w:t>
      </w:r>
      <w:r>
        <w:rPr>
          <w:lang w:val="es-CO"/>
        </w:rPr>
        <w:t>Es de aclarar que la misma la dirigió</w:t>
      </w:r>
      <w:r w:rsidR="00EC4376">
        <w:rPr>
          <w:lang w:val="es-CO"/>
        </w:rPr>
        <w:t xml:space="preserve"> también</w:t>
      </w:r>
      <w:r>
        <w:rPr>
          <w:lang w:val="es-CO"/>
        </w:rPr>
        <w:t xml:space="preserve"> en contra de otra autoridad de la justicia penal militar </w:t>
      </w:r>
    </w:p>
  </w:footnote>
  <w:footnote w:id="8">
    <w:p w:rsidR="00521AD8" w:rsidRPr="00A81CA1" w:rsidRDefault="00521AD8" w:rsidP="001C1CEF">
      <w:pPr>
        <w:pStyle w:val="Textonotapie"/>
        <w:rPr>
          <w:lang w:val="es-CO"/>
        </w:rPr>
      </w:pPr>
      <w:r>
        <w:rPr>
          <w:rStyle w:val="Refdenotaalpie"/>
        </w:rPr>
        <w:footnoteRef/>
      </w:r>
      <w:r w:rsidRPr="00750368">
        <w:rPr>
          <w:lang w:val="es-CO"/>
        </w:rPr>
        <w:t xml:space="preserve"> </w:t>
      </w:r>
      <w:r>
        <w:rPr>
          <w:lang w:val="es-CO"/>
        </w:rPr>
        <w:t>Folio 100</w:t>
      </w:r>
      <w:r w:rsidR="00EC4376">
        <w:rPr>
          <w:lang w:val="es-CO"/>
        </w:rPr>
        <w:t>,</w:t>
      </w:r>
      <w:r>
        <w:rPr>
          <w:lang w:val="es-CO"/>
        </w:rPr>
        <w:t xml:space="preserve"> cuaderno No. 3 NI. 50924</w:t>
      </w:r>
    </w:p>
  </w:footnote>
  <w:footnote w:id="9">
    <w:p w:rsidR="00521AD8" w:rsidRPr="00A81CA1" w:rsidRDefault="00521AD8">
      <w:pPr>
        <w:pStyle w:val="Textonotapie"/>
        <w:rPr>
          <w:lang w:val="es-CO"/>
        </w:rPr>
      </w:pPr>
      <w:r>
        <w:rPr>
          <w:rStyle w:val="Refdenotaalpie"/>
        </w:rPr>
        <w:footnoteRef/>
      </w:r>
      <w:r w:rsidRPr="00750368">
        <w:rPr>
          <w:lang w:val="es-CO"/>
        </w:rPr>
        <w:t xml:space="preserve"> </w:t>
      </w:r>
      <w:r>
        <w:rPr>
          <w:lang w:val="es-CO"/>
        </w:rPr>
        <w:t>Folios102 y 101 cuaderno No. 3 radicado NI 50924</w:t>
      </w:r>
    </w:p>
  </w:footnote>
  <w:footnote w:id="10">
    <w:p w:rsidR="00521AD8" w:rsidRPr="005973A2" w:rsidRDefault="00521AD8">
      <w:pPr>
        <w:pStyle w:val="Textonotapie"/>
        <w:rPr>
          <w:lang w:val="es-CO"/>
        </w:rPr>
      </w:pPr>
      <w:r>
        <w:rPr>
          <w:rStyle w:val="Refdenotaalpie"/>
        </w:rPr>
        <w:footnoteRef/>
      </w:r>
      <w:r>
        <w:t xml:space="preserve"> </w:t>
      </w:r>
      <w:r>
        <w:rPr>
          <w:lang w:val="es-CO"/>
        </w:rPr>
        <w:t xml:space="preserve">Folio 95 ibídem </w:t>
      </w:r>
    </w:p>
  </w:footnote>
  <w:footnote w:id="11">
    <w:p w:rsidR="00521AD8" w:rsidRPr="00C16B81" w:rsidRDefault="00521AD8">
      <w:pPr>
        <w:pStyle w:val="Textonotapie"/>
        <w:rPr>
          <w:lang w:val="es-CO"/>
        </w:rPr>
      </w:pPr>
      <w:r>
        <w:rPr>
          <w:rStyle w:val="Refdenotaalpie"/>
        </w:rPr>
        <w:footnoteRef/>
      </w:r>
      <w:r>
        <w:t xml:space="preserve"> </w:t>
      </w:r>
      <w:r>
        <w:rPr>
          <w:lang w:val="es-CO"/>
        </w:rPr>
        <w:t xml:space="preserve">Fol. 89 ibídem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0368" w:rsidRDefault="00750368" w:rsidP="00750368">
    <w:pPr>
      <w:pStyle w:val="Sinespaciado1"/>
      <w:jc w:val="right"/>
      <w:rPr>
        <w:rFonts w:ascii="Bookman Old Style" w:hAnsi="Bookman Old Style"/>
        <w:b/>
        <w:lang w:val="es-CO"/>
      </w:rPr>
    </w:pPr>
    <w:r>
      <w:rPr>
        <w:rFonts w:ascii="Bookman Old Style" w:hAnsi="Bookman Old Style" w:cs="Arial"/>
        <w:lang w:val="es-MX"/>
      </w:rPr>
      <w:t>Casación No. 41724</w:t>
    </w:r>
  </w:p>
  <w:p w:rsidR="00750368" w:rsidRDefault="00750368" w:rsidP="00750368">
    <w:pPr>
      <w:pStyle w:val="Sinespaciado1"/>
      <w:ind w:left="4320"/>
      <w:jc w:val="right"/>
      <w:rPr>
        <w:lang w:val="es-MX"/>
      </w:rPr>
    </w:pPr>
    <w:r>
      <w:rPr>
        <w:rFonts w:ascii="Bookman Old Style" w:hAnsi="Bookman Old Style" w:cs="Arial"/>
        <w:lang w:val="es-CO"/>
      </w:rPr>
      <w:t xml:space="preserve">        </w:t>
    </w:r>
    <w:r>
      <w:rPr>
        <w:rFonts w:ascii="Bookman Old Style" w:hAnsi="Bookman Old Style" w:cs="Arial"/>
        <w:lang w:val="es-MX"/>
      </w:rPr>
      <w:t xml:space="preserve">P/. Ana </w:t>
    </w:r>
    <w:proofErr w:type="spellStart"/>
    <w:r>
      <w:rPr>
        <w:rFonts w:ascii="Bookman Old Style" w:hAnsi="Bookman Old Style" w:cs="Arial"/>
        <w:lang w:val="es-MX"/>
      </w:rPr>
      <w:t>Calixta</w:t>
    </w:r>
    <w:proofErr w:type="spellEnd"/>
    <w:r>
      <w:rPr>
        <w:rFonts w:ascii="Bookman Old Style" w:hAnsi="Bookman Old Style" w:cs="Arial"/>
        <w:lang w:val="es-MX"/>
      </w:rPr>
      <w:t xml:space="preserve"> Reyes Angarita</w:t>
    </w:r>
  </w:p>
  <w:p w:rsidR="00750368" w:rsidRPr="00150EB4" w:rsidRDefault="00750368" w:rsidP="00750368">
    <w:pPr>
      <w:pStyle w:val="Encabezado"/>
    </w:pPr>
  </w:p>
  <w:p w:rsidR="00750368" w:rsidRDefault="00750368" w:rsidP="00750368">
    <w:pPr>
      <w:pStyle w:val="Encabezado"/>
      <w:jc w:val="righ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0368" w:rsidRPr="00750368" w:rsidRDefault="00750368" w:rsidP="00750368">
    <w:pPr>
      <w:keepNext/>
      <w:spacing w:after="0" w:line="360" w:lineRule="auto"/>
      <w:jc w:val="center"/>
      <w:outlineLvl w:val="1"/>
      <w:rPr>
        <w:rFonts w:ascii="Kunstler Script" w:eastAsia="Calibri" w:hAnsi="Kunstler Script" w:cs="Arial"/>
        <w:sz w:val="32"/>
        <w:szCs w:val="32"/>
        <w:lang w:val="es-ES" w:eastAsia="es-ES"/>
      </w:rPr>
    </w:pPr>
    <w:r w:rsidRPr="00750368">
      <w:rPr>
        <w:rFonts w:ascii="Kunstler Script" w:eastAsia="Calibri" w:hAnsi="Kunstler Script" w:cs="Arial"/>
        <w:sz w:val="32"/>
        <w:szCs w:val="32"/>
        <w:lang w:val="es-ES" w:eastAsia="es-ES"/>
      </w:rPr>
      <w:t>República de Colombia</w:t>
    </w:r>
  </w:p>
  <w:p w:rsidR="00750368" w:rsidRPr="00750368" w:rsidRDefault="00750368" w:rsidP="00750368">
    <w:pPr>
      <w:spacing w:after="0" w:line="240" w:lineRule="auto"/>
      <w:rPr>
        <w:rFonts w:ascii="Times New Roman" w:eastAsia="Calibri" w:hAnsi="Times New Roman" w:cs="Times New Roman"/>
        <w:sz w:val="20"/>
        <w:szCs w:val="20"/>
        <w:lang w:val="es-ES" w:eastAsia="es-ES"/>
      </w:rPr>
    </w:pPr>
  </w:p>
  <w:p w:rsidR="00750368" w:rsidRPr="00750368" w:rsidRDefault="00750368" w:rsidP="00750368">
    <w:pPr>
      <w:spacing w:after="0" w:line="360" w:lineRule="auto"/>
      <w:jc w:val="center"/>
      <w:rPr>
        <w:rFonts w:ascii="Kunstler Script" w:eastAsia="Calibri" w:hAnsi="Kunstler Script" w:cs="Arial"/>
        <w:sz w:val="32"/>
        <w:szCs w:val="32"/>
        <w:lang w:val="es-ES" w:eastAsia="es-ES"/>
      </w:rPr>
    </w:pPr>
    <w:r w:rsidRPr="00750368">
      <w:rPr>
        <w:rFonts w:ascii="Kunstler Script" w:eastAsia="Calibri" w:hAnsi="Kunstler Script" w:cs="Arial"/>
        <w:noProof/>
        <w:sz w:val="32"/>
        <w:szCs w:val="32"/>
        <w:lang w:eastAsia="es-CO"/>
      </w:rPr>
      <w:drawing>
        <wp:inline distT="0" distB="0" distL="0" distR="0" wp14:anchorId="1E77CB8A" wp14:editId="74C840D3">
          <wp:extent cx="733425" cy="471805"/>
          <wp:effectExtent l="0" t="0" r="9525" b="444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3425" cy="471805"/>
                  </a:xfrm>
                  <a:prstGeom prst="rect">
                    <a:avLst/>
                  </a:prstGeom>
                  <a:noFill/>
                  <a:ln>
                    <a:noFill/>
                  </a:ln>
                </pic:spPr>
              </pic:pic>
            </a:graphicData>
          </a:graphic>
        </wp:inline>
      </w:drawing>
    </w:r>
  </w:p>
  <w:p w:rsidR="00750368" w:rsidRPr="00750368" w:rsidRDefault="00750368" w:rsidP="00750368">
    <w:pPr>
      <w:spacing w:after="0" w:line="360" w:lineRule="auto"/>
      <w:jc w:val="center"/>
      <w:rPr>
        <w:rFonts w:ascii="Kunstler Script" w:eastAsia="Calibri" w:hAnsi="Kunstler Script" w:cs="Arial"/>
        <w:sz w:val="32"/>
        <w:szCs w:val="32"/>
        <w:lang w:val="es-ES" w:eastAsia="es-ES"/>
      </w:rPr>
    </w:pPr>
    <w:r w:rsidRPr="00750368">
      <w:rPr>
        <w:rFonts w:ascii="Kunstler Script" w:eastAsia="Calibri" w:hAnsi="Kunstler Script" w:cs="Arial"/>
        <w:sz w:val="32"/>
        <w:szCs w:val="32"/>
        <w:lang w:val="es-ES" w:eastAsia="es-ES"/>
      </w:rPr>
      <w:t>Corte Suprema de Justicia</w:t>
    </w:r>
  </w:p>
  <w:p w:rsidR="00521AD8" w:rsidRPr="00150EB4" w:rsidRDefault="00521AD8" w:rsidP="00750368">
    <w:pPr>
      <w:pStyle w:val="Encabezado"/>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6C265E"/>
    <w:multiLevelType w:val="hybridMultilevel"/>
    <w:tmpl w:val="06149B66"/>
    <w:lvl w:ilvl="0" w:tplc="119854B4">
      <w:start w:val="1"/>
      <w:numFmt w:val="decimal"/>
      <w:lvlText w:val="%1."/>
      <w:lvlJc w:val="left"/>
      <w:pPr>
        <w:ind w:left="1069" w:hanging="360"/>
      </w:pPr>
      <w:rPr>
        <w:rFonts w:eastAsia="Times New Roman" w:cs="Times New Roman" w:hint="default"/>
        <w:u w:val="none"/>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1">
    <w:nsid w:val="2E7E46ED"/>
    <w:multiLevelType w:val="hybridMultilevel"/>
    <w:tmpl w:val="CC160F9E"/>
    <w:lvl w:ilvl="0" w:tplc="25966A76">
      <w:start w:val="1"/>
      <w:numFmt w:val="lowerRoman"/>
      <w:lvlText w:val="(%1)"/>
      <w:lvlJc w:val="left"/>
      <w:pPr>
        <w:ind w:left="1428" w:hanging="72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
    <w:nsid w:val="40FA0651"/>
    <w:multiLevelType w:val="hybridMultilevel"/>
    <w:tmpl w:val="6128A21A"/>
    <w:lvl w:ilvl="0" w:tplc="0FBE4C2A">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
    <w:nsid w:val="50FB7BFA"/>
    <w:multiLevelType w:val="multilevel"/>
    <w:tmpl w:val="06F08C12"/>
    <w:lvl w:ilvl="0">
      <w:start w:val="1"/>
      <w:numFmt w:val="decimal"/>
      <w:lvlText w:val="%1."/>
      <w:lvlJc w:val="left"/>
      <w:pPr>
        <w:ind w:left="1068" w:hanging="360"/>
      </w:pPr>
      <w:rPr>
        <w:rFonts w:hint="default"/>
      </w:rPr>
    </w:lvl>
    <w:lvl w:ilvl="1">
      <w:start w:val="3"/>
      <w:numFmt w:val="decimal"/>
      <w:isLgl/>
      <w:lvlText w:val="%1.%2."/>
      <w:lvlJc w:val="left"/>
      <w:pPr>
        <w:ind w:left="1428" w:hanging="720"/>
      </w:pPr>
      <w:rPr>
        <w:rFonts w:hint="default"/>
      </w:rPr>
    </w:lvl>
    <w:lvl w:ilvl="2">
      <w:start w:val="1"/>
      <w:numFmt w:val="decimal"/>
      <w:isLgl/>
      <w:lvlText w:val="%1.%2.%3."/>
      <w:lvlJc w:val="left"/>
      <w:pPr>
        <w:ind w:left="1788" w:hanging="1080"/>
      </w:pPr>
      <w:rPr>
        <w:rFonts w:hint="default"/>
      </w:rPr>
    </w:lvl>
    <w:lvl w:ilvl="3">
      <w:start w:val="1"/>
      <w:numFmt w:val="decimal"/>
      <w:isLgl/>
      <w:lvlText w:val="%1.%2.%3.%4."/>
      <w:lvlJc w:val="left"/>
      <w:pPr>
        <w:ind w:left="1788" w:hanging="1080"/>
      </w:pPr>
      <w:rPr>
        <w:rFonts w:hint="default"/>
      </w:rPr>
    </w:lvl>
    <w:lvl w:ilvl="4">
      <w:start w:val="1"/>
      <w:numFmt w:val="decimal"/>
      <w:isLgl/>
      <w:lvlText w:val="%1.%2.%3.%4.%5."/>
      <w:lvlJc w:val="left"/>
      <w:pPr>
        <w:ind w:left="2148" w:hanging="1440"/>
      </w:pPr>
      <w:rPr>
        <w:rFonts w:hint="default"/>
      </w:rPr>
    </w:lvl>
    <w:lvl w:ilvl="5">
      <w:start w:val="1"/>
      <w:numFmt w:val="decimal"/>
      <w:isLgl/>
      <w:lvlText w:val="%1.%2.%3.%4.%5.%6."/>
      <w:lvlJc w:val="left"/>
      <w:pPr>
        <w:ind w:left="2508" w:hanging="1800"/>
      </w:pPr>
      <w:rPr>
        <w:rFonts w:hint="default"/>
      </w:rPr>
    </w:lvl>
    <w:lvl w:ilvl="6">
      <w:start w:val="1"/>
      <w:numFmt w:val="decimal"/>
      <w:isLgl/>
      <w:lvlText w:val="%1.%2.%3.%4.%5.%6.%7."/>
      <w:lvlJc w:val="left"/>
      <w:pPr>
        <w:ind w:left="2868" w:hanging="2160"/>
      </w:pPr>
      <w:rPr>
        <w:rFonts w:hint="default"/>
      </w:rPr>
    </w:lvl>
    <w:lvl w:ilvl="7">
      <w:start w:val="1"/>
      <w:numFmt w:val="decimal"/>
      <w:isLgl/>
      <w:lvlText w:val="%1.%2.%3.%4.%5.%6.%7.%8."/>
      <w:lvlJc w:val="left"/>
      <w:pPr>
        <w:ind w:left="2868" w:hanging="2160"/>
      </w:pPr>
      <w:rPr>
        <w:rFonts w:hint="default"/>
      </w:rPr>
    </w:lvl>
    <w:lvl w:ilvl="8">
      <w:start w:val="1"/>
      <w:numFmt w:val="decimal"/>
      <w:isLgl/>
      <w:lvlText w:val="%1.%2.%3.%4.%5.%6.%7.%8.%9."/>
      <w:lvlJc w:val="left"/>
      <w:pPr>
        <w:ind w:left="3228" w:hanging="2520"/>
      </w:pPr>
      <w:rPr>
        <w:rFont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ocumentProtection w:edit="readOnly" w:formatting="1" w:enforcement="1" w:cryptProviderType="rsaFull" w:cryptAlgorithmClass="hash" w:cryptAlgorithmType="typeAny" w:cryptAlgorithmSid="4" w:cryptSpinCount="100000" w:hash="89u2RFP0YBqltBXw57sPJjCODyw=" w:salt="jCscpAV1HmD4bdnAj83j7Q=="/>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4DFF"/>
    <w:rsid w:val="0001191C"/>
    <w:rsid w:val="00016A76"/>
    <w:rsid w:val="00086D98"/>
    <w:rsid w:val="00094DEF"/>
    <w:rsid w:val="00096F53"/>
    <w:rsid w:val="000A13C4"/>
    <w:rsid w:val="000B3744"/>
    <w:rsid w:val="000B688E"/>
    <w:rsid w:val="000C2FF8"/>
    <w:rsid w:val="000E068D"/>
    <w:rsid w:val="000E40DF"/>
    <w:rsid w:val="000E67F0"/>
    <w:rsid w:val="000F4799"/>
    <w:rsid w:val="00110537"/>
    <w:rsid w:val="00127598"/>
    <w:rsid w:val="001407E3"/>
    <w:rsid w:val="00156194"/>
    <w:rsid w:val="00167F2D"/>
    <w:rsid w:val="00181A45"/>
    <w:rsid w:val="001A62FD"/>
    <w:rsid w:val="001B105F"/>
    <w:rsid w:val="001B59F2"/>
    <w:rsid w:val="001C1CEF"/>
    <w:rsid w:val="001D1C10"/>
    <w:rsid w:val="001F6A9B"/>
    <w:rsid w:val="0024777C"/>
    <w:rsid w:val="00271B71"/>
    <w:rsid w:val="00274F1D"/>
    <w:rsid w:val="00277B15"/>
    <w:rsid w:val="002808F9"/>
    <w:rsid w:val="0028299C"/>
    <w:rsid w:val="0029294C"/>
    <w:rsid w:val="0029410F"/>
    <w:rsid w:val="002A7732"/>
    <w:rsid w:val="002D4F10"/>
    <w:rsid w:val="002D56A4"/>
    <w:rsid w:val="002F1714"/>
    <w:rsid w:val="0031612E"/>
    <w:rsid w:val="00340D98"/>
    <w:rsid w:val="003442DC"/>
    <w:rsid w:val="00370673"/>
    <w:rsid w:val="003D1F7E"/>
    <w:rsid w:val="003E5C89"/>
    <w:rsid w:val="003E6A60"/>
    <w:rsid w:val="00410305"/>
    <w:rsid w:val="00412774"/>
    <w:rsid w:val="00425E1F"/>
    <w:rsid w:val="00430BF8"/>
    <w:rsid w:val="00433B35"/>
    <w:rsid w:val="004367CD"/>
    <w:rsid w:val="00447E82"/>
    <w:rsid w:val="004841EC"/>
    <w:rsid w:val="0051152C"/>
    <w:rsid w:val="00521AD8"/>
    <w:rsid w:val="005245FC"/>
    <w:rsid w:val="005354F3"/>
    <w:rsid w:val="00552636"/>
    <w:rsid w:val="00583C97"/>
    <w:rsid w:val="005909C3"/>
    <w:rsid w:val="005973A2"/>
    <w:rsid w:val="005D75D4"/>
    <w:rsid w:val="00622483"/>
    <w:rsid w:val="00632D27"/>
    <w:rsid w:val="00657BBC"/>
    <w:rsid w:val="00675E42"/>
    <w:rsid w:val="00684A13"/>
    <w:rsid w:val="006B2297"/>
    <w:rsid w:val="006C52AD"/>
    <w:rsid w:val="006C69DB"/>
    <w:rsid w:val="006D236F"/>
    <w:rsid w:val="006D3353"/>
    <w:rsid w:val="006D4906"/>
    <w:rsid w:val="006E2A94"/>
    <w:rsid w:val="00715DF5"/>
    <w:rsid w:val="00750368"/>
    <w:rsid w:val="00770606"/>
    <w:rsid w:val="007761BD"/>
    <w:rsid w:val="0078015F"/>
    <w:rsid w:val="00794DFF"/>
    <w:rsid w:val="00796316"/>
    <w:rsid w:val="007B69B0"/>
    <w:rsid w:val="007B7E4E"/>
    <w:rsid w:val="007C0847"/>
    <w:rsid w:val="007C7D84"/>
    <w:rsid w:val="007D51F7"/>
    <w:rsid w:val="007F2290"/>
    <w:rsid w:val="007F5460"/>
    <w:rsid w:val="00805257"/>
    <w:rsid w:val="008442CE"/>
    <w:rsid w:val="00846B97"/>
    <w:rsid w:val="00860BE1"/>
    <w:rsid w:val="00880234"/>
    <w:rsid w:val="008B2CF0"/>
    <w:rsid w:val="008C2474"/>
    <w:rsid w:val="008C32AC"/>
    <w:rsid w:val="008C75FB"/>
    <w:rsid w:val="008F1D81"/>
    <w:rsid w:val="00921B51"/>
    <w:rsid w:val="00935EB8"/>
    <w:rsid w:val="0094519F"/>
    <w:rsid w:val="00950FF6"/>
    <w:rsid w:val="009602B0"/>
    <w:rsid w:val="00974163"/>
    <w:rsid w:val="009823FD"/>
    <w:rsid w:val="00986668"/>
    <w:rsid w:val="00997864"/>
    <w:rsid w:val="009A0601"/>
    <w:rsid w:val="009C0ABC"/>
    <w:rsid w:val="009D0A99"/>
    <w:rsid w:val="009E73CF"/>
    <w:rsid w:val="009F5A15"/>
    <w:rsid w:val="00A0412F"/>
    <w:rsid w:val="00A11E1C"/>
    <w:rsid w:val="00A32CA3"/>
    <w:rsid w:val="00A33D33"/>
    <w:rsid w:val="00A42739"/>
    <w:rsid w:val="00A52E3E"/>
    <w:rsid w:val="00A54B01"/>
    <w:rsid w:val="00A56722"/>
    <w:rsid w:val="00A64228"/>
    <w:rsid w:val="00A656C7"/>
    <w:rsid w:val="00A81CA1"/>
    <w:rsid w:val="00A971BC"/>
    <w:rsid w:val="00AA28AE"/>
    <w:rsid w:val="00AA6A6B"/>
    <w:rsid w:val="00AB525C"/>
    <w:rsid w:val="00AC1CDD"/>
    <w:rsid w:val="00AC579D"/>
    <w:rsid w:val="00AD49F5"/>
    <w:rsid w:val="00AD773D"/>
    <w:rsid w:val="00B045D9"/>
    <w:rsid w:val="00B5689B"/>
    <w:rsid w:val="00B97973"/>
    <w:rsid w:val="00BA7133"/>
    <w:rsid w:val="00BC0B5F"/>
    <w:rsid w:val="00BC51FA"/>
    <w:rsid w:val="00BE62C7"/>
    <w:rsid w:val="00C00DE1"/>
    <w:rsid w:val="00C04900"/>
    <w:rsid w:val="00C14ABC"/>
    <w:rsid w:val="00C14DC5"/>
    <w:rsid w:val="00C16B81"/>
    <w:rsid w:val="00C2434A"/>
    <w:rsid w:val="00C32FDA"/>
    <w:rsid w:val="00C453E9"/>
    <w:rsid w:val="00C54E13"/>
    <w:rsid w:val="00CE2030"/>
    <w:rsid w:val="00CF227B"/>
    <w:rsid w:val="00D2357C"/>
    <w:rsid w:val="00D43D2D"/>
    <w:rsid w:val="00D4754A"/>
    <w:rsid w:val="00D57680"/>
    <w:rsid w:val="00D6019D"/>
    <w:rsid w:val="00D668C9"/>
    <w:rsid w:val="00D70641"/>
    <w:rsid w:val="00D80A04"/>
    <w:rsid w:val="00DB2657"/>
    <w:rsid w:val="00DD302E"/>
    <w:rsid w:val="00DD59D9"/>
    <w:rsid w:val="00DD7260"/>
    <w:rsid w:val="00DE4F17"/>
    <w:rsid w:val="00E16F6D"/>
    <w:rsid w:val="00E227A1"/>
    <w:rsid w:val="00E34364"/>
    <w:rsid w:val="00E4288F"/>
    <w:rsid w:val="00E6436A"/>
    <w:rsid w:val="00E6706A"/>
    <w:rsid w:val="00E77F00"/>
    <w:rsid w:val="00E969B9"/>
    <w:rsid w:val="00EC046C"/>
    <w:rsid w:val="00EC4376"/>
    <w:rsid w:val="00EC760E"/>
    <w:rsid w:val="00EE20E7"/>
    <w:rsid w:val="00EE2E7F"/>
    <w:rsid w:val="00EE40E9"/>
    <w:rsid w:val="00EF7BD9"/>
    <w:rsid w:val="00F06310"/>
    <w:rsid w:val="00F1561F"/>
    <w:rsid w:val="00F15C33"/>
    <w:rsid w:val="00F23EEF"/>
    <w:rsid w:val="00F81601"/>
    <w:rsid w:val="00FB4812"/>
    <w:rsid w:val="00FC078E"/>
    <w:rsid w:val="00FC7E31"/>
    <w:rsid w:val="00FF683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uiPriority w:val="9"/>
    <w:qFormat/>
    <w:rsid w:val="00794DF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semiHidden/>
    <w:unhideWhenUsed/>
    <w:qFormat/>
    <w:rsid w:val="00794DF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794DFF"/>
    <w:rPr>
      <w:rFonts w:asciiTheme="majorHAnsi" w:eastAsiaTheme="majorEastAsia" w:hAnsiTheme="majorHAnsi" w:cstheme="majorBidi"/>
      <w:color w:val="2E74B5" w:themeColor="accent1" w:themeShade="BF"/>
      <w:sz w:val="32"/>
      <w:szCs w:val="32"/>
    </w:rPr>
  </w:style>
  <w:style w:type="character" w:customStyle="1" w:styleId="Ttulo2Car">
    <w:name w:val="Título 2 Car"/>
    <w:basedOn w:val="Fuentedeprrafopredeter"/>
    <w:link w:val="Ttulo2"/>
    <w:uiPriority w:val="9"/>
    <w:semiHidden/>
    <w:rsid w:val="00794DFF"/>
    <w:rPr>
      <w:rFonts w:asciiTheme="majorHAnsi" w:eastAsiaTheme="majorEastAsia" w:hAnsiTheme="majorHAnsi" w:cstheme="majorBidi"/>
      <w:color w:val="2E74B5" w:themeColor="accent1" w:themeShade="BF"/>
      <w:sz w:val="26"/>
      <w:szCs w:val="26"/>
    </w:rPr>
  </w:style>
  <w:style w:type="paragraph" w:styleId="Encabezado">
    <w:name w:val="header"/>
    <w:basedOn w:val="Normal"/>
    <w:link w:val="EncabezadoCar"/>
    <w:uiPriority w:val="99"/>
    <w:unhideWhenUsed/>
    <w:rsid w:val="00794DF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794DFF"/>
  </w:style>
  <w:style w:type="paragraph" w:styleId="Piedepgina">
    <w:name w:val="footer"/>
    <w:basedOn w:val="Normal"/>
    <w:link w:val="PiedepginaCar"/>
    <w:uiPriority w:val="99"/>
    <w:unhideWhenUsed/>
    <w:rsid w:val="00794DF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94DFF"/>
  </w:style>
  <w:style w:type="paragraph" w:customStyle="1" w:styleId="Sinespaciado1">
    <w:name w:val="Sin espaciado1"/>
    <w:rsid w:val="00794DFF"/>
    <w:pPr>
      <w:spacing w:after="0" w:line="240" w:lineRule="auto"/>
    </w:pPr>
    <w:rPr>
      <w:rFonts w:ascii="Calibri" w:eastAsia="Times New Roman" w:hAnsi="Calibri" w:cs="Times New Roman"/>
      <w:lang w:val="en-US"/>
    </w:rPr>
  </w:style>
  <w:style w:type="paragraph" w:styleId="Textonotapie">
    <w:name w:val="footnote text"/>
    <w:aliases w:val="Footnote Text Char Char Char Char Char,Footnote Text Char Char Char Char,Footnote reference,FA Fu,Texto nota pie Car Car Car,Texto nota pie Car Car Car Car Car Car Car Car Car Car Car"/>
    <w:basedOn w:val="Normal"/>
    <w:link w:val="TextonotapieCar1"/>
    <w:semiHidden/>
    <w:rsid w:val="00794DFF"/>
    <w:pPr>
      <w:spacing w:after="0" w:line="240" w:lineRule="auto"/>
    </w:pPr>
    <w:rPr>
      <w:rFonts w:ascii="Calibri" w:eastAsia="Times New Roman" w:hAnsi="Calibri" w:cs="Times New Roman"/>
      <w:sz w:val="20"/>
      <w:szCs w:val="20"/>
      <w:lang w:val="en-US"/>
    </w:rPr>
  </w:style>
  <w:style w:type="character" w:customStyle="1" w:styleId="TextonotapieCar">
    <w:name w:val="Texto nota pie Car"/>
    <w:basedOn w:val="Fuentedeprrafopredeter"/>
    <w:uiPriority w:val="99"/>
    <w:semiHidden/>
    <w:rsid w:val="00794DFF"/>
    <w:rPr>
      <w:sz w:val="20"/>
      <w:szCs w:val="20"/>
    </w:rPr>
  </w:style>
  <w:style w:type="character" w:customStyle="1" w:styleId="TextonotapieCar1">
    <w:name w:val="Texto nota pie Car1"/>
    <w:aliases w:val="Footnote Text Char Char Char Char Char Car,Footnote Text Char Char Char Char Car,Footnote reference Car,FA Fu Car,Texto nota pie Car Car Car Car,Texto nota pie Car Car Car Car Car Car Car Car Car Car Car Car"/>
    <w:link w:val="Textonotapie"/>
    <w:semiHidden/>
    <w:locked/>
    <w:rsid w:val="00794DFF"/>
    <w:rPr>
      <w:rFonts w:ascii="Calibri" w:eastAsia="Times New Roman" w:hAnsi="Calibri" w:cs="Times New Roman"/>
      <w:sz w:val="20"/>
      <w:szCs w:val="20"/>
      <w:lang w:val="en-US"/>
    </w:rPr>
  </w:style>
  <w:style w:type="character" w:styleId="Refdenotaalpie">
    <w:name w:val="footnote reference"/>
    <w:aliases w:val="Texto de nota al pie,Appel note de bas de page,referencia nota al pie,BVI fnr,Footnote symbol,Footnote,Ref. de nota al pie2,Nota de pie,Ref,de nota al pie,Pie de pagina,Ref. ...,Ref1,FC,Ref. de nota al pie 2"/>
    <w:rsid w:val="00794DFF"/>
    <w:rPr>
      <w:rFonts w:cs="Times New Roman"/>
      <w:vertAlign w:val="superscript"/>
    </w:rPr>
  </w:style>
  <w:style w:type="character" w:styleId="Nmerodepgina">
    <w:name w:val="page number"/>
    <w:basedOn w:val="Fuentedeprrafopredeter"/>
    <w:rsid w:val="00794DFF"/>
  </w:style>
  <w:style w:type="paragraph" w:styleId="Prrafodelista">
    <w:name w:val="List Paragraph"/>
    <w:basedOn w:val="Normal"/>
    <w:uiPriority w:val="34"/>
    <w:qFormat/>
    <w:rsid w:val="0094519F"/>
    <w:pPr>
      <w:spacing w:after="0" w:line="240" w:lineRule="auto"/>
      <w:ind w:left="720"/>
      <w:contextualSpacing/>
    </w:pPr>
    <w:rPr>
      <w:rFonts w:ascii="Times New Roman" w:eastAsia="Times New Roman" w:hAnsi="Times New Roman" w:cs="Times New Roman"/>
      <w:sz w:val="24"/>
      <w:szCs w:val="24"/>
      <w:lang w:val="es-ES" w:eastAsia="es-ES"/>
    </w:rPr>
  </w:style>
  <w:style w:type="paragraph" w:customStyle="1" w:styleId="Sinespaciado2">
    <w:name w:val="Sin espaciado2"/>
    <w:rsid w:val="00D70641"/>
    <w:pPr>
      <w:spacing w:after="0" w:line="240" w:lineRule="auto"/>
    </w:pPr>
    <w:rPr>
      <w:rFonts w:ascii="Calibri" w:eastAsia="Times New Roman" w:hAnsi="Calibri" w:cs="Times New Roman"/>
      <w:lang w:val="en-US"/>
    </w:rPr>
  </w:style>
  <w:style w:type="paragraph" w:styleId="Textoindependiente">
    <w:name w:val="Body Text"/>
    <w:basedOn w:val="Normal"/>
    <w:link w:val="TextoindependienteCar"/>
    <w:rsid w:val="00C14DC5"/>
    <w:pPr>
      <w:spacing w:after="0" w:line="360" w:lineRule="auto"/>
      <w:jc w:val="both"/>
    </w:pPr>
    <w:rPr>
      <w:rFonts w:ascii="Times New Roman" w:eastAsia="Times New Roman" w:hAnsi="Times New Roman" w:cs="Times New Roman"/>
      <w:sz w:val="28"/>
      <w:szCs w:val="24"/>
      <w:lang w:val="es-ES" w:eastAsia="es-ES"/>
    </w:rPr>
  </w:style>
  <w:style w:type="character" w:customStyle="1" w:styleId="TextoindependienteCar">
    <w:name w:val="Texto independiente Car"/>
    <w:basedOn w:val="Fuentedeprrafopredeter"/>
    <w:link w:val="Textoindependiente"/>
    <w:rsid w:val="00C14DC5"/>
    <w:rPr>
      <w:rFonts w:ascii="Times New Roman" w:eastAsia="Times New Roman" w:hAnsi="Times New Roman" w:cs="Times New Roman"/>
      <w:sz w:val="28"/>
      <w:szCs w:val="24"/>
      <w:lang w:val="es-ES" w:eastAsia="es-ES"/>
    </w:rPr>
  </w:style>
  <w:style w:type="paragraph" w:styleId="Sinespaciado">
    <w:name w:val="No Spacing"/>
    <w:uiPriority w:val="99"/>
    <w:qFormat/>
    <w:rsid w:val="00D57680"/>
    <w:pPr>
      <w:spacing w:after="0" w:line="240" w:lineRule="auto"/>
    </w:pPr>
    <w:rPr>
      <w:rFonts w:ascii="Arial" w:eastAsia="Times New Roman" w:hAnsi="Arial" w:cs="Times New Roman"/>
      <w:sz w:val="28"/>
      <w:szCs w:val="20"/>
      <w:lang w:val="es-ES" w:eastAsia="es-ES"/>
    </w:rPr>
  </w:style>
  <w:style w:type="character" w:customStyle="1" w:styleId="apple-converted-space">
    <w:name w:val="apple-converted-space"/>
    <w:basedOn w:val="Fuentedeprrafopredeter"/>
    <w:rsid w:val="00BC0B5F"/>
  </w:style>
  <w:style w:type="character" w:styleId="Hipervnculo">
    <w:name w:val="Hyperlink"/>
    <w:basedOn w:val="Fuentedeprrafopredeter"/>
    <w:uiPriority w:val="99"/>
    <w:semiHidden/>
    <w:unhideWhenUsed/>
    <w:rsid w:val="00BC0B5F"/>
    <w:rPr>
      <w:color w:val="0000FF"/>
      <w:u w:val="single"/>
    </w:rPr>
  </w:style>
  <w:style w:type="paragraph" w:customStyle="1" w:styleId="Sinespaciado3">
    <w:name w:val="Sin espaciado3"/>
    <w:rsid w:val="00A656C7"/>
    <w:pPr>
      <w:spacing w:after="0" w:line="240" w:lineRule="auto"/>
    </w:pPr>
    <w:rPr>
      <w:rFonts w:ascii="Calibri" w:eastAsia="Times New Roman" w:hAnsi="Calibri" w:cs="Times New Roman"/>
      <w:lang w:val="en-US"/>
    </w:rPr>
  </w:style>
  <w:style w:type="paragraph" w:styleId="Textodeglobo">
    <w:name w:val="Balloon Text"/>
    <w:basedOn w:val="Normal"/>
    <w:link w:val="TextodegloboCar"/>
    <w:uiPriority w:val="99"/>
    <w:semiHidden/>
    <w:unhideWhenUsed/>
    <w:rsid w:val="0075036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5036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uiPriority w:val="9"/>
    <w:qFormat/>
    <w:rsid w:val="00794DF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semiHidden/>
    <w:unhideWhenUsed/>
    <w:qFormat/>
    <w:rsid w:val="00794DF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794DFF"/>
    <w:rPr>
      <w:rFonts w:asciiTheme="majorHAnsi" w:eastAsiaTheme="majorEastAsia" w:hAnsiTheme="majorHAnsi" w:cstheme="majorBidi"/>
      <w:color w:val="2E74B5" w:themeColor="accent1" w:themeShade="BF"/>
      <w:sz w:val="32"/>
      <w:szCs w:val="32"/>
    </w:rPr>
  </w:style>
  <w:style w:type="character" w:customStyle="1" w:styleId="Ttulo2Car">
    <w:name w:val="Título 2 Car"/>
    <w:basedOn w:val="Fuentedeprrafopredeter"/>
    <w:link w:val="Ttulo2"/>
    <w:uiPriority w:val="9"/>
    <w:semiHidden/>
    <w:rsid w:val="00794DFF"/>
    <w:rPr>
      <w:rFonts w:asciiTheme="majorHAnsi" w:eastAsiaTheme="majorEastAsia" w:hAnsiTheme="majorHAnsi" w:cstheme="majorBidi"/>
      <w:color w:val="2E74B5" w:themeColor="accent1" w:themeShade="BF"/>
      <w:sz w:val="26"/>
      <w:szCs w:val="26"/>
    </w:rPr>
  </w:style>
  <w:style w:type="paragraph" w:styleId="Encabezado">
    <w:name w:val="header"/>
    <w:basedOn w:val="Normal"/>
    <w:link w:val="EncabezadoCar"/>
    <w:uiPriority w:val="99"/>
    <w:unhideWhenUsed/>
    <w:rsid w:val="00794DF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794DFF"/>
  </w:style>
  <w:style w:type="paragraph" w:styleId="Piedepgina">
    <w:name w:val="footer"/>
    <w:basedOn w:val="Normal"/>
    <w:link w:val="PiedepginaCar"/>
    <w:uiPriority w:val="99"/>
    <w:unhideWhenUsed/>
    <w:rsid w:val="00794DF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94DFF"/>
  </w:style>
  <w:style w:type="paragraph" w:customStyle="1" w:styleId="Sinespaciado1">
    <w:name w:val="Sin espaciado1"/>
    <w:rsid w:val="00794DFF"/>
    <w:pPr>
      <w:spacing w:after="0" w:line="240" w:lineRule="auto"/>
    </w:pPr>
    <w:rPr>
      <w:rFonts w:ascii="Calibri" w:eastAsia="Times New Roman" w:hAnsi="Calibri" w:cs="Times New Roman"/>
      <w:lang w:val="en-US"/>
    </w:rPr>
  </w:style>
  <w:style w:type="paragraph" w:styleId="Textonotapie">
    <w:name w:val="footnote text"/>
    <w:aliases w:val="Footnote Text Char Char Char Char Char,Footnote Text Char Char Char Char,Footnote reference,FA Fu,Texto nota pie Car Car Car,Texto nota pie Car Car Car Car Car Car Car Car Car Car Car"/>
    <w:basedOn w:val="Normal"/>
    <w:link w:val="TextonotapieCar1"/>
    <w:semiHidden/>
    <w:rsid w:val="00794DFF"/>
    <w:pPr>
      <w:spacing w:after="0" w:line="240" w:lineRule="auto"/>
    </w:pPr>
    <w:rPr>
      <w:rFonts w:ascii="Calibri" w:eastAsia="Times New Roman" w:hAnsi="Calibri" w:cs="Times New Roman"/>
      <w:sz w:val="20"/>
      <w:szCs w:val="20"/>
      <w:lang w:val="en-US"/>
    </w:rPr>
  </w:style>
  <w:style w:type="character" w:customStyle="1" w:styleId="TextonotapieCar">
    <w:name w:val="Texto nota pie Car"/>
    <w:basedOn w:val="Fuentedeprrafopredeter"/>
    <w:uiPriority w:val="99"/>
    <w:semiHidden/>
    <w:rsid w:val="00794DFF"/>
    <w:rPr>
      <w:sz w:val="20"/>
      <w:szCs w:val="20"/>
    </w:rPr>
  </w:style>
  <w:style w:type="character" w:customStyle="1" w:styleId="TextonotapieCar1">
    <w:name w:val="Texto nota pie Car1"/>
    <w:aliases w:val="Footnote Text Char Char Char Char Char Car,Footnote Text Char Char Char Char Car,Footnote reference Car,FA Fu Car,Texto nota pie Car Car Car Car,Texto nota pie Car Car Car Car Car Car Car Car Car Car Car Car"/>
    <w:link w:val="Textonotapie"/>
    <w:semiHidden/>
    <w:locked/>
    <w:rsid w:val="00794DFF"/>
    <w:rPr>
      <w:rFonts w:ascii="Calibri" w:eastAsia="Times New Roman" w:hAnsi="Calibri" w:cs="Times New Roman"/>
      <w:sz w:val="20"/>
      <w:szCs w:val="20"/>
      <w:lang w:val="en-US"/>
    </w:rPr>
  </w:style>
  <w:style w:type="character" w:styleId="Refdenotaalpie">
    <w:name w:val="footnote reference"/>
    <w:aliases w:val="Texto de nota al pie,Appel note de bas de page,referencia nota al pie,BVI fnr,Footnote symbol,Footnote,Ref. de nota al pie2,Nota de pie,Ref,de nota al pie,Pie de pagina,Ref. ...,Ref1,FC,Ref. de nota al pie 2"/>
    <w:rsid w:val="00794DFF"/>
    <w:rPr>
      <w:rFonts w:cs="Times New Roman"/>
      <w:vertAlign w:val="superscript"/>
    </w:rPr>
  </w:style>
  <w:style w:type="character" w:styleId="Nmerodepgina">
    <w:name w:val="page number"/>
    <w:basedOn w:val="Fuentedeprrafopredeter"/>
    <w:rsid w:val="00794DFF"/>
  </w:style>
  <w:style w:type="paragraph" w:styleId="Prrafodelista">
    <w:name w:val="List Paragraph"/>
    <w:basedOn w:val="Normal"/>
    <w:uiPriority w:val="34"/>
    <w:qFormat/>
    <w:rsid w:val="0094519F"/>
    <w:pPr>
      <w:spacing w:after="0" w:line="240" w:lineRule="auto"/>
      <w:ind w:left="720"/>
      <w:contextualSpacing/>
    </w:pPr>
    <w:rPr>
      <w:rFonts w:ascii="Times New Roman" w:eastAsia="Times New Roman" w:hAnsi="Times New Roman" w:cs="Times New Roman"/>
      <w:sz w:val="24"/>
      <w:szCs w:val="24"/>
      <w:lang w:val="es-ES" w:eastAsia="es-ES"/>
    </w:rPr>
  </w:style>
  <w:style w:type="paragraph" w:customStyle="1" w:styleId="Sinespaciado2">
    <w:name w:val="Sin espaciado2"/>
    <w:rsid w:val="00D70641"/>
    <w:pPr>
      <w:spacing w:after="0" w:line="240" w:lineRule="auto"/>
    </w:pPr>
    <w:rPr>
      <w:rFonts w:ascii="Calibri" w:eastAsia="Times New Roman" w:hAnsi="Calibri" w:cs="Times New Roman"/>
      <w:lang w:val="en-US"/>
    </w:rPr>
  </w:style>
  <w:style w:type="paragraph" w:styleId="Textoindependiente">
    <w:name w:val="Body Text"/>
    <w:basedOn w:val="Normal"/>
    <w:link w:val="TextoindependienteCar"/>
    <w:rsid w:val="00C14DC5"/>
    <w:pPr>
      <w:spacing w:after="0" w:line="360" w:lineRule="auto"/>
      <w:jc w:val="both"/>
    </w:pPr>
    <w:rPr>
      <w:rFonts w:ascii="Times New Roman" w:eastAsia="Times New Roman" w:hAnsi="Times New Roman" w:cs="Times New Roman"/>
      <w:sz w:val="28"/>
      <w:szCs w:val="24"/>
      <w:lang w:val="es-ES" w:eastAsia="es-ES"/>
    </w:rPr>
  </w:style>
  <w:style w:type="character" w:customStyle="1" w:styleId="TextoindependienteCar">
    <w:name w:val="Texto independiente Car"/>
    <w:basedOn w:val="Fuentedeprrafopredeter"/>
    <w:link w:val="Textoindependiente"/>
    <w:rsid w:val="00C14DC5"/>
    <w:rPr>
      <w:rFonts w:ascii="Times New Roman" w:eastAsia="Times New Roman" w:hAnsi="Times New Roman" w:cs="Times New Roman"/>
      <w:sz w:val="28"/>
      <w:szCs w:val="24"/>
      <w:lang w:val="es-ES" w:eastAsia="es-ES"/>
    </w:rPr>
  </w:style>
  <w:style w:type="paragraph" w:styleId="Sinespaciado">
    <w:name w:val="No Spacing"/>
    <w:uiPriority w:val="99"/>
    <w:qFormat/>
    <w:rsid w:val="00D57680"/>
    <w:pPr>
      <w:spacing w:after="0" w:line="240" w:lineRule="auto"/>
    </w:pPr>
    <w:rPr>
      <w:rFonts w:ascii="Arial" w:eastAsia="Times New Roman" w:hAnsi="Arial" w:cs="Times New Roman"/>
      <w:sz w:val="28"/>
      <w:szCs w:val="20"/>
      <w:lang w:val="es-ES" w:eastAsia="es-ES"/>
    </w:rPr>
  </w:style>
  <w:style w:type="character" w:customStyle="1" w:styleId="apple-converted-space">
    <w:name w:val="apple-converted-space"/>
    <w:basedOn w:val="Fuentedeprrafopredeter"/>
    <w:rsid w:val="00BC0B5F"/>
  </w:style>
  <w:style w:type="character" w:styleId="Hipervnculo">
    <w:name w:val="Hyperlink"/>
    <w:basedOn w:val="Fuentedeprrafopredeter"/>
    <w:uiPriority w:val="99"/>
    <w:semiHidden/>
    <w:unhideWhenUsed/>
    <w:rsid w:val="00BC0B5F"/>
    <w:rPr>
      <w:color w:val="0000FF"/>
      <w:u w:val="single"/>
    </w:rPr>
  </w:style>
  <w:style w:type="paragraph" w:customStyle="1" w:styleId="Sinespaciado3">
    <w:name w:val="Sin espaciado3"/>
    <w:rsid w:val="00A656C7"/>
    <w:pPr>
      <w:spacing w:after="0" w:line="240" w:lineRule="auto"/>
    </w:pPr>
    <w:rPr>
      <w:rFonts w:ascii="Calibri" w:eastAsia="Times New Roman" w:hAnsi="Calibri" w:cs="Times New Roman"/>
      <w:lang w:val="en-US"/>
    </w:rPr>
  </w:style>
  <w:style w:type="paragraph" w:styleId="Textodeglobo">
    <w:name w:val="Balloon Text"/>
    <w:basedOn w:val="Normal"/>
    <w:link w:val="TextodegloboCar"/>
    <w:uiPriority w:val="99"/>
    <w:semiHidden/>
    <w:unhideWhenUsed/>
    <w:rsid w:val="0075036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5036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705106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E7DDE8-2B3F-48BD-830F-8095938135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28</Pages>
  <Words>5527</Words>
  <Characters>30400</Characters>
  <Application>Microsoft Office Word</Application>
  <DocSecurity>8</DocSecurity>
  <Lines>253</Lines>
  <Paragraphs>71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35856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Yomaira Valles Romero</dc:creator>
  <cp:keywords/>
  <dc:description/>
  <cp:lastModifiedBy>Oscar Mauricio Solano Nova</cp:lastModifiedBy>
  <cp:revision>18</cp:revision>
  <cp:lastPrinted>2015-04-17T14:32:00Z</cp:lastPrinted>
  <dcterms:created xsi:type="dcterms:W3CDTF">2015-03-13T14:20:00Z</dcterms:created>
  <dcterms:modified xsi:type="dcterms:W3CDTF">2015-04-17T14:32:00Z</dcterms:modified>
</cp:coreProperties>
</file>